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c098" w14:paraId="ff7c098" w:rsidRDefault="00590943" w:rsidP="00CD2D99" w:rsidR="00590943">
      <w:pPr>
        <w:jc w:val="right"/>
        <w15:collapsed w:val="false"/>
      </w:pPr>
      <w:bookmarkStart w:name="_GoBack" w:id="0"/>
      <w:bookmarkEnd w:id="0"/>
      <w:r w:rsidRPr="006A62B7">
        <w:tab/>
        <w:t>Poslovni broj 1 St-</w:t>
      </w:r>
      <w:r w:rsidR="00EA3826">
        <w:t>440</w:t>
      </w:r>
      <w:r w:rsidR="001A70CD">
        <w:t>/</w:t>
      </w:r>
      <w:r w:rsidR="00AA1CAD">
        <w:t>20</w:t>
      </w:r>
      <w:r w:rsidR="001A70CD">
        <w:t>16-</w:t>
      </w:r>
      <w:r w:rsidR="00AA1CAD">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C07ACB" w:rsidR="00C07ACB">
      <w:pPr>
        <w:jc w:val="both"/>
      </w:pPr>
      <w:r w:rsidRPr="006A62B7">
        <w:tab/>
      </w:r>
      <w:r w:rsidR="00C07ACB">
        <w:t xml:space="preserve">Trgovački sud u Zadru, (OIB: 39670464653), po sucu tog suda Ardeni Bajlo u stečajnom postupku nad stečajnim dužnikom </w:t>
      </w:r>
      <w:r w:rsidR="00EA3826">
        <w:t xml:space="preserve">MILETOVIĆ </w:t>
      </w:r>
      <w:r w:rsidR="00C07ACB">
        <w:t xml:space="preserve">d.o.o., </w:t>
      </w:r>
      <w:r w:rsidR="00EA3826">
        <w:t>Knin, Hrvatskih generala 12</w:t>
      </w:r>
      <w:r w:rsidR="00C07ACB">
        <w:t xml:space="preserve">, OIB: </w:t>
      </w:r>
      <w:r w:rsidR="00EA3826">
        <w:t>36372399187</w:t>
      </w:r>
      <w:r w:rsidR="00C07ACB">
        <w:t>, sukladno čl. 132. st. 2. Stečajnog zakona (Narodne novine br. 71/15</w:t>
      </w:r>
      <w:r w:rsidR="00372370">
        <w:t xml:space="preserve"> i 104/17</w:t>
      </w:r>
      <w:r w:rsidR="00C07ACB">
        <w:t xml:space="preserve">) dana </w:t>
      </w:r>
      <w:r w:rsidR="00372370">
        <w:t>14.</w:t>
      </w:r>
      <w:r w:rsidR="006D68D4">
        <w:t xml:space="preserve"> </w:t>
      </w:r>
      <w:r w:rsidR="00372370">
        <w:t>veljače 2018</w:t>
      </w:r>
      <w:r w:rsidR="006D68D4">
        <w:t>.</w:t>
      </w:r>
      <w:r w:rsidR="00C07ACB">
        <w:t xml:space="preserve"> </w:t>
      </w:r>
    </w:p>
    <w:p w:rsidRDefault="00C07ACB" w:rsidP="00C07ACB" w:rsidR="00C07ACB"/>
    <w:p w:rsidRDefault="00590943" w:rsidP="00C07ACB" w:rsidR="00590943"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A3826">
        <w:t>MILETOVIĆ d.o.o., Knin, Hrvatskih generala 12, OIB: 36372399187</w:t>
      </w:r>
      <w:r w:rsidRPr="006A62B7">
        <w:t>,</w:t>
      </w:r>
      <w:r w:rsidR="00AA36F9">
        <w:t xml:space="preserve">  </w:t>
      </w:r>
      <w:r w:rsidRPr="006A62B7">
        <w:t xml:space="preserve"> stečajni </w:t>
      </w:r>
      <w:r w:rsidR="00AA36F9">
        <w:t xml:space="preserve"> </w:t>
      </w:r>
      <w:r w:rsidRPr="006A62B7">
        <w:t xml:space="preserve">postupak otvoren je dana </w:t>
      </w:r>
      <w:r w:rsidR="00372370">
        <w:t>14.</w:t>
      </w:r>
      <w:r w:rsidR="00F26669">
        <w:t xml:space="preserve"> </w:t>
      </w:r>
      <w:r w:rsidR="00372370">
        <w:t>veljače 2018</w:t>
      </w:r>
      <w:r w:rsidR="006D68D4">
        <w:t>.</w:t>
      </w:r>
      <w:r w:rsidRPr="006A62B7">
        <w:t xml:space="preserve"> u </w:t>
      </w:r>
      <w:r w:rsidR="00372370">
        <w:t>14,1</w:t>
      </w:r>
      <w:r w:rsidR="00AA1CAD">
        <w:t>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05472B" w:rsidP="0005472B" w:rsidR="00590943" w:rsidRPr="0005472B">
      <w:pPr>
        <w:ind w:hanging="705" w:left="705"/>
      </w:pPr>
      <w:r>
        <w:t xml:space="preserve">II </w:t>
      </w:r>
      <w:r>
        <w:tab/>
      </w:r>
      <w:r w:rsidR="00EA3826">
        <w:t>Frane Zvonimir Negro, Miroslava Krleže 3c, Zadar</w:t>
      </w:r>
      <w:r w:rsidRPr="0005472B">
        <w:t xml:space="preserve">, OIB: </w:t>
      </w:r>
      <w:r w:rsidR="00EA3826">
        <w:t>59618330195</w:t>
      </w:r>
      <w:r w:rsidR="00590943" w:rsidRPr="00E719C1">
        <w:t xml:space="preserve">, </w:t>
      </w:r>
      <w:r w:rsidR="00590943" w:rsidRPr="00272170">
        <w:t>imenuje</w:t>
      </w:r>
      <w:r w:rsidR="00590943">
        <w:t xml:space="preserve"> </w:t>
      </w:r>
      <w:r w:rsidR="00590943"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EA3826">
        <w:t>MILETOVIĆ d.o.o., Knin</w:t>
      </w:r>
      <w:r w:rsidR="00AA1CAD">
        <w:t>, Hrvatskih generala 12, OIB: 36372399187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AA1CAD">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EA3826">
        <w:t>22</w:t>
      </w:r>
      <w:r w:rsidR="0040205A">
        <w:t>. ožujka</w:t>
      </w:r>
      <w:r w:rsidR="00C52D13">
        <w:t xml:space="preserve"> 2016</w:t>
      </w:r>
      <w:r w:rsidRPr="00CE76CB">
        <w:t xml:space="preserve">., rješenjem ovog suda od </w:t>
      </w:r>
      <w:r w:rsidR="00EA3826">
        <w:t>29</w:t>
      </w:r>
      <w:r w:rsidR="0005472B">
        <w:t>. ožujka</w:t>
      </w:r>
      <w:r w:rsidR="00C52D13">
        <w:t xml:space="preserve"> 2016</w:t>
      </w:r>
      <w:r w:rsidRPr="00CE76CB">
        <w:t xml:space="preserve">. pokrenut je prethodni postupak nad dužnikom </w:t>
      </w:r>
      <w:r w:rsidR="00EA3826">
        <w:t>MILETOVIĆ d.o.o., Knin</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EA3826">
        <w:t>440</w:t>
      </w:r>
      <w:r w:rsidR="005E4E16">
        <w:t>/16-</w:t>
      </w:r>
      <w:r w:rsidR="00EA3826">
        <w:t>10</w:t>
      </w:r>
      <w:r w:rsidRPr="006A62B7">
        <w:t xml:space="preserve"> od </w:t>
      </w:r>
      <w:r>
        <w:t xml:space="preserve">dana </w:t>
      </w:r>
      <w:r w:rsidR="00EA3826">
        <w:t>18. travnja</w:t>
      </w:r>
      <w:r w:rsidR="00D8674D">
        <w:t xml:space="preserve"> </w:t>
      </w:r>
      <w:r w:rsidR="00C52D13">
        <w:t>2016.,</w:t>
      </w:r>
      <w:r w:rsidRPr="006A62B7">
        <w:t xml:space="preserve"> imenovan je privremeni stečajni upravitelj koji je izvješće dostavio dana </w:t>
      </w:r>
      <w:r w:rsidR="006D68D4">
        <w:t>28. lipnja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372370">
      <w:pPr>
        <w:ind w:firstLine="708"/>
        <w:jc w:val="both"/>
      </w:pPr>
      <w:r w:rsidRPr="0005472B">
        <w:t xml:space="preserve">Rješenje kojim su vjerovnici pozvani na uplatu predujma objavljeno je na e-oglasnoj ploči suda dana </w:t>
      </w:r>
      <w:r w:rsidR="0074636D">
        <w:t>8. srpnja</w:t>
      </w:r>
      <w:r w:rsidR="00C52D13" w:rsidRPr="0005472B">
        <w:t xml:space="preserve"> 2016</w:t>
      </w:r>
      <w:r w:rsidRPr="0005472B">
        <w:t xml:space="preserve">., temeljem čega je rok za uplatu predujma istekao </w:t>
      </w:r>
      <w:r w:rsidRPr="00372370">
        <w:t xml:space="preserve">dana </w:t>
      </w:r>
      <w:r w:rsidR="006D68D4" w:rsidRPr="00372370">
        <w:t>1. kolovoza</w:t>
      </w:r>
      <w:r w:rsidR="00C52D13" w:rsidRPr="00372370">
        <w:t xml:space="preserve"> 2016</w:t>
      </w:r>
      <w:r w:rsidR="00AA36F9" w:rsidRPr="00372370">
        <w:t>.</w:t>
      </w:r>
    </w:p>
    <w:p w:rsidRDefault="00590943" w:rsidP="00186D9B" w:rsidR="00186D9B">
      <w:pPr>
        <w:ind w:firstLine="708"/>
        <w:jc w:val="both"/>
      </w:pPr>
      <w:r w:rsidRPr="00372370">
        <w:t>Kako u ostavljenom roku niti jedan od vjerovnika nije predujmio novac za pokriće</w:t>
      </w:r>
      <w:r w:rsidRPr="00C9218F">
        <w:t xml:space="preserve"> troškova vođenja stečajnog postupka, to je</w:t>
      </w:r>
      <w:r w:rsidR="003F68D8" w:rsidRPr="00C9218F">
        <w:t xml:space="preserve"> primjenom odredbe čl. 132. st</w:t>
      </w:r>
      <w:r w:rsidR="003F68D8" w:rsidRPr="0005472B">
        <w: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372370" w:rsidP="00372370" w:rsidR="00590943" w:rsidRPr="006A62B7">
      <w:pPr>
        <w:tabs>
          <w:tab w:pos="5160" w:val="left"/>
        </w:tabs>
        <w:jc w:val="both"/>
      </w:pPr>
      <w:r>
        <w:tab/>
      </w:r>
    </w:p>
    <w:p w:rsidRDefault="00590943" w:rsidP="003A0F96" w:rsidR="00590943" w:rsidRPr="006A62B7">
      <w:pPr>
        <w:ind w:hanging="705" w:left="705"/>
        <w:jc w:val="center"/>
      </w:pPr>
      <w:r w:rsidRPr="006A62B7">
        <w:t xml:space="preserve">U Zadru, dana </w:t>
      </w:r>
      <w:r w:rsidR="00372370">
        <w:t>14.</w:t>
      </w:r>
      <w:r w:rsidR="00AA1CAD">
        <w:t xml:space="preserve"> </w:t>
      </w:r>
      <w:r w:rsidR="00372370">
        <w:t>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AA1CAD">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AA1CAD">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6D68D4">
        <w:t xml:space="preserve"> Šibenik</w:t>
      </w:r>
      <w:r w:rsidRPr="006A62B7">
        <w:t>,</w:t>
      </w:r>
    </w:p>
    <w:p w:rsidRDefault="00590943" w:rsidP="00893718" w:rsidR="00590943" w:rsidRPr="006A62B7">
      <w:pPr>
        <w:numPr>
          <w:ilvl w:val="0"/>
          <w:numId w:val="2"/>
        </w:numPr>
      </w:pPr>
      <w:r w:rsidRPr="006A62B7">
        <w:t xml:space="preserve">ŽDO - </w:t>
      </w:r>
      <w:r w:rsidR="006D68D4">
        <w:t>Šibenik</w:t>
      </w:r>
    </w:p>
    <w:p w:rsidRDefault="00590943" w:rsidP="00893718" w:rsidR="00590943" w:rsidRPr="006A62B7">
      <w:pPr>
        <w:numPr>
          <w:ilvl w:val="0"/>
          <w:numId w:val="2"/>
        </w:numPr>
      </w:pPr>
      <w:r w:rsidRPr="006A62B7">
        <w:t xml:space="preserve">Poreznoj upravi </w:t>
      </w:r>
      <w:r w:rsidR="006D68D4">
        <w:t>Šibenik</w:t>
      </w:r>
    </w:p>
    <w:p w:rsidRDefault="00590943" w:rsidP="00893718" w:rsidR="00590943" w:rsidRPr="006A62B7">
      <w:pPr>
        <w:numPr>
          <w:ilvl w:val="0"/>
          <w:numId w:val="2"/>
        </w:numPr>
      </w:pPr>
      <w:r w:rsidRPr="006A62B7">
        <w:t>Općinski sud</w:t>
      </w:r>
      <w:r w:rsidR="0040205A" w:rsidRPr="0040205A">
        <w:t xml:space="preserve"> </w:t>
      </w:r>
      <w:r w:rsidR="006D68D4">
        <w:t>Šibenik</w:t>
      </w:r>
      <w:r w:rsidRPr="006A62B7">
        <w:t xml:space="preserve">, </w:t>
      </w:r>
    </w:p>
    <w:p w:rsidRDefault="00590943" w:rsidP="00893718" w:rsidR="00590943" w:rsidRPr="006A62B7">
      <w:pPr>
        <w:numPr>
          <w:ilvl w:val="0"/>
          <w:numId w:val="2"/>
        </w:numPr>
      </w:pPr>
      <w:r w:rsidRPr="006A62B7">
        <w:t>Lučkoj kapetaniji – registru brodova</w:t>
      </w:r>
      <w:r w:rsidR="006D68D4">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A1CAD">
        <w:t>12</w:t>
      </w:r>
      <w:r w:rsidRPr="006A62B7">
        <w:t>. U spis</w:t>
      </w:r>
    </w:p>
    <w:sectPr w:rsidSect="00675968"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826" w:rsidR="00EA3826">
      <w:r>
        <w:separator/>
      </w:r>
    </w:p>
  </w:endnote>
  <w:endnote w:id="0" w:type="continuationSeparator">
    <w:p w:rsidRDefault="00EA3826" w:rsidR="00EA38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826" w:rsidR="00EA3826">
      <w:r>
        <w:separator/>
      </w:r>
    </w:p>
  </w:footnote>
  <w:footnote w:id="0" w:type="continuationSeparator">
    <w:p w:rsidRDefault="00EA3826" w:rsidR="00EA38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826" w:rsidP="00825537" w:rsidR="00EA38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826" w:rsidR="00EA38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826" w:rsidP="00825537" w:rsidR="00EA38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3839">
      <w:rPr>
        <w:rStyle w:val="Brojstranice"/>
        <w:noProof/>
      </w:rPr>
      <w:t>2</w:t>
    </w:r>
    <w:r>
      <w:rPr>
        <w:rStyle w:val="Brojstranice"/>
      </w:rPr>
      <w:fldChar w:fldCharType="end"/>
    </w:r>
  </w:p>
  <w:p w:rsidRDefault="00EA3826" w:rsidP="00825537" w:rsidR="00EA3826" w:rsidRPr="006A62B7">
    <w:pPr>
      <w:pStyle w:val="Zaglavlje"/>
      <w:jc w:val="right"/>
    </w:pPr>
    <w:r w:rsidRPr="006A62B7">
      <w:t>Poslovni broj 1 St-</w:t>
    </w:r>
    <w:r w:rsidR="0074636D">
      <w:t>440</w:t>
    </w:r>
    <w:r>
      <w:t>/</w:t>
    </w:r>
    <w:r w:rsidR="00AA1CAD">
      <w:t>20</w:t>
    </w:r>
    <w:r>
      <w:t>16-</w:t>
    </w:r>
    <w:r w:rsidR="00AA1CAD">
      <w:t>22</w:t>
    </w:r>
  </w:p>
  <w:p w:rsidRDefault="00EA3826" w:rsidP="00825537" w:rsidR="00EA3826">
    <w:pPr>
      <w:pStyle w:val="Zaglavlje"/>
      <w:jc w:val="right"/>
      <w:rPr>
        <w:rFonts w:cs="Arial" w:hAnsi="Arial" w:ascii="Arial"/>
        <w:sz w:val="22"/>
        <w:szCs w:val="22"/>
      </w:rPr>
    </w:pPr>
  </w:p>
  <w:p w:rsidRDefault="00EA3826" w:rsidP="00825537" w:rsidR="00EA3826">
    <w:pPr>
      <w:pStyle w:val="Zaglavlje"/>
      <w:jc w:val="right"/>
      <w:rPr>
        <w:rFonts w:cs="Arial" w:hAnsi="Arial" w:ascii="Arial"/>
        <w:sz w:val="22"/>
        <w:szCs w:val="22"/>
      </w:rPr>
    </w:pPr>
  </w:p>
  <w:p w:rsidRDefault="00EA3826" w:rsidP="00825537" w:rsidR="00EA382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C28FD"/>
    <w:rsid w:val="000D7790"/>
    <w:rsid w:val="00106EDA"/>
    <w:rsid w:val="001144F4"/>
    <w:rsid w:val="00117181"/>
    <w:rsid w:val="001203A9"/>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72370"/>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75968"/>
    <w:rsid w:val="006A2D75"/>
    <w:rsid w:val="006A62B7"/>
    <w:rsid w:val="006B13B2"/>
    <w:rsid w:val="006C62F6"/>
    <w:rsid w:val="006D1A44"/>
    <w:rsid w:val="006D68D4"/>
    <w:rsid w:val="006E6CDF"/>
    <w:rsid w:val="00704B62"/>
    <w:rsid w:val="0073317B"/>
    <w:rsid w:val="0074636D"/>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4A7F"/>
    <w:rsid w:val="00A27918"/>
    <w:rsid w:val="00A45EBD"/>
    <w:rsid w:val="00A62D4A"/>
    <w:rsid w:val="00A663F6"/>
    <w:rsid w:val="00A800F5"/>
    <w:rsid w:val="00A80D29"/>
    <w:rsid w:val="00A92528"/>
    <w:rsid w:val="00A9426A"/>
    <w:rsid w:val="00AA1CAD"/>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07ACB"/>
    <w:rsid w:val="00C33171"/>
    <w:rsid w:val="00C35145"/>
    <w:rsid w:val="00C52D13"/>
    <w:rsid w:val="00C843A4"/>
    <w:rsid w:val="00C9218F"/>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839"/>
    <w:rsid w:val="00E93CD4"/>
    <w:rsid w:val="00EA3826"/>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93839"/>
    <w:rPr>
      <w:color w:val="808080"/>
      <w:bdr w:space="0" w:sz="0" w:color="auto" w:val="none"/>
      <w:shd w:fill="auto" w:color="auto" w:val="clear"/>
    </w:rPr>
  </w:style>
  <w:style w:customStyle="true" w:styleId="eSPISCCParagraphDefaultFont" w:type="character">
    <w:name w:val="eSPIS_CC_Paragraph Default Font"/>
    <w:basedOn w:val="Zadanifontodlomka"/>
    <w:rsid w:val="00E938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3839"/>
    <w:rPr>
      <w:bdr w:space="0" w:sz="0" w:color="auto" w:val="none"/>
      <w:shd w:fill="FFFFCC" w:color="auto" w:val="clear"/>
      <w:lang w:val="hr-HR"/>
    </w:rPr>
  </w:style>
  <w:style w:customStyle="true" w:styleId="PozadinaSvijetloCrvena" w:type="character">
    <w:name w:val="Pozadina_SvijetloCrvena"/>
    <w:basedOn w:val="eSPISCCParagraphDefaultFont"/>
    <w:rsid w:val="00E938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38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93839"/>
    <w:rPr>
      <w:color w:val="808080"/>
      <w:bdr w:color="auto" w:space="0" w:sz="0" w:val="none"/>
      <w:shd w:color="auto" w:fill="auto" w:val="clear"/>
    </w:rPr>
  </w:style>
  <w:style w:customStyle="1" w:styleId="eSPISCCParagraphDefaultFont" w:type="character">
    <w:name w:val="eSPIS_CC_Paragraph Default Font"/>
    <w:basedOn w:val="Zadanifontodlomka"/>
    <w:rsid w:val="00E938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3839"/>
    <w:rPr>
      <w:bdr w:color="auto" w:space="0" w:sz="0" w:val="none"/>
      <w:shd w:color="auto" w:fill="FFFFCC" w:val="clear"/>
      <w:lang w:val="hr-HR"/>
    </w:rPr>
  </w:style>
  <w:style w:customStyle="1" w:styleId="PozadinaSvijetloCrvena" w:type="character">
    <w:name w:val="Pozadina_SvijetloCrvena"/>
    <w:basedOn w:val="eSPISCCParagraphDefaultFont"/>
    <w:rsid w:val="00E938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38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097307">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MILETOVIĆ d.o.o. za proizvodnju, promet i usluge</izvorni_sadrzaj>
    <derivirana_varijabla naziv="DomainObject.Predmet.ProtustrankaFormated_1">  MILETOVIĆ d.o.o. za proizvodnju, promet i usluge</derivirana_varijabla>
  </DomainObject.Predmet.ProtustrankaFormated>
  <DomainObject.Predmet.ProtustrankaFormatedOIB>
    <izvorni_sadrzaj>  MILETOVIĆ d.o.o. za proizvodnju, promet i usluge, OIB 36372399187</izvorni_sadrzaj>
    <derivirana_varijabla naziv="DomainObject.Predmet.ProtustrankaFormatedOIB_1">  MILETOVIĆ d.o.o. za proizvodnju, promet i usluge, OIB 36372399187</derivirana_varijabla>
  </DomainObject.Predmet.ProtustrankaFormatedOIB>
  <DomainObject.Predmet.ProtustrankaFormatedWithAdress>
    <izvorni_sadrzaj> MILETOVIĆ d.o.o. za proizvodnju, promet i usluge, Hrvatskih generala 12 , 22300 Knin</izvorni_sadrzaj>
    <derivirana_varijabla naziv="DomainObject.Predmet.ProtustrankaFormatedWithAdress_1"> MILETOVIĆ d.o.o. za proizvodnju, promet i usluge, Hrvatskih generala 12 , 22300 Knin</derivirana_varijabla>
  </DomainObject.Predmet.ProtustrankaFormatedWithAdress>
  <DomainObject.Predmet.ProtustrankaFormatedWithAdressOIB>
    <izvorni_sadrzaj> MILETOVIĆ d.o.o. za proizvodnju, promet i usluge, OIB 36372399187, Hrvatskih generala 12 , 22300 Knin</izvorni_sadrzaj>
    <derivirana_varijabla naziv="DomainObject.Predmet.ProtustrankaFormatedWithAdressOIB_1"> MILETOVIĆ d.o.o. za proizvodnju, promet i usluge, OIB 36372399187, Hrvatskih generala 12 , 22300 Knin</derivirana_varijabla>
  </DomainObject.Predmet.ProtustrankaFormatedWithAdressOIB>
  <DomainObject.Predmet.ProtustrankaWithAdress>
    <izvorni_sadrzaj>MILETOVIĆ d.o.o. za proizvodnju, promet i usluge Hrvatskih generala 12 , 22300 Knin</izvorni_sadrzaj>
    <derivirana_varijabla naziv="DomainObject.Predmet.ProtustrankaWithAdress_1">MILETOVIĆ d.o.o. za proizvodnju, promet i usluge Hrvatskih generala 12 , 22300 Knin</derivirana_varijabla>
  </DomainObject.Predmet.ProtustrankaWithAdress>
  <DomainObject.Predmet.ProtustrankaWithAdressOIB>
    <izvorni_sadrzaj>MILETOVIĆ d.o.o. za proizvodnju, promet i usluge, OIB 36372399187, Hrvatskih generala 12 , 22300 Knin</izvorni_sadrzaj>
    <derivirana_varijabla naziv="DomainObject.Predmet.ProtustrankaWithAdressOIB_1">MILETOVIĆ d.o.o. za proizvodnju, promet i usluge, OIB 36372399187, Hrvatskih generala 12 , 22300 Knin</derivirana_varijabla>
  </DomainObject.Predmet.ProtustrankaWithAdressOIB>
  <DomainObject.Predmet.ProtustrankaNazivFormated>
    <izvorni_sadrzaj>MILETOVIĆ d.o.o. za proizvodnju, promet i usluge</izvorni_sadrzaj>
    <derivirana_varijabla naziv="DomainObject.Predmet.ProtustrankaNazivFormated_1">MILETOVIĆ d.o.o. za proizvodnju, promet i usluge</derivirana_varijabla>
  </DomainObject.Predmet.ProtustrankaNazivFormated>
  <DomainObject.Predmet.ProtustrankaNazivFormatedOIB>
    <izvorni_sadrzaj>MILETOVIĆ d.o.o. za proizvodnju, promet i usluge, OIB 36372399187</izvorni_sadrzaj>
    <derivirana_varijabla naziv="DomainObject.Predmet.ProtustrankaNazivFormatedOIB_1">MILETOVIĆ d.o.o. za proizvodnju, promet i usluge, OIB 36372399187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MILETOVIĆ d.o.o. za proizvodnju, promet i usluge</item>
    </izvorni_sadrzaj>
    <derivirana_varijabla naziv="DomainObject.Predmet.ProtuStrankaListFormated_1">
      <item>MILETOVIĆ d.o.o. za proizvodnju, promet i usluge</item>
    </derivirana_varijabla>
  </DomainObject.Predmet.ProtuStrankaListFormated>
  <DomainObject.Predmet.ProtuStrankaListFormatedOIB>
    <izvorni_sadrzaj>
      <item>MILETOVIĆ d.o.o. za proizvodnju, promet i usluge, OIB 36372399187</item>
    </izvorni_sadrzaj>
    <derivirana_varijabla naziv="DomainObject.Predmet.ProtuStrankaListFormatedOIB_1">
      <item>MILETOVIĆ d.o.o. za proizvodnju, promet i usluge, OIB 36372399187</item>
    </derivirana_varijabla>
  </DomainObject.Predmet.ProtuStrankaListFormatedOIB>
  <DomainObject.Predmet.ProtuStrankaListFormatedWithAdress>
    <izvorni_sadrzaj>
      <item>MILETOVIĆ d.o.o. za proizvodnju, promet i usluge, Hrvatskih generala 12 , 22300 Knin</item>
    </izvorni_sadrzaj>
    <derivirana_varijabla naziv="DomainObject.Predmet.ProtuStrankaListFormatedWithAdress_1">
      <item>MILETOVIĆ d.o.o. za proizvodnju, promet i usluge, Hrvatskih generala 12 , 22300 Knin</item>
    </derivirana_varijabla>
  </DomainObject.Predmet.ProtuStrankaListFormatedWithAdress>
  <DomainObject.Predmet.ProtuStrankaListFormatedWithAdressOIB>
    <izvorni_sadrzaj>
      <item>MILETOVIĆ d.o.o. za proizvodnju, promet i usluge, OIB 36372399187, Hrvatskih generala 12 , 22300 Knin</item>
    </izvorni_sadrzaj>
    <derivirana_varijabla naziv="DomainObject.Predmet.ProtuStrankaListFormatedWithAdressOIB_1">
      <item>MILETOVIĆ d.o.o. za proizvodnju, promet i usluge, OIB 36372399187, Hrvatskih generala 12 , 22300 Knin</item>
    </derivirana_varijabla>
  </DomainObject.Predmet.ProtuStrankaListFormatedWithAdressOIB>
  <DomainObject.Predmet.ProtuStrankaListNazivFormated>
    <izvorni_sadrzaj>
      <item>MILETOVIĆ d.o.o. za proizvodnju, promet i usluge</item>
    </izvorni_sadrzaj>
    <derivirana_varijabla naziv="DomainObject.Predmet.ProtuStrankaListNazivFormated_1">
      <item>MILETOVIĆ d.o.o. za proizvodnju, promet i usluge</item>
    </derivirana_varijabla>
  </DomainObject.Predmet.ProtuStrankaListNazivFormated>
  <DomainObject.Predmet.ProtuStrankaListNazivFormatedOIB>
    <izvorni_sadrzaj>
      <item>MILETOVIĆ d.o.o. za proizvodnju, promet i usluge, OIB 36372399187</item>
    </izvorni_sadrzaj>
    <derivirana_varijabla naziv="DomainObject.Predmet.ProtuStrankaListNazivFormatedOIB_1">
      <item>MILETOVIĆ d.o.o. za proizvodnju, promet i usluge, OIB 36372399187</item>
    </derivirana_varijabla>
  </DomainObject.Predmet.ProtuStrankaListNazivFormatedOIB>
  <DomainObject.Predmet.OstaliListFormated>
    <izvorni_sadrzaj>
      <item>Ljiljana Miletović</item>
    </izvorni_sadrzaj>
    <derivirana_varijabla naziv="DomainObject.Predmet.OstaliListFormated_1">
      <item>Ljiljana Miletović</item>
    </derivirana_varijabla>
  </DomainObject.Predmet.OstaliListFormated>
  <DomainObject.Predmet.OstaliListFormatedOIB>
    <izvorni_sadrzaj>
      <item>Ljiljana Miletović, OIB 61365301464</item>
    </izvorni_sadrzaj>
    <derivirana_varijabla naziv="DomainObject.Predmet.OstaliListFormatedOIB_1">
      <item>Ljiljana Miletović, OIB 61365301464</item>
    </derivirana_varijabla>
  </DomainObject.Predmet.OstaliListFormatedOIB>
  <DomainObject.Predmet.OstaliListFormatedWithAdress>
    <izvorni_sadrzaj>
      <item>Ljiljana Miletović, Hrvatskih Generala 12, 22300 Knin</item>
    </izvorni_sadrzaj>
    <derivirana_varijabla naziv="DomainObject.Predmet.OstaliListFormatedWithAdress_1">
      <item>Ljiljana Miletović, Hrvatskih Generala 12, 22300 Knin</item>
    </derivirana_varijabla>
  </DomainObject.Predmet.OstaliListFormatedWithAdress>
  <DomainObject.Predmet.OstaliListFormatedWithAdressOIB>
    <izvorni_sadrzaj>
      <item>Ljiljana Miletović, OIB 61365301464, Hrvatskih Generala 12, 22300 Knin</item>
    </izvorni_sadrzaj>
    <derivirana_varijabla naziv="DomainObject.Predmet.OstaliListFormatedWithAdressOIB_1">
      <item>Ljiljana Miletović, OIB 61365301464, Hrvatskih Generala 12, 22300 Knin</item>
    </derivirana_varijabla>
  </DomainObject.Predmet.OstaliListFormatedWithAdressOIB>
  <DomainObject.Predmet.OstaliListNazivFormated>
    <izvorni_sadrzaj>
      <item>Ljiljana Miletović</item>
    </izvorni_sadrzaj>
    <derivirana_varijabla naziv="DomainObject.Predmet.OstaliListNazivFormated_1">
      <item>Ljiljana Miletović</item>
    </derivirana_varijabla>
  </DomainObject.Predmet.OstaliListNazivFormated>
  <DomainObject.Predmet.OstaliListNazivFormatedOIB>
    <izvorni_sadrzaj>
      <item>Ljiljana Miletović, OIB 61365301464</item>
    </izvorni_sadrzaj>
    <derivirana_varijabla naziv="DomainObject.Predmet.OstaliListNazivFormatedOIB_1">
      <item>Ljiljana Miletović, OIB 61365301464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MILETOVIĆ d.o.o. za proizvodnju, promet i usluge</izvorni_sadrzaj>
    <derivirana_varijabla naziv="DomainObject.Predmet.ProtustrankaIDrugi_1">MILETOVIĆ d.o.o. za proizvodnju, promet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MILETOVIĆ d.o.o. za proizvodnju, promet i usluge, OIB 36372399187, Hrvatskih generala 12 , 22300 Knin</izvorni_sadrzaj>
    <derivirana_varijabla naziv="DomainObject.Predmet.ProtustrankaIDrugiAdressOIB_1">MILETOVIĆ d.o.o. za proizvodnju, promet i usluge, OIB 36372399187, Hrvatskih generala 12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MILETOVIĆ d.o.o. za proizvodnju, promet i usluge</item>
      <item>Ljiljana Miletović</item>
    </izvorni_sadrzaj>
    <derivirana_varijabla naziv="DomainObject.Predmet.SudioniciListNaziv_1">
      <item>FINA - Podružnica Šibenik</item>
      <item>MILETOVIĆ d.o.o. za proizvodnju, promet i usluge</item>
      <item>Ljiljana Miletović</item>
    </derivirana_varijabla>
  </DomainObject.Predmet.SudioniciListNaziv>
  <DomainObject.Predmet.SudioniciListAdressOIB>
    <izvorni_sadrzaj>
      <item>FINA - Podružnica Šibenik, OIB 85821130368, Perivoj L. Marune 1,22000 Šibenik</item>
      <item>MILETOVIĆ d.o.o. za proizvodnju, promet i usluge, OIB 36372399187, Hrvatskih generala 12 ,22300 Knin</item>
      <item>Ljiljana Miletović, OIB 61365301464, Hrvatskih Generala 12,22300 Knin</item>
    </izvorni_sadrzaj>
    <derivirana_varijabla naziv="DomainObject.Predmet.SudioniciListAdressOIB_1">
      <item>FINA - Podružnica Šibenik, OIB 85821130368, Perivoj L. Marune 1,22000 Šibenik</item>
      <item>MILETOVIĆ d.o.o. za proizvodnju, promet i usluge, OIB 36372399187, Hrvatskih generala 12 ,22300 Knin</item>
      <item>Ljiljana Miletović, OIB 61365301464, Hrvatskih Generala 12,22300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36372399187</item>
      <item>, OIB 61365301464</item>
    </izvorni_sadrzaj>
    <derivirana_varijabla naziv="DomainObject.Predmet.SudioniciListNazivOIB_1">
      <item>, OIB 85821130368</item>
      <item>, OIB 36372399187</item>
      <item>, OIB 61365301464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686</properties:Words>
  <properties:Characters>3640</properties:Characters>
  <properties:Lines>101</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2016-10-18T07:53:00Z</dcterms:created>
  <dc:creator>Ardena Bajlo</dc:creator>
  <cp:lastModifiedBy>Ardena Bajlo</cp:lastModifiedBy>
  <cp:lastPrinted>2018-02-14T08:33:00Z</cp:lastPrinted>
  <dcterms:modified xmlns:xsi="http://www.w3.org/2001/XMLSchema-instance" xsi:type="dcterms:W3CDTF">2018-02-14T08:34:00Z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