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1a32" w14:paraId="52b1a3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B42EF">
        <w:rPr>
          <w:rFonts w:hAnsi="Times New Roman" w:ascii="Times New Roman"/>
          <w:szCs w:val="24"/>
          <w:lang w:val="hr-HR"/>
        </w:rPr>
        <w:t>2167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AB42EF">
        <w:rPr>
          <w:rFonts w:hAnsi="Times New Roman" w:ascii="Times New Roman"/>
          <w:szCs w:val="24"/>
          <w:lang w:val="hr-HR"/>
        </w:rPr>
        <w:t xml:space="preserve">dužnikom </w:t>
      </w:r>
      <w:r w:rsidR="00726346" w:rsidRPr="00726346">
        <w:rPr>
          <w:rFonts w:hAnsi="Times New Roman" w:ascii="Times New Roman"/>
          <w:szCs w:val="24"/>
          <w:lang w:val="hr-HR"/>
        </w:rPr>
        <w:t>GRADAC-PROMET, d.o.o. Velika Gorica, Gradići, S. S. Kranjčevića 6, MBS: 080199855, OIB: 76620604988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C5DCD">
        <w:rPr>
          <w:rFonts w:hAnsi="Times New Roman" w:ascii="Times New Roman"/>
          <w:szCs w:val="24"/>
          <w:lang w:val="hr-HR"/>
        </w:rPr>
        <w:t>18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AB42EF">
        <w:rPr>
          <w:rFonts w:hAnsi="Times New Roman" w:ascii="Times New Roman"/>
          <w:szCs w:val="24"/>
        </w:rPr>
        <w:t xml:space="preserve">dužnikom </w:t>
      </w:r>
      <w:r w:rsidR="00726346" w:rsidRPr="00726346">
        <w:rPr>
          <w:rFonts w:hAnsi="Times New Roman" w:ascii="Times New Roman"/>
          <w:szCs w:val="24"/>
          <w:lang w:val="en-GB"/>
        </w:rPr>
        <w:t>GRADAC-PROMET, d.o.o. Velika Gorica, Gradići, S. S. Kranjčevića 6, MBS:</w:t>
      </w:r>
      <w:r w:rsidR="00726346">
        <w:rPr>
          <w:rFonts w:hAnsi="Times New Roman" w:ascii="Times New Roman"/>
          <w:szCs w:val="24"/>
          <w:lang w:val="en-GB"/>
        </w:rPr>
        <w:t xml:space="preserve"> </w:t>
      </w:r>
      <w:r w:rsidR="00726346" w:rsidRPr="00726346">
        <w:rPr>
          <w:rFonts w:hAnsi="Times New Roman" w:ascii="Times New Roman"/>
          <w:szCs w:val="24"/>
          <w:lang w:val="en-GB"/>
        </w:rPr>
        <w:t>080199855</w:t>
      </w:r>
      <w:r w:rsidR="00726346">
        <w:rPr>
          <w:rFonts w:hAnsi="Times New Roman" w:ascii="Times New Roman"/>
          <w:szCs w:val="24"/>
          <w:lang w:val="en-GB"/>
        </w:rPr>
        <w:t xml:space="preserve">, OIB: </w:t>
      </w:r>
      <w:r w:rsidR="00726346" w:rsidRPr="00726346">
        <w:rPr>
          <w:rFonts w:hAnsi="Times New Roman" w:ascii="Times New Roman"/>
          <w:szCs w:val="24"/>
          <w:lang w:val="en-GB"/>
        </w:rPr>
        <w:t>76620604988</w:t>
      </w:r>
      <w:r w:rsidR="00726346">
        <w:rPr>
          <w:rFonts w:hAnsi="Times New Roman" w:ascii="Times New Roman"/>
          <w:szCs w:val="24"/>
          <w:lang w:val="en-GB"/>
        </w:rPr>
        <w:t xml:space="preserve">. </w:t>
      </w:r>
      <w:r w:rsidR="00EE69E5" w:rsidRPr="00AE3DAB">
        <w:rPr>
          <w:rFonts w:hAnsi="Times New Roman" w:ascii="Times New Roman"/>
          <w:szCs w:val="24"/>
        </w:rPr>
        <w:t xml:space="preserve">Stečajni postupak otvoren je dana </w:t>
      </w:r>
      <w:r w:rsidR="006C5DCD">
        <w:rPr>
          <w:rFonts w:hAnsi="Times New Roman" w:ascii="Times New Roman"/>
          <w:szCs w:val="24"/>
        </w:rPr>
        <w:t>18. siječnja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0949F3">
        <w:rPr>
          <w:rFonts w:hAnsi="Times New Roman" w:ascii="Times New Roman"/>
          <w:szCs w:val="24"/>
        </w:rPr>
        <w:t>14</w:t>
      </w:r>
      <w:r w:rsidR="00EE69E5" w:rsidRPr="00D55010">
        <w:rPr>
          <w:rFonts w:hAnsi="Times New Roman" w:ascii="Times New Roman"/>
          <w:szCs w:val="24"/>
        </w:rPr>
        <w:t xml:space="preserve"> sati i</w:t>
      </w:r>
      <w:r w:rsidR="000949F3">
        <w:rPr>
          <w:rFonts w:hAnsi="Times New Roman" w:ascii="Times New Roman"/>
          <w:szCs w:val="24"/>
        </w:rPr>
        <w:t xml:space="preserve"> 00</w:t>
      </w:r>
      <w:r w:rsidR="00052DC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550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0949F3" w:rsidRPr="000949F3">
        <w:rPr>
          <w:rFonts w:eastAsiaTheme="minorHAnsi" w:hAnsi="Times New Roman" w:ascii="Times New Roman"/>
          <w:szCs w:val="24"/>
          <w:lang w:eastAsia="en-US" w:val="hr-HR"/>
        </w:rPr>
        <w:t>Lovro Badžim iz Zagreba, Hebrangova 9, OIB: 81431059298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D023F" w:rsidRPr="005D023F">
        <w:rPr>
          <w:rFonts w:hAnsi="Times New Roman" w:ascii="Times New Roman"/>
          <w:szCs w:val="24"/>
          <w:lang w:val="hr-HR"/>
        </w:rPr>
        <w:t xml:space="preserve">dužnikom </w:t>
      </w:r>
      <w:r w:rsidR="00726346" w:rsidRPr="00726346">
        <w:rPr>
          <w:rFonts w:hAnsi="Times New Roman" w:ascii="Times New Roman"/>
          <w:szCs w:val="24"/>
          <w:lang w:val="hr-HR"/>
        </w:rPr>
        <w:t>GRADAC-PROMET, d.o.o. Velika Gorica, Gradići, S. S. Kranjčevića 6, MBS: 080199855, OIB: 76620604988</w:t>
      </w:r>
      <w:r w:rsidR="000949F3">
        <w:rPr>
          <w:rFonts w:hAnsi="Times New Roman" w:ascii="Times New Roman"/>
          <w:szCs w:val="24"/>
          <w:lang w:val="hr-HR"/>
        </w:rPr>
        <w:t>.</w:t>
      </w:r>
    </w:p>
    <w:p w:rsidRDefault="000949F3" w:rsidP="00B6390A" w:rsidR="000949F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0949F3" w:rsidR="000949F3" w:rsidRPr="000949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0949F3" w:rsidRPr="000949F3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0949F3" w:rsidP="000949F3" w:rsidR="000949F3" w:rsidRPr="000949F3">
      <w:pPr>
        <w:jc w:val="both"/>
        <w:rPr>
          <w:rFonts w:hAnsi="Times New Roman" w:ascii="Times New Roman"/>
          <w:szCs w:val="24"/>
          <w:lang w:val="hr-HR"/>
        </w:rPr>
      </w:pPr>
      <w:r w:rsidRPr="000949F3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0949F3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C5DCD">
        <w:rPr>
          <w:rFonts w:hAnsi="Times New Roman" w:ascii="Times New Roman"/>
          <w:lang w:val="hr-HR"/>
        </w:rPr>
        <w:t>18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3.) Ministarstvo pravosuđa po ŽDO </w:t>
      </w:r>
      <w:r>
        <w:rPr>
          <w:rFonts w:hAnsi="Times New Roman" w:ascii="Times New Roman"/>
          <w:szCs w:val="24"/>
          <w:lang w:val="hr-HR"/>
        </w:rPr>
        <w:t>Zagreb</w:t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</w:t>
      </w:r>
      <w:r>
        <w:rPr>
          <w:rFonts w:hAnsi="Times New Roman" w:ascii="Times New Roman"/>
          <w:szCs w:val="24"/>
          <w:lang w:val="hr-HR"/>
        </w:rPr>
        <w:t xml:space="preserve">odmah </w:t>
      </w:r>
      <w:r w:rsidRPr="00ED171E">
        <w:rPr>
          <w:rFonts w:hAnsi="Times New Roman" w:ascii="Times New Roman"/>
          <w:szCs w:val="24"/>
          <w:lang w:val="hr-HR"/>
        </w:rPr>
        <w:t xml:space="preserve">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052DC4" w:rsidP="00052DC4" w:rsidR="00052DC4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822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26346">
      <w:rPr>
        <w:rFonts w:hAnsi="Times New Roman" w:ascii="Times New Roman"/>
        <w:lang w:val="hr-HR"/>
      </w:rPr>
      <w:t>2167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949F3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C7B95"/>
    <w:rsid w:val="001D3B45"/>
    <w:rsid w:val="00247E42"/>
    <w:rsid w:val="00274728"/>
    <w:rsid w:val="00277125"/>
    <w:rsid w:val="00297E3C"/>
    <w:rsid w:val="002B508F"/>
    <w:rsid w:val="002D5693"/>
    <w:rsid w:val="002F3F8C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32B71"/>
    <w:rsid w:val="005940E9"/>
    <w:rsid w:val="005D023F"/>
    <w:rsid w:val="00624EB1"/>
    <w:rsid w:val="00630127"/>
    <w:rsid w:val="006327C4"/>
    <w:rsid w:val="006356C5"/>
    <w:rsid w:val="0067539D"/>
    <w:rsid w:val="006A6B35"/>
    <w:rsid w:val="006B0F87"/>
    <w:rsid w:val="006C5DCD"/>
    <w:rsid w:val="006F1010"/>
    <w:rsid w:val="00726346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42EF"/>
    <w:rsid w:val="00AB7883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822CF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2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2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2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2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2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2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2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2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2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2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St-2167/2017</izvorni_sadrzaj>
    <derivirana_varijabla naziv="DomainObject.Predmet.OznakaBroj_1">St-2167/2017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GRADAC-PROMET d.o.o.</izvorni_sadrzaj>
    <derivirana_varijabla naziv="DomainObject.Predmet.ProtustrankaFormated_1">  GRADAC-PROMET d.o.o.</derivirana_varijabla>
  </DomainObject.Predmet.ProtustrankaFormated>
  <DomainObject.Predmet.ProtustrankaFormatedOIB>
    <izvorni_sadrzaj>  GRADAC-PROMET d.o.o., OIB 76620604988</izvorni_sadrzaj>
    <derivirana_varijabla naziv="DomainObject.Predmet.ProtustrankaFormatedOIB_1">  GRADAC-PROMET d.o.o., OIB 76620604988</derivirana_varijabla>
  </DomainObject.Predmet.ProtustrankaFormatedOIB>
  <DomainObject.Predmet.ProtustrankaFormatedWithAdress>
    <izvorni_sadrzaj> GRADAC-PROMET d.o.o., Gradići, S. S. Kranjčevića 6, 10410 Velika Gorica</izvorni_sadrzaj>
    <derivirana_varijabla naziv="DomainObject.Predmet.ProtustrankaFormatedWithAdress_1"> GRADAC-PROMET d.o.o., Gradići, S. S. Kranjčevića 6, 10410 Velika Gorica</derivirana_varijabla>
  </DomainObject.Predmet.ProtustrankaFormatedWithAdress>
  <DomainObject.Predmet.ProtustrankaFormatedWithAdressOIB>
    <izvorni_sadrzaj> GRADAC-PROMET d.o.o., OIB 76620604988, Gradići, S. S. Kranjčevića 6, 10410 Velika Gorica</izvorni_sadrzaj>
    <derivirana_varijabla naziv="DomainObject.Predmet.ProtustrankaFormatedWithAdressOIB_1"> GRADAC-PROMET d.o.o., OIB 76620604988, Gradići, S. S. Kranjčevića 6, 10410 Velika Gorica</derivirana_varijabla>
  </DomainObject.Predmet.ProtustrankaFormatedWithAdressOIB>
  <DomainObject.Predmet.ProtustrankaWithAdress>
    <izvorni_sadrzaj>GRADAC-PROMET d.o.o. Gradići, S. S. Kranjčevića 6, 10410 Velika Gorica</izvorni_sadrzaj>
    <derivirana_varijabla naziv="DomainObject.Predmet.ProtustrankaWithAdress_1">GRADAC-PROMET d.o.o. Gradići, S. S. Kranjčevića 6, 10410 Velika Gorica</derivirana_varijabla>
  </DomainObject.Predmet.ProtustrankaWithAdress>
  <DomainObject.Predmet.ProtustrankaWithAdressOIB>
    <izvorni_sadrzaj>GRADAC-PROMET d.o.o., OIB 76620604988, Gradići, S. S. Kranjčevića 6, 10410 Velika Gorica</izvorni_sadrzaj>
    <derivirana_varijabla naziv="DomainObject.Predmet.ProtustrankaWithAdressOIB_1">GRADAC-PROMET d.o.o., OIB 76620604988, Gradići, S. S. Kranjčevića 6, 10410 Velika Gorica</derivirana_varijabla>
  </DomainObject.Predmet.ProtustrankaWithAdressOIB>
  <DomainObject.Predmet.ProtustrankaNazivFormated>
    <izvorni_sadrzaj>GRADAC-PROMET d.o.o.</izvorni_sadrzaj>
    <derivirana_varijabla naziv="DomainObject.Predmet.ProtustrankaNazivFormated_1">GRADAC-PROMET d.o.o.</derivirana_varijabla>
  </DomainObject.Predmet.ProtustrankaNazivFormated>
  <DomainObject.Predmet.ProtustrankaNazivFormatedOIB>
    <izvorni_sadrzaj>GRADAC-PROMET d.o.o., OIB 76620604988</izvorni_sadrzaj>
    <derivirana_varijabla naziv="DomainObject.Predmet.ProtustrankaNazivFormatedOIB_1">GRADAC-PROMET d.o.o., OIB 76620604988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GRADAC-PROMET d.o.o.</item>
    </izvorni_sadrzaj>
    <derivirana_varijabla naziv="DomainObject.Predmet.ProtuStrankaListFormated_1">
      <item>GRADAC-PROMET d.o.o.</item>
    </derivirana_varijabla>
  </DomainObject.Predmet.ProtuStrankaListFormated>
  <DomainObject.Predmet.ProtuStrankaListFormatedOIB>
    <izvorni_sadrzaj>
      <item>GRADAC-PROMET d.o.o., OIB 76620604988</item>
    </izvorni_sadrzaj>
    <derivirana_varijabla naziv="DomainObject.Predmet.ProtuStrankaListFormatedOIB_1">
      <item>GRADAC-PROMET d.o.o., OIB 76620604988</item>
    </derivirana_varijabla>
  </DomainObject.Predmet.ProtuStrankaListFormatedOIB>
  <DomainObject.Predmet.ProtuStrankaListFormatedWithAdress>
    <izvorni_sadrzaj>
      <item>GRADAC-PROMET d.o.o., Gradići, S. S. Kranjčevića 6, 10410 Velika Gorica</item>
    </izvorni_sadrzaj>
    <derivirana_varijabla naziv="DomainObject.Predmet.ProtuStrankaListFormatedWithAdress_1">
      <item>GRADAC-PROMET d.o.o., Gradići, S. S. Kranjčevića 6, 10410 Velika Gorica</item>
    </derivirana_varijabla>
  </DomainObject.Predmet.ProtuStrankaListFormatedWithAdress>
  <DomainObject.Predmet.ProtuStrankaListFormatedWithAdressOIB>
    <izvorni_sadrzaj>
      <item>GRADAC-PROMET d.o.o., OIB 76620604988, Gradići, S. S. Kranjčevića 6, 10410 Velika Gorica</item>
    </izvorni_sadrzaj>
    <derivirana_varijabla naziv="DomainObject.Predmet.ProtuStrankaListFormatedWithAdressOIB_1">
      <item>GRADAC-PROMET d.o.o., OIB 76620604988, Gradići, S. S. Kranjčevića 6, 10410 Velika Gorica</item>
    </derivirana_varijabla>
  </DomainObject.Predmet.ProtuStrankaListFormatedWithAdressOIB>
  <DomainObject.Predmet.ProtuStrankaListNazivFormated>
    <izvorni_sadrzaj>
      <item>GRADAC-PROMET d.o.o.</item>
    </izvorni_sadrzaj>
    <derivirana_varijabla naziv="DomainObject.Predmet.ProtuStrankaListNazivFormated_1">
      <item>GRADAC-PROMET d.o.o.</item>
    </derivirana_varijabla>
  </DomainObject.Predmet.ProtuStrankaListNazivFormated>
  <DomainObject.Predmet.ProtuStrankaListNazivFormatedOIB>
    <izvorni_sadrzaj>
      <item>GRADAC-PROMET d.o.o., OIB 76620604988</item>
    </izvorni_sadrzaj>
    <derivirana_varijabla naziv="DomainObject.Predmet.ProtuStrankaListNazivFormatedOIB_1">
      <item>GRADAC-PROMET d.o.o., OIB 76620604988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GRADAC-PROMET d.o.o.</izvorni_sadrzaj>
    <derivirana_varijabla naziv="DomainObject.Predmet.ProtustrankaIDrugi_1">GRADAC-PROMET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GRADAC-PROMET d.o.o., OIB 76620604988, Gradići, S. S. Kranjčevića 6, 10410 Velika Gorica</izvorni_sadrzaj>
    <derivirana_varijabla naziv="DomainObject.Predmet.ProtustrankaIDrugiAdressOIB_1">GRADAC-PROMET d.o.o., OIB 76620604988, Gradići, S. S. Kranjčevića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GRADAC-PROMET d.o.o.</item>
    </izvorni_sadrzaj>
    <derivirana_varijabla naziv="DomainObject.Predmet.SudioniciListNaziv_1">
      <item>FINA Regionalni centar Zagreb</item>
      <item>GRADAC-PROMET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GRADAC-PROMET d.o.o., OIB 76620604988, Gradići, S. S. Kranjčevića 6,10410 Velika Gorica</item>
    </izvorni_sadrzaj>
    <derivirana_varijabla naziv="DomainObject.Predmet.SudioniciListAdressOIB_1">
      <item>FINA Regionalni centar Zagreb, OIB 85821130368, Trg svibanjskih žrtava 1995. 1,10000 Zagreb</item>
      <item>GRADAC-PROMET d.o.o., OIB 76620604988, Gradići, S. S. Kranjčevića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76620604988</item>
    </izvorni_sadrzaj>
    <derivirana_varijabla naziv="DomainObject.Predmet.SudioniciListNazivOIB_1">
      <item>, OIB 85821130368</item>
      <item>, OIB 76620604988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68694-68BE-434A-BDC8-4E7949289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2410</properties:Characters>
  <properties:Lines>73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2018-01-18T09:26:00Z</dcterms:created>
  <dc:creator>Sudsko vijeæe</dc:creator>
  <cp:lastModifiedBy>Dijana Hadžić</cp:lastModifiedBy>
  <cp:lastPrinted>2018-01-16T10:42:00Z</cp:lastPrinted>
  <dcterms:modified xmlns:xsi="http://www.w3.org/2001/XMLSchema-instance" xsi:type="dcterms:W3CDTF">2018-01-18T12:53:00Z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