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5a364" w14:paraId="4d5a364" w:rsidRDefault="000368AB" w:rsidP="000368AB" w:rsidR="000368AB" w:rsidRPr="00305C10">
      <w:pPr>
        <w15:collapsed w:val="false"/>
        <w:rPr>
          <w:sz w:val="22"/>
          <w:szCs w:val="22"/>
        </w:rPr>
      </w:pPr>
      <w:bookmarkStart w:name="_GoBack" w:id="0"/>
      <w:bookmarkEnd w:id="0"/>
      <w:r w:rsidRPr="00305C10">
        <w:rPr>
          <w:noProof/>
          <w:sz w:val="22"/>
          <w:szCs w:val="22"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68AB" w:rsidP="00AA16BD" w:rsidR="000368AB" w:rsidRPr="00C87172">
      <w:pPr>
        <w:jc w:val="both"/>
        <w:rPr>
          <w:lang w:val="pl-PL"/>
        </w:rPr>
      </w:pPr>
      <w:r w:rsidRPr="00C87172">
        <w:rPr>
          <w:lang w:val="pl-PL"/>
        </w:rPr>
        <w:t xml:space="preserve">   REPUBLIKA HRVATSKA</w:t>
      </w:r>
    </w:p>
    <w:p w:rsidRDefault="000368AB" w:rsidP="00AA16BD" w:rsidR="000368AB" w:rsidRPr="00C87172">
      <w:pPr>
        <w:jc w:val="both"/>
        <w:rPr>
          <w:lang w:val="pl-PL"/>
        </w:rPr>
      </w:pPr>
      <w:r w:rsidRPr="00C87172">
        <w:rPr>
          <w:lang w:val="pl-PL"/>
        </w:rPr>
        <w:t xml:space="preserve">   Trgovački sud u Zagrebu                                                                           85. St-</w:t>
      </w:r>
      <w:r w:rsidR="00520A56">
        <w:rPr>
          <w:lang w:val="pl-PL"/>
        </w:rPr>
        <w:t>2099</w:t>
      </w:r>
      <w:r w:rsidRPr="00C87172">
        <w:rPr>
          <w:lang w:val="pl-PL"/>
        </w:rPr>
        <w:t>/1</w:t>
      </w:r>
      <w:r w:rsidR="00520A56">
        <w:rPr>
          <w:lang w:val="pl-PL"/>
        </w:rPr>
        <w:t>3</w:t>
      </w:r>
      <w:r w:rsidRPr="00C87172">
        <w:rPr>
          <w:lang w:val="pl-PL"/>
        </w:rPr>
        <w:t xml:space="preserve">                                                            </w:t>
      </w:r>
    </w:p>
    <w:p w:rsidRDefault="000368AB" w:rsidP="00AA16BD" w:rsidR="000368AB" w:rsidRPr="00C87172">
      <w:pPr>
        <w:jc w:val="both"/>
        <w:rPr>
          <w:lang w:val="pl-PL"/>
        </w:rPr>
      </w:pPr>
      <w:r w:rsidRPr="00C87172">
        <w:rPr>
          <w:lang w:val="pl-PL"/>
        </w:rPr>
        <w:t xml:space="preserve">   Zagreb, Amruševa 2/II</w:t>
      </w:r>
    </w:p>
    <w:p w:rsidRDefault="000368AB" w:rsidP="00AA16BD" w:rsidR="000368AB" w:rsidRPr="00C87172">
      <w:pPr>
        <w:jc w:val="center"/>
      </w:pPr>
      <w:r w:rsidRPr="00C87172">
        <w:t>U  I M E  R E P U B L I K E  H R V A T S K E</w:t>
      </w:r>
    </w:p>
    <w:p w:rsidRDefault="000368AB" w:rsidP="00AA16BD" w:rsidR="000368AB" w:rsidRPr="00C87172">
      <w:pPr>
        <w:jc w:val="center"/>
        <w:rPr>
          <w:lang w:val="pt-BR"/>
        </w:rPr>
      </w:pPr>
    </w:p>
    <w:p w:rsidRDefault="000368AB" w:rsidP="00AA16BD" w:rsidR="000368AB" w:rsidRPr="00C87172">
      <w:pPr>
        <w:jc w:val="center"/>
        <w:rPr>
          <w:lang w:val="pt-BR"/>
        </w:rPr>
      </w:pPr>
      <w:r w:rsidRPr="00C87172">
        <w:rPr>
          <w:lang w:val="pt-BR"/>
        </w:rPr>
        <w:t>R J E Š E N J E</w:t>
      </w:r>
    </w:p>
    <w:p w:rsidRDefault="000368AB" w:rsidP="00AA16BD" w:rsidR="000368AB" w:rsidRPr="00C87172">
      <w:pPr>
        <w:jc w:val="both"/>
        <w:rPr>
          <w:lang w:val="pt-BR"/>
        </w:rPr>
      </w:pPr>
    </w:p>
    <w:p w:rsidRDefault="000368AB" w:rsidP="002C7B6A" w:rsidR="003A469A" w:rsidRPr="003A469A">
      <w:pPr>
        <w:ind w:firstLine="708"/>
        <w:jc w:val="both"/>
        <w:rPr>
          <w:lang w:val="pt-BR"/>
        </w:rPr>
      </w:pPr>
      <w:r w:rsidRPr="00FE2BDA">
        <w:rPr>
          <w:lang w:val="pt-BR"/>
        </w:rPr>
        <w:t xml:space="preserve">Trgovački sud u Zagrebu, po sucu mr.sc. Ivani Koštarić Fegeš, u stečajnom postupku u povodu </w:t>
      </w:r>
      <w:r w:rsidR="00520A56">
        <w:rPr>
          <w:lang w:val="pt-BR"/>
        </w:rPr>
        <w:t>prijedloga predlagatelja HYPO ALPE-ADRIA-BANK INTERNATIONAL AG, Alpen-Adria-Platz 1, 9020 Klagenfurt am Wörthersee, Aus</w:t>
      </w:r>
      <w:r w:rsidR="003E05C2">
        <w:rPr>
          <w:lang w:val="pt-BR"/>
        </w:rPr>
        <w:t>t</w:t>
      </w:r>
      <w:r w:rsidR="00520A56">
        <w:rPr>
          <w:lang w:val="pt-BR"/>
        </w:rPr>
        <w:t xml:space="preserve">rija, registrarski broj Fn 108415i, OIB: 90730821413, </w:t>
      </w:r>
      <w:r w:rsidR="00AA6C02">
        <w:rPr>
          <w:lang w:val="pt-BR"/>
        </w:rPr>
        <w:t xml:space="preserve">kojeg zastupaju odvjetnici u </w:t>
      </w:r>
      <w:r w:rsidR="00520A56">
        <w:rPr>
          <w:lang w:val="pt-BR"/>
        </w:rPr>
        <w:t>Odvjetničkom društvu Bardek, Lisac, Mušec, Skoko d.o.o., Zagreb, Ilica 1, za otv</w:t>
      </w:r>
      <w:r w:rsidR="00297A61">
        <w:rPr>
          <w:lang w:val="pt-BR"/>
        </w:rPr>
        <w:t>a</w:t>
      </w:r>
      <w:r w:rsidR="00520A56">
        <w:rPr>
          <w:lang w:val="pt-BR"/>
        </w:rPr>
        <w:t xml:space="preserve">ranje stečajnog postupka nad dužnikom </w:t>
      </w:r>
      <w:r w:rsidR="005B3B07">
        <w:rPr>
          <w:lang w:val="pt-BR"/>
        </w:rPr>
        <w:t>ORBIS HOLDING, d.o.o., Za</w:t>
      </w:r>
      <w:r w:rsidR="003A469A">
        <w:rPr>
          <w:lang w:val="pt-BR"/>
        </w:rPr>
        <w:t>greb, Ivana Lučića 2</w:t>
      </w:r>
      <w:r w:rsidR="004971C4">
        <w:rPr>
          <w:lang w:val="pt-BR"/>
        </w:rPr>
        <w:t>A</w:t>
      </w:r>
      <w:r w:rsidR="003A469A">
        <w:rPr>
          <w:lang w:val="pt-BR"/>
        </w:rPr>
        <w:t xml:space="preserve">, OIB: </w:t>
      </w:r>
      <w:r w:rsidR="006D01EC" w:rsidRPr="006D01EC">
        <w:rPr>
          <w:lang w:val="pt-BR"/>
        </w:rPr>
        <w:t>18315544469</w:t>
      </w:r>
      <w:r w:rsidR="006D01EC">
        <w:rPr>
          <w:lang w:val="pt-BR"/>
        </w:rPr>
        <w:t xml:space="preserve">, </w:t>
      </w:r>
      <w:r w:rsidR="00515289">
        <w:rPr>
          <w:lang w:val="pt-BR"/>
        </w:rPr>
        <w:t>31</w:t>
      </w:r>
      <w:r w:rsidR="006D01EC">
        <w:rPr>
          <w:lang w:val="pt-BR"/>
        </w:rPr>
        <w:t>. listopad</w:t>
      </w:r>
      <w:r w:rsidR="00515289">
        <w:rPr>
          <w:lang w:val="pt-BR"/>
        </w:rPr>
        <w:t>a</w:t>
      </w:r>
      <w:r w:rsidR="006D01EC">
        <w:rPr>
          <w:lang w:val="pt-BR"/>
        </w:rPr>
        <w:t xml:space="preserve"> 2018.</w:t>
      </w:r>
    </w:p>
    <w:p w:rsidRDefault="00520A56" w:rsidP="002C7B6A" w:rsidR="00520A56">
      <w:pPr>
        <w:ind w:firstLine="708"/>
        <w:jc w:val="both"/>
        <w:rPr>
          <w:lang w:val="pt-BR"/>
        </w:rPr>
      </w:pPr>
    </w:p>
    <w:p w:rsidRDefault="00FE2BDA" w:rsidP="00FE2BDA" w:rsidR="00FE2BDA" w:rsidRPr="00FE2BDA">
      <w:pPr>
        <w:jc w:val="center"/>
      </w:pPr>
      <w:r w:rsidRPr="00FE2BDA">
        <w:t>r i j e š i o    j e</w:t>
      </w:r>
    </w:p>
    <w:p w:rsidRDefault="00FE2BDA" w:rsidP="00FE2BDA" w:rsidR="00FE2BDA" w:rsidRPr="00FE2BDA"/>
    <w:p w:rsidRDefault="00353159" w:rsidP="00353159" w:rsidR="00B70D14">
      <w:pPr>
        <w:pStyle w:val="Odlomakpopisa"/>
        <w:numPr>
          <w:ilvl w:val="0"/>
          <w:numId w:val="2"/>
        </w:numPr>
        <w:jc w:val="both"/>
      </w:pPr>
      <w:r>
        <w:t xml:space="preserve">Nastavlja se postupak </w:t>
      </w:r>
      <w:r w:rsidR="00470768">
        <w:t>u ovoj pravnoj stvari.</w:t>
      </w:r>
    </w:p>
    <w:p w:rsidRDefault="00EC07B1" w:rsidP="00EC07B1" w:rsidR="00EC07B1">
      <w:pPr>
        <w:pStyle w:val="Odlomakpopisa"/>
        <w:ind w:left="1428"/>
        <w:jc w:val="both"/>
      </w:pPr>
    </w:p>
    <w:p w:rsidRDefault="00367029" w:rsidP="00353159" w:rsidR="00367029">
      <w:pPr>
        <w:pStyle w:val="Odlomakpopisa"/>
        <w:numPr>
          <w:ilvl w:val="0"/>
          <w:numId w:val="2"/>
        </w:numPr>
        <w:jc w:val="both"/>
      </w:pPr>
      <w:r>
        <w:t xml:space="preserve">Određuje se prekid ovog postupka do pravomoćnosti odluke o prijedlogu za otvaranje stečajnog postupka nad dužnikom </w:t>
      </w:r>
      <w:r w:rsidR="005B3B07">
        <w:rPr>
          <w:lang w:val="pt-BR"/>
        </w:rPr>
        <w:t>ORBIS HOLDING, d.o.o., Za</w:t>
      </w:r>
      <w:r w:rsidR="00E25D5A">
        <w:rPr>
          <w:lang w:val="pt-BR"/>
        </w:rPr>
        <w:t xml:space="preserve">greb, Ivana Lučića 2A, OIB: </w:t>
      </w:r>
      <w:r w:rsidR="00E25D5A" w:rsidRPr="006D01EC">
        <w:rPr>
          <w:lang w:val="pt-BR"/>
        </w:rPr>
        <w:t>18315544469</w:t>
      </w:r>
      <w:r w:rsidR="00E25D5A">
        <w:rPr>
          <w:lang w:val="pt-BR"/>
        </w:rPr>
        <w:t xml:space="preserve"> u predmetima ovog</w:t>
      </w:r>
      <w:r w:rsidR="00754FED">
        <w:rPr>
          <w:lang w:val="pt-BR"/>
        </w:rPr>
        <w:t>a</w:t>
      </w:r>
      <w:r w:rsidR="00E25D5A">
        <w:rPr>
          <w:lang w:val="pt-BR"/>
        </w:rPr>
        <w:t xml:space="preserve"> suda poslovni broj St-634/12 i 637/12.</w:t>
      </w:r>
    </w:p>
    <w:p w:rsidRDefault="00353159" w:rsidP="00B70D14" w:rsidR="00353159">
      <w:pPr>
        <w:pStyle w:val="Odlomakpopisa"/>
        <w:ind w:left="1428"/>
        <w:jc w:val="both"/>
      </w:pPr>
    </w:p>
    <w:p w:rsidRDefault="007226CC" w:rsidP="00AA16BD" w:rsidR="007226CC" w:rsidRPr="00C87172">
      <w:pPr>
        <w:pStyle w:val="Tijeloteksta"/>
        <w:jc w:val="center"/>
      </w:pPr>
      <w:r w:rsidRPr="00C87172">
        <w:t>Obrazloženje</w:t>
      </w:r>
    </w:p>
    <w:p w:rsidRDefault="007226CC" w:rsidP="00AA16BD" w:rsidR="007226CC" w:rsidRPr="00C87172">
      <w:pPr>
        <w:jc w:val="both"/>
        <w:rPr>
          <w:lang w:eastAsia="hr-HR"/>
        </w:rPr>
      </w:pPr>
    </w:p>
    <w:p w:rsidRDefault="00872096" w:rsidP="00DA3EDA" w:rsidR="00EA69AF">
      <w:pPr>
        <w:ind w:firstLine="708"/>
        <w:jc w:val="both"/>
        <w:rPr>
          <w:lang w:val="pt-BR"/>
        </w:rPr>
      </w:pPr>
      <w:r>
        <w:t xml:space="preserve">Predlagatelj </w:t>
      </w:r>
      <w:r w:rsidR="00734317">
        <w:rPr>
          <w:lang w:val="pt-BR"/>
        </w:rPr>
        <w:t>HYPO ALPE-ADRIA-BANK INTERNATIONAL AG, Alpen-Adria-Platz 1, 9020 Klagenfurt am Wörthersee, Austrija, registrarski broj Fn 108415i, OIB: 90730821413, podnio je, 6. prosinca 2013., sudu prijedlog za otv</w:t>
      </w:r>
      <w:r w:rsidR="00254166">
        <w:rPr>
          <w:lang w:val="pt-BR"/>
        </w:rPr>
        <w:t>ar</w:t>
      </w:r>
      <w:r w:rsidR="00734317">
        <w:rPr>
          <w:lang w:val="pt-BR"/>
        </w:rPr>
        <w:t xml:space="preserve">anje stečajnog postupka nad dužnikom </w:t>
      </w:r>
      <w:r w:rsidR="005B3B07">
        <w:rPr>
          <w:lang w:val="pt-BR"/>
        </w:rPr>
        <w:t>ORBIS HOLDING, d.o.o., Za</w:t>
      </w:r>
      <w:r w:rsidR="00151C62">
        <w:rPr>
          <w:lang w:val="pt-BR"/>
        </w:rPr>
        <w:t xml:space="preserve">greb, Ivana Lučića 2A, OIB: </w:t>
      </w:r>
      <w:r w:rsidR="00151C62" w:rsidRPr="006D01EC">
        <w:rPr>
          <w:lang w:val="pt-BR"/>
        </w:rPr>
        <w:t>18315544469</w:t>
      </w:r>
      <w:r w:rsidR="00151C62">
        <w:rPr>
          <w:lang w:val="pt-BR"/>
        </w:rPr>
        <w:t>.</w:t>
      </w:r>
    </w:p>
    <w:p w:rsidRDefault="00151C62" w:rsidP="00DA3EDA" w:rsidR="00151C62">
      <w:pPr>
        <w:ind w:firstLine="708"/>
        <w:jc w:val="both"/>
        <w:rPr>
          <w:lang w:val="pt-BR"/>
        </w:rPr>
      </w:pPr>
      <w:r>
        <w:rPr>
          <w:lang w:val="pt-BR"/>
        </w:rPr>
        <w:t>Pravomoćnim rješenjem suda od 13. prosinca 2013. određen je prekid ovoga postupka do donošenja odluke u ovosudnom predmetu poslovni broj St-1673/13.</w:t>
      </w:r>
    </w:p>
    <w:p w:rsidRDefault="006E38A9" w:rsidP="00DA3EDA" w:rsidR="006E38A9">
      <w:pPr>
        <w:ind w:firstLine="708"/>
        <w:jc w:val="both"/>
        <w:rPr>
          <w:rFonts w:eastAsia="BatangChe"/>
        </w:rPr>
      </w:pPr>
      <w:r w:rsidRPr="00A863D8">
        <w:rPr>
          <w:rFonts w:eastAsia="BatangChe"/>
        </w:rPr>
        <w:t>Prema odredbi čl</w:t>
      </w:r>
      <w:r w:rsidR="00151C62">
        <w:rPr>
          <w:rFonts w:eastAsia="BatangChe"/>
        </w:rPr>
        <w:t>anka</w:t>
      </w:r>
      <w:r w:rsidRPr="00A863D8">
        <w:rPr>
          <w:rFonts w:eastAsia="BatangChe"/>
        </w:rPr>
        <w:t xml:space="preserve"> 215. st</w:t>
      </w:r>
      <w:r w:rsidR="00151C62">
        <w:rPr>
          <w:rFonts w:eastAsia="BatangChe"/>
        </w:rPr>
        <w:t>avka</w:t>
      </w:r>
      <w:r w:rsidRPr="00A863D8">
        <w:rPr>
          <w:rFonts w:eastAsia="BatangChe"/>
        </w:rPr>
        <w:t xml:space="preserve"> 4. </w:t>
      </w:r>
      <w:r w:rsidR="004643B3" w:rsidRPr="004643B3">
        <w:rPr>
          <w:rFonts w:eastAsia="BatangChe"/>
        </w:rPr>
        <w:t xml:space="preserve">Zakona o parničnom postupku („Narodne novine“ broj 53/91, 91/92, 112/99, 88/01, 117/03, 88/05, 2/07, 84/08, 123/08, 57/11, 25/13 i 89/14; dalje: </w:t>
      </w:r>
      <w:proofErr w:type="spellStart"/>
      <w:r w:rsidR="004643B3" w:rsidRPr="004643B3">
        <w:rPr>
          <w:rFonts w:eastAsia="BatangChe"/>
        </w:rPr>
        <w:t>ZPP</w:t>
      </w:r>
      <w:proofErr w:type="spellEnd"/>
      <w:r w:rsidR="004643B3" w:rsidRPr="004643B3">
        <w:rPr>
          <w:rFonts w:eastAsia="BatangChe"/>
        </w:rPr>
        <w:t>)</w:t>
      </w:r>
      <w:r w:rsidR="004643B3">
        <w:rPr>
          <w:rFonts w:eastAsia="BatangChe"/>
        </w:rPr>
        <w:t xml:space="preserve"> u vezi s odredbom članka </w:t>
      </w:r>
      <w:r w:rsidR="00256948">
        <w:rPr>
          <w:rFonts w:eastAsia="BatangChe"/>
        </w:rPr>
        <w:t>čl</w:t>
      </w:r>
      <w:r w:rsidR="00D135ED">
        <w:rPr>
          <w:rFonts w:eastAsia="BatangChe"/>
        </w:rPr>
        <w:t>anka</w:t>
      </w:r>
      <w:r w:rsidR="00256948">
        <w:rPr>
          <w:rFonts w:eastAsia="BatangChe"/>
        </w:rPr>
        <w:t xml:space="preserve"> </w:t>
      </w:r>
      <w:r w:rsidR="00D135ED">
        <w:rPr>
          <w:rFonts w:eastAsia="BatangChe"/>
        </w:rPr>
        <w:t>6</w:t>
      </w:r>
      <w:r w:rsidR="00256948">
        <w:rPr>
          <w:rFonts w:eastAsia="BatangChe"/>
        </w:rPr>
        <w:t>.</w:t>
      </w:r>
      <w:r w:rsidR="00B460F2">
        <w:rPr>
          <w:rFonts w:eastAsia="BatangChe"/>
        </w:rPr>
        <w:t xml:space="preserve"> Stečajnog zakona (</w:t>
      </w:r>
      <w:r w:rsidR="00B460F2" w:rsidRPr="00457519">
        <w:t xml:space="preserve">"Narodne novine" broj </w:t>
      </w:r>
      <w:hyperlink r:id="rId11" w:history="true" w:tooltip="stečajni zakon">
        <w:r w:rsidR="00B460F2" w:rsidRPr="00457519">
          <w:t>44/96</w:t>
        </w:r>
      </w:hyperlink>
      <w:r w:rsidR="00B460F2" w:rsidRPr="00457519">
        <w:t xml:space="preserve">, </w:t>
      </w:r>
      <w:hyperlink r:id="rId12" w:history="true" w:tooltip="zakon o bankama">
        <w:r w:rsidR="00B460F2" w:rsidRPr="00457519">
          <w:t>161/98</w:t>
        </w:r>
      </w:hyperlink>
      <w:r w:rsidR="00B460F2" w:rsidRPr="00457519">
        <w:t xml:space="preserve">, </w:t>
      </w:r>
      <w:hyperlink r:id="rId13" w:history="true" w:tooltip="zakon o izmjenama i dopunama stečajnog zakona">
        <w:r w:rsidR="00B460F2" w:rsidRPr="00457519">
          <w:t>29/99</w:t>
        </w:r>
      </w:hyperlink>
      <w:r w:rsidR="00B460F2" w:rsidRPr="00457519">
        <w:t xml:space="preserve">, </w:t>
      </w:r>
      <w:hyperlink r:id="rId14" w:history="true" w:tooltip="zakon o izmjenama i dopunama stečajnog zakona">
        <w:r w:rsidR="00B460F2" w:rsidRPr="00457519">
          <w:t>129/00</w:t>
        </w:r>
      </w:hyperlink>
      <w:r w:rsidR="00B460F2" w:rsidRPr="00457519">
        <w:t xml:space="preserve">, </w:t>
      </w:r>
      <w:hyperlink r:id="rId15" w:history="true" w:tooltip="zakon o izmjenama i dopunama stečajnog zakona">
        <w:r w:rsidR="00B460F2" w:rsidRPr="00457519">
          <w:t>123/03</w:t>
        </w:r>
      </w:hyperlink>
      <w:r w:rsidR="00B460F2" w:rsidRPr="00457519">
        <w:t xml:space="preserve">, </w:t>
      </w:r>
      <w:hyperlink r:id="rId16" w:history="true" w:tooltip="uredba o izmjeni zakona o izmjenama i dopunama stečajnog zakona">
        <w:r w:rsidR="00B460F2" w:rsidRPr="00457519">
          <w:t>197/03</w:t>
        </w:r>
      </w:hyperlink>
      <w:r w:rsidR="00B460F2" w:rsidRPr="00457519">
        <w:t xml:space="preserve">, </w:t>
      </w:r>
      <w:hyperlink r:id="rId17" w:history="true" w:tooltip="uredba o izmjeni zakona o izmjenama i dopunama stečajnog zakona">
        <w:r w:rsidR="00B460F2" w:rsidRPr="00457519">
          <w:t>187/04</w:t>
        </w:r>
      </w:hyperlink>
      <w:r w:rsidR="00B460F2" w:rsidRPr="00457519">
        <w:t xml:space="preserve">, </w:t>
      </w:r>
      <w:hyperlink r:id="rId18" w:history="true" w:tooltip="zakon o izmjenama i dopunama stečajnog zakona">
        <w:r w:rsidR="00B460F2" w:rsidRPr="00457519">
          <w:t>82/06</w:t>
        </w:r>
      </w:hyperlink>
      <w:r w:rsidR="00B460F2" w:rsidRPr="00457519">
        <w:t xml:space="preserve">, </w:t>
      </w:r>
      <w:hyperlink r:id="rId19" w:history="true" w:tooltip="zakon o dopunama stečajnog zakona">
        <w:r w:rsidR="00B460F2" w:rsidRPr="00457519">
          <w:t>116/10</w:t>
        </w:r>
      </w:hyperlink>
      <w:r w:rsidR="00B460F2" w:rsidRPr="00457519">
        <w:t xml:space="preserve">, </w:t>
      </w:r>
      <w:hyperlink r:id="rId20" w:history="true" w:tooltip="zakon o dopuni stečajnog zakona">
        <w:r w:rsidR="00B460F2" w:rsidRPr="00457519">
          <w:t>25/12</w:t>
        </w:r>
      </w:hyperlink>
      <w:r w:rsidR="00B460F2" w:rsidRPr="00457519">
        <w:t xml:space="preserve">, </w:t>
      </w:r>
      <w:hyperlink r:id="rId21" w:history="true" w:tooltip="zakon o izmjenama i dopunama stečajnog zakona">
        <w:r w:rsidR="00B460F2" w:rsidRPr="00457519">
          <w:t>133/12</w:t>
        </w:r>
      </w:hyperlink>
      <w:r w:rsidR="00B460F2" w:rsidRPr="00457519">
        <w:t xml:space="preserve"> i </w:t>
      </w:r>
      <w:hyperlink r:id="rId22" w:history="true" w:tooltip="rješenje ustavnog suda republike hrvatske broj: u-i-1457/2013 od 11. travnja 2013.">
        <w:r w:rsidR="00B460F2" w:rsidRPr="00457519">
          <w:t>45/13</w:t>
        </w:r>
      </w:hyperlink>
      <w:r w:rsidR="00B460F2" w:rsidRPr="00457519">
        <w:t xml:space="preserve">; dalje: </w:t>
      </w:r>
      <w:proofErr w:type="spellStart"/>
      <w:r w:rsidR="00B460F2" w:rsidRPr="00457519">
        <w:t>SZ</w:t>
      </w:r>
      <w:proofErr w:type="spellEnd"/>
      <w:r w:rsidR="005B3B07">
        <w:rPr>
          <w:rFonts w:eastAsia="BatangChe"/>
        </w:rPr>
        <w:t xml:space="preserve">), </w:t>
      </w:r>
      <w:r w:rsidRPr="00A863D8">
        <w:rPr>
          <w:rFonts w:eastAsia="BatangChe"/>
        </w:rPr>
        <w:t>ako je sud prekinuo postupak iz razloga navedenih u čl</w:t>
      </w:r>
      <w:r w:rsidR="005B3B07">
        <w:rPr>
          <w:rFonts w:eastAsia="BatangChe"/>
        </w:rPr>
        <w:t>anka</w:t>
      </w:r>
      <w:r w:rsidRPr="00A863D8">
        <w:rPr>
          <w:rFonts w:eastAsia="BatangChe"/>
        </w:rPr>
        <w:t xml:space="preserve"> 213. </w:t>
      </w:r>
      <w:proofErr w:type="spellStart"/>
      <w:r w:rsidRPr="00A863D8">
        <w:rPr>
          <w:rFonts w:eastAsia="BatangChe"/>
        </w:rPr>
        <w:t>ZPP</w:t>
      </w:r>
      <w:proofErr w:type="spellEnd"/>
      <w:r w:rsidRPr="00A863D8">
        <w:rPr>
          <w:rFonts w:eastAsia="BatangChe"/>
        </w:rPr>
        <w:t xml:space="preserve">-a (dakle, ako je, kao u konkretnom slučaju, odlučio sam ne </w:t>
      </w:r>
      <w:r w:rsidR="00A863D8">
        <w:rPr>
          <w:rFonts w:eastAsia="BatangChe"/>
        </w:rPr>
        <w:t>rješavati o prethodnom pitanju)</w:t>
      </w:r>
      <w:r w:rsidRPr="00A863D8">
        <w:rPr>
          <w:rFonts w:eastAsia="BatangChe"/>
        </w:rPr>
        <w:t>, postupak će se nastaviti kad se pravomoćno završi postupak pred sudom ili drugim nadležnim organom ili kad sud ustanovi da više ne postoje razlozi da se čeka na njegov završetak.</w:t>
      </w:r>
    </w:p>
    <w:p w:rsidRDefault="00E503E9" w:rsidP="00DA3EDA" w:rsidR="00E503E9">
      <w:pPr>
        <w:ind w:firstLine="708"/>
        <w:jc w:val="both"/>
        <w:rPr>
          <w:rFonts w:eastAsia="BatangChe"/>
        </w:rPr>
      </w:pPr>
      <w:r>
        <w:rPr>
          <w:rFonts w:eastAsia="BatangChe"/>
        </w:rPr>
        <w:t xml:space="preserve">Uvidom u e-spis utvrđeno je kako je rješenjem Trgovačkog suda u Zagrebu poslovni broj </w:t>
      </w:r>
      <w:r w:rsidR="005B3B07">
        <w:rPr>
          <w:lang w:val="pt-BR"/>
        </w:rPr>
        <w:t xml:space="preserve">St-1673/13 </w:t>
      </w:r>
      <w:r>
        <w:rPr>
          <w:rFonts w:eastAsia="BatangChe"/>
        </w:rPr>
        <w:t xml:space="preserve">od </w:t>
      </w:r>
      <w:r w:rsidR="005B3B07">
        <w:rPr>
          <w:rFonts w:eastAsia="BatangChe"/>
        </w:rPr>
        <w:t>29. ožujka 2016.</w:t>
      </w:r>
      <w:r>
        <w:rPr>
          <w:rFonts w:eastAsia="BatangChe"/>
        </w:rPr>
        <w:t xml:space="preserve">, koje je postalo pravomoćno 14. </w:t>
      </w:r>
      <w:r w:rsidR="005B3B07">
        <w:rPr>
          <w:rFonts w:eastAsia="BatangChe"/>
        </w:rPr>
        <w:t xml:space="preserve">travnja </w:t>
      </w:r>
      <w:r>
        <w:rPr>
          <w:rFonts w:eastAsia="BatangChe"/>
        </w:rPr>
        <w:t>201</w:t>
      </w:r>
      <w:r w:rsidR="005B3B07">
        <w:rPr>
          <w:rFonts w:eastAsia="BatangChe"/>
        </w:rPr>
        <w:t>6</w:t>
      </w:r>
      <w:r>
        <w:rPr>
          <w:rFonts w:eastAsia="BatangChe"/>
        </w:rPr>
        <w:t>., odbačen prijedlog za otvaranje s</w:t>
      </w:r>
      <w:r w:rsidR="00E42ABD">
        <w:rPr>
          <w:rFonts w:eastAsia="BatangChe"/>
        </w:rPr>
        <w:t>tečajnog postupka nad dužnikom</w:t>
      </w:r>
      <w:r w:rsidR="005B3B07">
        <w:rPr>
          <w:rFonts w:eastAsia="BatangChe"/>
        </w:rPr>
        <w:t xml:space="preserve">. </w:t>
      </w:r>
      <w:r w:rsidR="00E42ABD">
        <w:rPr>
          <w:rFonts w:eastAsia="BatangChe"/>
        </w:rPr>
        <w:t>Dakle, pravomoćno je okončan postupak do čijeg je okončanja određen prekid postupka u ovoj pravnoj</w:t>
      </w:r>
      <w:r w:rsidR="00A25CC7">
        <w:rPr>
          <w:rFonts w:eastAsia="BatangChe"/>
        </w:rPr>
        <w:t xml:space="preserve"> stvari pravomoćnim rješenjem </w:t>
      </w:r>
      <w:r w:rsidR="00E42ABD">
        <w:rPr>
          <w:rFonts w:eastAsia="BatangChe"/>
        </w:rPr>
        <w:t xml:space="preserve">suda od </w:t>
      </w:r>
      <w:r w:rsidR="005B3B07">
        <w:rPr>
          <w:lang w:val="pt-BR"/>
        </w:rPr>
        <w:t>13. prosinca 2013</w:t>
      </w:r>
      <w:r w:rsidR="00E42ABD">
        <w:rPr>
          <w:rFonts w:eastAsia="BatangChe"/>
        </w:rPr>
        <w:t>.</w:t>
      </w:r>
    </w:p>
    <w:p w:rsidRDefault="00E42ABD" w:rsidP="00DA3EDA" w:rsidR="00E42ABD">
      <w:pPr>
        <w:ind w:firstLine="708"/>
        <w:jc w:val="both"/>
        <w:rPr>
          <w:rFonts w:eastAsia="BatangChe"/>
        </w:rPr>
      </w:pPr>
      <w:r>
        <w:rPr>
          <w:rFonts w:eastAsia="BatangChe"/>
        </w:rPr>
        <w:lastRenderedPageBreak/>
        <w:t xml:space="preserve">S obzirom na to da je postupak koji se pred ovim sudom vodio </w:t>
      </w:r>
      <w:r w:rsidR="0038303B">
        <w:rPr>
          <w:rFonts w:eastAsia="BatangChe"/>
        </w:rPr>
        <w:t xml:space="preserve">nad dužnikom </w:t>
      </w:r>
      <w:r>
        <w:rPr>
          <w:rFonts w:eastAsia="BatangChe"/>
        </w:rPr>
        <w:t xml:space="preserve">pod poslovnim brojem </w:t>
      </w:r>
      <w:r w:rsidR="005B3B07">
        <w:rPr>
          <w:lang w:val="pt-BR"/>
        </w:rPr>
        <w:t>St-1673/13</w:t>
      </w:r>
      <w:r w:rsidR="005B3B07">
        <w:rPr>
          <w:rFonts w:eastAsia="BatangChe"/>
        </w:rPr>
        <w:t>, a do čijeg je pr</w:t>
      </w:r>
      <w:r>
        <w:rPr>
          <w:rFonts w:eastAsia="BatangChe"/>
        </w:rPr>
        <w:t>avomoćnog okončanja određen prekid postupka u ovoj pravnoj stvari, pravomoćno okončan, to je na temelju odredbe čl</w:t>
      </w:r>
      <w:r w:rsidR="005B3B07">
        <w:rPr>
          <w:rFonts w:eastAsia="BatangChe"/>
        </w:rPr>
        <w:t>anka</w:t>
      </w:r>
      <w:r>
        <w:rPr>
          <w:rFonts w:eastAsia="BatangChe"/>
        </w:rPr>
        <w:t xml:space="preserve"> 215. st</w:t>
      </w:r>
      <w:r w:rsidR="005B3B07">
        <w:rPr>
          <w:rFonts w:eastAsia="BatangChe"/>
        </w:rPr>
        <w:t>avka</w:t>
      </w:r>
      <w:r>
        <w:rPr>
          <w:rFonts w:eastAsia="BatangChe"/>
        </w:rPr>
        <w:t xml:space="preserve"> 4. </w:t>
      </w:r>
      <w:proofErr w:type="spellStart"/>
      <w:r>
        <w:rPr>
          <w:rFonts w:eastAsia="BatangChe"/>
        </w:rPr>
        <w:t>ZPP</w:t>
      </w:r>
      <w:proofErr w:type="spellEnd"/>
      <w:r>
        <w:rPr>
          <w:rFonts w:eastAsia="BatangChe"/>
        </w:rPr>
        <w:t>-a u vezi s odredbom čl</w:t>
      </w:r>
      <w:r w:rsidR="005B3B07">
        <w:rPr>
          <w:rFonts w:eastAsia="BatangChe"/>
        </w:rPr>
        <w:t>anka</w:t>
      </w:r>
      <w:r>
        <w:rPr>
          <w:rFonts w:eastAsia="BatangChe"/>
        </w:rPr>
        <w:t xml:space="preserve"> </w:t>
      </w:r>
      <w:r w:rsidR="005B3B07">
        <w:rPr>
          <w:rFonts w:eastAsia="BatangChe"/>
        </w:rPr>
        <w:t>6</w:t>
      </w:r>
      <w:r>
        <w:rPr>
          <w:rFonts w:eastAsia="BatangChe"/>
        </w:rPr>
        <w:t xml:space="preserve">. </w:t>
      </w:r>
      <w:proofErr w:type="spellStart"/>
      <w:r>
        <w:rPr>
          <w:rFonts w:eastAsia="BatangChe"/>
        </w:rPr>
        <w:t>SZ</w:t>
      </w:r>
      <w:proofErr w:type="spellEnd"/>
      <w:r>
        <w:rPr>
          <w:rFonts w:eastAsia="BatangChe"/>
        </w:rPr>
        <w:t>-a, odlučeno kao u točki I. izreke rješenja.</w:t>
      </w:r>
    </w:p>
    <w:p w:rsidRDefault="00E42ABD" w:rsidP="00DA3EDA" w:rsidR="00E42ABD">
      <w:pPr>
        <w:ind w:firstLine="708"/>
        <w:jc w:val="both"/>
        <w:rPr>
          <w:rFonts w:eastAsia="BatangChe"/>
        </w:rPr>
      </w:pPr>
    </w:p>
    <w:p w:rsidRDefault="007226CC" w:rsidP="005C7941" w:rsidR="005C7941">
      <w:pPr>
        <w:pStyle w:val="Tijeloteksta"/>
      </w:pPr>
      <w:r w:rsidRPr="00C87172">
        <w:rPr>
          <w:lang w:val="pt-BR"/>
        </w:rPr>
        <w:tab/>
      </w:r>
      <w:r w:rsidR="005B3B07" w:rsidRPr="00525330">
        <w:rPr>
          <w:lang w:val="pt-BR"/>
        </w:rPr>
        <w:t>Međutim, uvidom u e-spis utvrđeno je kako je</w:t>
      </w:r>
      <w:r w:rsidR="00525330">
        <w:rPr>
          <w:lang w:val="pt-BR"/>
        </w:rPr>
        <w:t xml:space="preserve"> </w:t>
      </w:r>
      <w:r w:rsidR="00525330" w:rsidRPr="00525330">
        <w:rPr>
          <w:lang w:val="pt-BR"/>
        </w:rPr>
        <w:t>u predmetima ovoga suda</w:t>
      </w:r>
      <w:r w:rsidR="005B3B07" w:rsidRPr="00525330">
        <w:rPr>
          <w:lang w:val="pt-BR"/>
        </w:rPr>
        <w:t xml:space="preserve"> poslovni broj St-634/12 </w:t>
      </w:r>
      <w:r w:rsidR="00525330" w:rsidRPr="00525330">
        <w:rPr>
          <w:lang w:val="pt-BR"/>
        </w:rPr>
        <w:t xml:space="preserve">i St-637/12 već </w:t>
      </w:r>
      <w:r w:rsidR="005B3B07" w:rsidRPr="00525330">
        <w:rPr>
          <w:lang w:val="pt-BR"/>
        </w:rPr>
        <w:t xml:space="preserve">podnesen prijedlog za otvaranje stečajnoga postupka </w:t>
      </w:r>
      <w:r w:rsidR="00525330" w:rsidRPr="00525330">
        <w:rPr>
          <w:lang w:val="pt-BR"/>
        </w:rPr>
        <w:t>nad dužnikom</w:t>
      </w:r>
      <w:r w:rsidR="00525330">
        <w:rPr>
          <w:lang w:val="pt-BR"/>
        </w:rPr>
        <w:t xml:space="preserve"> (6. lipnja 2012.)</w:t>
      </w:r>
      <w:r w:rsidR="005C7941">
        <w:rPr>
          <w:lang w:val="pt-BR"/>
        </w:rPr>
        <w:t xml:space="preserve">. Dakle, </w:t>
      </w:r>
      <w:r w:rsidR="005C7941">
        <w:rPr>
          <w:color w:val="000000"/>
        </w:rPr>
        <w:t>prijedlo</w:t>
      </w:r>
      <w:r w:rsidR="00A25CC7">
        <w:rPr>
          <w:color w:val="000000"/>
        </w:rPr>
        <w:t>zi</w:t>
      </w:r>
      <w:r w:rsidR="005C7941">
        <w:rPr>
          <w:color w:val="000000"/>
        </w:rPr>
        <w:t xml:space="preserve"> za otvaranje stečajnog postupka nad </w:t>
      </w:r>
      <w:r w:rsidR="00A56D80">
        <w:rPr>
          <w:color w:val="000000"/>
        </w:rPr>
        <w:t xml:space="preserve">istim </w:t>
      </w:r>
      <w:r w:rsidR="005C7941">
        <w:rPr>
          <w:color w:val="000000"/>
        </w:rPr>
        <w:t xml:space="preserve">dužnikom u predmetima </w:t>
      </w:r>
      <w:r w:rsidR="005C7941" w:rsidRPr="00525330">
        <w:rPr>
          <w:lang w:val="pt-BR"/>
        </w:rPr>
        <w:t>ovoga suda poslovni broj St-634/12 i St-637/12</w:t>
      </w:r>
      <w:r w:rsidR="005C7941">
        <w:rPr>
          <w:color w:val="000000"/>
        </w:rPr>
        <w:t xml:space="preserve"> podneseni su ranije od prijedloga za otvaranje stečajnog postupka u ovom predmetu. </w:t>
      </w:r>
      <w:r w:rsidR="00A56D80">
        <w:rPr>
          <w:color w:val="000000"/>
        </w:rPr>
        <w:t xml:space="preserve">S obzirom na to da se </w:t>
      </w:r>
      <w:r w:rsidR="005C7941">
        <w:rPr>
          <w:color w:val="000000"/>
        </w:rPr>
        <w:t>radi o višestrukom predlaganju otvaranja stečajnog postupka nad jednim dužnikom</w:t>
      </w:r>
      <w:r w:rsidR="00A56D80">
        <w:rPr>
          <w:color w:val="000000"/>
        </w:rPr>
        <w:t xml:space="preserve">, </w:t>
      </w:r>
      <w:r w:rsidR="005C7941">
        <w:rPr>
          <w:color w:val="000000"/>
        </w:rPr>
        <w:t xml:space="preserve">sud </w:t>
      </w:r>
      <w:r w:rsidR="00A56D80">
        <w:rPr>
          <w:color w:val="000000"/>
        </w:rPr>
        <w:t>je dužan provesti postupak po prvo</w:t>
      </w:r>
      <w:r w:rsidR="005C7941">
        <w:rPr>
          <w:color w:val="000000"/>
        </w:rPr>
        <w:t xml:space="preserve"> zaprimljenom prijedlogu (</w:t>
      </w:r>
      <w:r w:rsidR="00A56D80" w:rsidRPr="00525330">
        <w:rPr>
          <w:lang w:val="pt-BR"/>
        </w:rPr>
        <w:t>St-634/12 i St-637/12</w:t>
      </w:r>
      <w:r w:rsidR="005C7941">
        <w:rPr>
          <w:color w:val="000000"/>
        </w:rPr>
        <w:t xml:space="preserve">), a o kasnije zaprimljenom prijedlogu odnosno konkretno o prijedlogu podnesenom u ovom predmetu </w:t>
      </w:r>
      <w:r w:rsidR="00A56D80">
        <w:rPr>
          <w:color w:val="000000"/>
        </w:rPr>
        <w:t xml:space="preserve">tek nakon pravomoćnosti odluke o ranije zaprimljenim prijedlozima. Stoga je, uzevši u obzir navedeno, na temelju odredbe članka 213. </w:t>
      </w:r>
      <w:r w:rsidR="005C7941">
        <w:rPr>
          <w:color w:val="000000"/>
        </w:rPr>
        <w:t>u vezi s čl</w:t>
      </w:r>
      <w:r w:rsidR="00A56D80">
        <w:rPr>
          <w:color w:val="000000"/>
        </w:rPr>
        <w:t>ankom</w:t>
      </w:r>
      <w:r w:rsidR="005C7941">
        <w:rPr>
          <w:color w:val="000000"/>
        </w:rPr>
        <w:t xml:space="preserve"> 12. </w:t>
      </w:r>
      <w:proofErr w:type="spellStart"/>
      <w:r w:rsidR="005C7941">
        <w:rPr>
          <w:color w:val="000000"/>
        </w:rPr>
        <w:t>ZPP</w:t>
      </w:r>
      <w:proofErr w:type="spellEnd"/>
      <w:r w:rsidR="005C7941">
        <w:rPr>
          <w:color w:val="000000"/>
        </w:rPr>
        <w:t>-a i čl</w:t>
      </w:r>
      <w:r w:rsidR="00A56D80">
        <w:rPr>
          <w:color w:val="000000"/>
        </w:rPr>
        <w:t xml:space="preserve">ankom </w:t>
      </w:r>
      <w:r w:rsidR="005C7941">
        <w:rPr>
          <w:color w:val="000000"/>
        </w:rPr>
        <w:t xml:space="preserve">6. </w:t>
      </w:r>
      <w:proofErr w:type="spellStart"/>
      <w:r w:rsidR="005C7941">
        <w:rPr>
          <w:color w:val="000000"/>
        </w:rPr>
        <w:t>S</w:t>
      </w:r>
      <w:r w:rsidR="00A56D80">
        <w:rPr>
          <w:color w:val="000000"/>
        </w:rPr>
        <w:t>Z</w:t>
      </w:r>
      <w:proofErr w:type="spellEnd"/>
      <w:r w:rsidR="00A56D80">
        <w:rPr>
          <w:color w:val="000000"/>
        </w:rPr>
        <w:t xml:space="preserve">-a odlučeno kao u točki II. izreke rješenja jer </w:t>
      </w:r>
      <w:r w:rsidR="005C7941">
        <w:rPr>
          <w:color w:val="000000"/>
        </w:rPr>
        <w:t xml:space="preserve">je pravomoćnost </w:t>
      </w:r>
      <w:r w:rsidR="00A56D80">
        <w:rPr>
          <w:color w:val="000000"/>
        </w:rPr>
        <w:t xml:space="preserve">odluke </w:t>
      </w:r>
      <w:r w:rsidR="005C7941">
        <w:rPr>
          <w:color w:val="000000"/>
        </w:rPr>
        <w:t>o prvom prijedlogu prethodno pitanje za ocjenu dopusti</w:t>
      </w:r>
      <w:r w:rsidR="00A56D80">
        <w:rPr>
          <w:color w:val="000000"/>
        </w:rPr>
        <w:t>vosti svih kasnijih prijedloga.</w:t>
      </w:r>
    </w:p>
    <w:p w:rsidRDefault="005C7941" w:rsidP="00AA16BD" w:rsidR="005C7941" w:rsidRPr="00525330">
      <w:pPr>
        <w:pStyle w:val="Tijeloteksta"/>
        <w:rPr>
          <w:lang w:val="pt-BR"/>
        </w:rPr>
      </w:pPr>
    </w:p>
    <w:p w:rsidRDefault="007226CC" w:rsidP="003308B9" w:rsidR="003308B9">
      <w:pPr>
        <w:pStyle w:val="Tijeloteksta"/>
        <w:jc w:val="center"/>
      </w:pPr>
      <w:r w:rsidRPr="00C87172">
        <w:t xml:space="preserve">U Zagrebu </w:t>
      </w:r>
      <w:r w:rsidR="00515289">
        <w:rPr>
          <w:lang w:val="pt-BR"/>
        </w:rPr>
        <w:t xml:space="preserve">31. </w:t>
      </w:r>
      <w:r w:rsidR="00D4507C">
        <w:rPr>
          <w:lang w:val="pt-BR"/>
        </w:rPr>
        <w:t>listopada</w:t>
      </w:r>
      <w:r w:rsidR="003308B9" w:rsidRPr="00FE2BDA">
        <w:rPr>
          <w:lang w:val="pt-BR"/>
        </w:rPr>
        <w:t xml:space="preserve"> 201</w:t>
      </w:r>
      <w:r w:rsidR="003308B9">
        <w:rPr>
          <w:lang w:val="pt-BR"/>
        </w:rPr>
        <w:t>8</w:t>
      </w:r>
      <w:r w:rsidR="003308B9" w:rsidRPr="00FE2BDA">
        <w:rPr>
          <w:lang w:val="pt-BR"/>
        </w:rPr>
        <w:t>.</w:t>
      </w:r>
    </w:p>
    <w:p w:rsidRDefault="003308B9" w:rsidP="003308B9" w:rsidR="003308B9">
      <w:pPr>
        <w:pStyle w:val="Tijeloteksta"/>
        <w:jc w:val="center"/>
      </w:pPr>
    </w:p>
    <w:p w:rsidRDefault="003308B9" w:rsidP="003308B9" w:rsidR="007226CC" w:rsidRPr="00C87172">
      <w:pPr>
        <w:pStyle w:val="Tijeloteksta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7226CC" w:rsidRPr="00C87172">
        <w:tab/>
        <w:t>SUDAC:</w:t>
      </w:r>
    </w:p>
    <w:p w:rsidRDefault="00C87172" w:rsidP="007226CC" w:rsidR="007226CC" w:rsidRPr="00C87172">
      <w:pPr>
        <w:pStyle w:val="Tijeloteksta"/>
        <w:ind w:left="5760"/>
      </w:pPr>
      <w:proofErr w:type="spellStart"/>
      <w:r w:rsidRPr="00C87172">
        <w:t>mr.sc</w:t>
      </w:r>
      <w:proofErr w:type="spellEnd"/>
      <w:r w:rsidRPr="00C87172">
        <w:t>. Ivana Koštarić Fegeš</w:t>
      </w:r>
      <w:r w:rsidR="00F6424A">
        <w:t>, v.r.</w:t>
      </w:r>
    </w:p>
    <w:p w:rsidRDefault="007226CC" w:rsidP="007226CC" w:rsidR="007226CC" w:rsidRPr="00C87172">
      <w:pPr>
        <w:pStyle w:val="Tijeloteksta"/>
      </w:pPr>
    </w:p>
    <w:p w:rsidRDefault="00962B2D" w:rsidP="007226CC" w:rsidR="00962B2D" w:rsidRPr="00962B2D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962B2D" w:rsidP="00962B2D" w:rsidR="00962B2D" w:rsidRPr="00962B2D">
      <w:pPr>
        <w:jc w:val="both"/>
        <w:rPr>
          <w:lang w:val="da-DK"/>
        </w:rPr>
      </w:pPr>
      <w:r w:rsidRPr="00962B2D">
        <w:rPr>
          <w:lang w:val="da-DK"/>
        </w:rPr>
        <w:t>UPUTA O PRAVNOM LIJEKU:</w:t>
      </w:r>
    </w:p>
    <w:p w:rsidRDefault="00962B2D" w:rsidP="00962B2D" w:rsidR="00962B2D" w:rsidRPr="00962B2D">
      <w:pPr>
        <w:jc w:val="both"/>
        <w:rPr>
          <w:lang w:val="pl-PL"/>
        </w:rPr>
      </w:pPr>
      <w:r w:rsidRPr="00962B2D">
        <w:rPr>
          <w:lang w:val="pl-PL"/>
        </w:rPr>
        <w:t xml:space="preserve">Protiv ovog rješenja, nezadovoljna stranka može uložiti žalbu Visokom trgovačkom sudu Republike Hrvatske u roku od 8 dana </w:t>
      </w:r>
      <w:r w:rsidR="003308B9">
        <w:rPr>
          <w:lang w:val="pl-PL"/>
        </w:rPr>
        <w:t xml:space="preserve">od dostave </w:t>
      </w:r>
      <w:r w:rsidRPr="00962B2D">
        <w:rPr>
          <w:lang w:val="pl-PL"/>
        </w:rPr>
        <w:t>rješenja, a ulaže se putem ovog suda u 2 primjerka.</w:t>
      </w:r>
      <w:r w:rsidR="003308B9">
        <w:rPr>
          <w:lang w:val="pl-PL"/>
        </w:rPr>
        <w:t xml:space="preserve"> Dostava se smatra obavljenom istekom osmoga dana od dana objave ovog rješenja na mrežnoj stranici e-oglasna ploča Trgovačkog suda u Zagrebu (čl</w:t>
      </w:r>
      <w:r w:rsidR="00D4507C">
        <w:rPr>
          <w:lang w:val="pl-PL"/>
        </w:rPr>
        <w:t>anak</w:t>
      </w:r>
      <w:r w:rsidR="003308B9">
        <w:rPr>
          <w:lang w:val="pl-PL"/>
        </w:rPr>
        <w:t xml:space="preserve"> 12. st</w:t>
      </w:r>
      <w:r w:rsidR="00D4507C">
        <w:rPr>
          <w:lang w:val="pl-PL"/>
        </w:rPr>
        <w:t>avak</w:t>
      </w:r>
      <w:r w:rsidR="003308B9">
        <w:rPr>
          <w:lang w:val="pl-PL"/>
        </w:rPr>
        <w:t xml:space="preserve"> 1. SZ</w:t>
      </w:r>
      <w:r w:rsidR="00D4507C">
        <w:rPr>
          <w:lang w:val="pl-PL"/>
        </w:rPr>
        <w:t>-a</w:t>
      </w:r>
      <w:r w:rsidR="003308B9">
        <w:rPr>
          <w:lang w:val="pl-PL"/>
        </w:rPr>
        <w:t>).</w:t>
      </w:r>
    </w:p>
    <w:p w:rsidRDefault="007226CC" w:rsidP="007226CC" w:rsidR="007226CC" w:rsidRPr="00962B2D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226CC" w:rsidP="007226CC" w:rsidR="007226CC" w:rsidRPr="00C87172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C87172">
        <w:rPr>
          <w:rFonts w:hAnsi="Times New Roman" w:ascii="Times New Roman"/>
          <w:szCs w:val="24"/>
        </w:rPr>
        <w:tab/>
      </w:r>
      <w:r w:rsidRPr="00C87172">
        <w:rPr>
          <w:rFonts w:hAnsi="Times New Roman" w:ascii="Times New Roman"/>
          <w:szCs w:val="24"/>
        </w:rPr>
        <w:tab/>
      </w:r>
      <w:r w:rsidRPr="00C87172">
        <w:rPr>
          <w:rFonts w:hAnsi="Times New Roman" w:ascii="Times New Roman"/>
          <w:szCs w:val="24"/>
        </w:rPr>
        <w:tab/>
      </w:r>
      <w:r w:rsidRPr="00C87172">
        <w:rPr>
          <w:rFonts w:hAnsi="Times New Roman" w:ascii="Times New Roman"/>
          <w:szCs w:val="24"/>
        </w:rPr>
        <w:tab/>
      </w:r>
      <w:r w:rsidRPr="00C87172">
        <w:rPr>
          <w:rFonts w:hAnsi="Times New Roman" w:ascii="Times New Roman"/>
          <w:szCs w:val="24"/>
        </w:rPr>
        <w:tab/>
      </w:r>
    </w:p>
    <w:p w:rsidRDefault="00F6424A" w:rsidP="00F6424A" w:rsidR="00F6424A">
      <w:pPr>
        <w:autoSpaceDE w:val="false"/>
        <w:autoSpaceDN w:val="false"/>
        <w:adjustRightInd w:val="false"/>
        <w:rPr>
          <w:rFonts w:eastAsiaTheme="minorHAnsi"/>
        </w:rPr>
      </w:pPr>
      <w:r>
        <w:rPr>
          <w:rFonts w:eastAsiaTheme="minorHAnsi"/>
        </w:rPr>
        <w:t xml:space="preserve">Za točnost </w:t>
      </w:r>
      <w:proofErr w:type="spellStart"/>
      <w:r>
        <w:rPr>
          <w:rFonts w:eastAsiaTheme="minorHAnsi"/>
        </w:rPr>
        <w:t>otpravka</w:t>
      </w:r>
      <w:proofErr w:type="spellEnd"/>
      <w:r>
        <w:rPr>
          <w:rFonts w:eastAsiaTheme="minorHAnsi"/>
        </w:rPr>
        <w:t xml:space="preserve"> - </w:t>
      </w:r>
      <w:proofErr w:type="spellStart"/>
      <w:r>
        <w:rPr>
          <w:rFonts w:eastAsiaTheme="minorHAnsi"/>
        </w:rPr>
        <w:t>ovl</w:t>
      </w:r>
      <w:proofErr w:type="spellEnd"/>
      <w:r>
        <w:rPr>
          <w:rFonts w:eastAsiaTheme="minorHAnsi"/>
        </w:rPr>
        <w:t>. službenik</w:t>
      </w:r>
    </w:p>
    <w:p w:rsidRDefault="00F6424A" w:rsidP="00F6424A" w:rsidR="0013694F" w:rsidRPr="00C87172">
      <w:r>
        <w:rPr>
          <w:rFonts w:eastAsiaTheme="minorHAnsi"/>
        </w:rPr>
        <w:t>Katarina Drndelić</w:t>
      </w:r>
    </w:p>
    <w:sectPr w:rsidSect="00323B13" w:rsidR="0013694F" w:rsidRPr="00C87172">
      <w:headerReference w:type="default" r:id="rId23"/>
      <w:pgSz w:h="16838" w:w="11906"/>
      <w:pgMar w:gutter="0" w:footer="708" w:header="708" w:left="1417" w:bottom="1417" w:right="1417" w:top="1417"/>
      <w:pgNumType w:start="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3B13" w:rsidP="00323B13" w:rsidR="00323B13">
      <w:r>
        <w:separator/>
      </w:r>
    </w:p>
  </w:endnote>
  <w:endnote w:id="0" w:type="continuationSeparator">
    <w:p w:rsidRDefault="00323B13" w:rsidP="00323B13" w:rsidR="00323B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Che">
    <w:panose1 w:val="02030609000101010101"/>
    <w:charset w:val="81"/>
    <w:family w:val="modern"/>
    <w:pitch w:val="fixed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3B13" w:rsidP="00323B13" w:rsidR="00323B13">
      <w:r>
        <w:separator/>
      </w:r>
    </w:p>
  </w:footnote>
  <w:footnote w:id="0" w:type="continuationSeparator">
    <w:p w:rsidRDefault="00323B13" w:rsidP="00323B13" w:rsidR="00323B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3B13" w:rsidP="00323B13" w:rsidR="00323B13">
    <w:pPr>
      <w:pStyle w:val="Zaglavlje"/>
      <w:jc w:val="right"/>
    </w:pPr>
    <w:r>
      <w:t>St-</w:t>
    </w:r>
    <w:r w:rsidR="00297A61">
      <w:t>2099</w:t>
    </w:r>
    <w:r>
      <w:t>/1</w:t>
    </w:r>
    <w:r w:rsidR="00297A61">
      <w:t>3</w:t>
    </w:r>
  </w:p>
  <w:p w:rsidRDefault="00323B13" w:rsidP="00323B13" w:rsidR="00323B13">
    <w:pPr>
      <w:pStyle w:val="Zaglavlje"/>
      <w:jc w:val="center"/>
    </w:pPr>
    <w: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3F4226C"/>
    <w:multiLevelType w:val="hybridMultilevel"/>
    <w:tmpl w:val="EF4E216E"/>
    <w:lvl w:tplc="B5CCFD4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26CC"/>
    <w:rsid w:val="0002377E"/>
    <w:rsid w:val="000300F2"/>
    <w:rsid w:val="000368AB"/>
    <w:rsid w:val="00042A6C"/>
    <w:rsid w:val="00047BE5"/>
    <w:rsid w:val="000843CA"/>
    <w:rsid w:val="000D1E0E"/>
    <w:rsid w:val="000F0E45"/>
    <w:rsid w:val="00124273"/>
    <w:rsid w:val="0013694F"/>
    <w:rsid w:val="0014204C"/>
    <w:rsid w:val="00151C62"/>
    <w:rsid w:val="00172589"/>
    <w:rsid w:val="00187AAE"/>
    <w:rsid w:val="001F1133"/>
    <w:rsid w:val="00254166"/>
    <w:rsid w:val="00256948"/>
    <w:rsid w:val="00272112"/>
    <w:rsid w:val="00297A61"/>
    <w:rsid w:val="002C7B6A"/>
    <w:rsid w:val="00323B13"/>
    <w:rsid w:val="003308B9"/>
    <w:rsid w:val="00337A51"/>
    <w:rsid w:val="00350F66"/>
    <w:rsid w:val="00353159"/>
    <w:rsid w:val="003548E0"/>
    <w:rsid w:val="00355D02"/>
    <w:rsid w:val="0035718C"/>
    <w:rsid w:val="003664C5"/>
    <w:rsid w:val="00367029"/>
    <w:rsid w:val="0038303B"/>
    <w:rsid w:val="00385D5C"/>
    <w:rsid w:val="003A469A"/>
    <w:rsid w:val="003A4777"/>
    <w:rsid w:val="003C6600"/>
    <w:rsid w:val="003E05C2"/>
    <w:rsid w:val="00440027"/>
    <w:rsid w:val="00451430"/>
    <w:rsid w:val="004643B3"/>
    <w:rsid w:val="00470768"/>
    <w:rsid w:val="00484540"/>
    <w:rsid w:val="004971C4"/>
    <w:rsid w:val="004A6DCE"/>
    <w:rsid w:val="00515289"/>
    <w:rsid w:val="00520A56"/>
    <w:rsid w:val="0052156F"/>
    <w:rsid w:val="00525330"/>
    <w:rsid w:val="005454C2"/>
    <w:rsid w:val="00554727"/>
    <w:rsid w:val="00560F13"/>
    <w:rsid w:val="005B3B07"/>
    <w:rsid w:val="005C7941"/>
    <w:rsid w:val="00655990"/>
    <w:rsid w:val="006A7F9F"/>
    <w:rsid w:val="006D01EC"/>
    <w:rsid w:val="006E38A9"/>
    <w:rsid w:val="0071363B"/>
    <w:rsid w:val="00720119"/>
    <w:rsid w:val="007226CC"/>
    <w:rsid w:val="00734317"/>
    <w:rsid w:val="00754FED"/>
    <w:rsid w:val="00762003"/>
    <w:rsid w:val="00786E95"/>
    <w:rsid w:val="007B4D87"/>
    <w:rsid w:val="00814793"/>
    <w:rsid w:val="00872096"/>
    <w:rsid w:val="00877BFA"/>
    <w:rsid w:val="008B0AE9"/>
    <w:rsid w:val="008D12DC"/>
    <w:rsid w:val="008D17F3"/>
    <w:rsid w:val="008E51BB"/>
    <w:rsid w:val="008F1B11"/>
    <w:rsid w:val="009201C6"/>
    <w:rsid w:val="00923A0F"/>
    <w:rsid w:val="00962B2D"/>
    <w:rsid w:val="00962B91"/>
    <w:rsid w:val="00972A49"/>
    <w:rsid w:val="00977F51"/>
    <w:rsid w:val="0098412C"/>
    <w:rsid w:val="009D5DA3"/>
    <w:rsid w:val="00A03616"/>
    <w:rsid w:val="00A21DD4"/>
    <w:rsid w:val="00A25CC7"/>
    <w:rsid w:val="00A4216A"/>
    <w:rsid w:val="00A45BF8"/>
    <w:rsid w:val="00A56D80"/>
    <w:rsid w:val="00A863D8"/>
    <w:rsid w:val="00A956F6"/>
    <w:rsid w:val="00AA16BD"/>
    <w:rsid w:val="00AA6C02"/>
    <w:rsid w:val="00AC0CC7"/>
    <w:rsid w:val="00AE20C7"/>
    <w:rsid w:val="00AF282E"/>
    <w:rsid w:val="00B03AAE"/>
    <w:rsid w:val="00B14B39"/>
    <w:rsid w:val="00B3660F"/>
    <w:rsid w:val="00B42FB9"/>
    <w:rsid w:val="00B460F2"/>
    <w:rsid w:val="00B6160B"/>
    <w:rsid w:val="00B62B29"/>
    <w:rsid w:val="00B70D14"/>
    <w:rsid w:val="00BB31BA"/>
    <w:rsid w:val="00BB62E8"/>
    <w:rsid w:val="00BE2B65"/>
    <w:rsid w:val="00BF4BAD"/>
    <w:rsid w:val="00C12B41"/>
    <w:rsid w:val="00C37CA5"/>
    <w:rsid w:val="00C72405"/>
    <w:rsid w:val="00C75F91"/>
    <w:rsid w:val="00C80956"/>
    <w:rsid w:val="00C87172"/>
    <w:rsid w:val="00D135ED"/>
    <w:rsid w:val="00D165B2"/>
    <w:rsid w:val="00D4507C"/>
    <w:rsid w:val="00D81882"/>
    <w:rsid w:val="00D875CD"/>
    <w:rsid w:val="00DA3EDA"/>
    <w:rsid w:val="00E008BE"/>
    <w:rsid w:val="00E22DD5"/>
    <w:rsid w:val="00E25D5A"/>
    <w:rsid w:val="00E271F5"/>
    <w:rsid w:val="00E42ABD"/>
    <w:rsid w:val="00E503E9"/>
    <w:rsid w:val="00E67D4D"/>
    <w:rsid w:val="00E87B9D"/>
    <w:rsid w:val="00EA0609"/>
    <w:rsid w:val="00EA69AF"/>
    <w:rsid w:val="00EB08EA"/>
    <w:rsid w:val="00EC07B1"/>
    <w:rsid w:val="00EC5CB7"/>
    <w:rsid w:val="00F4084D"/>
    <w:rsid w:val="00F5249E"/>
    <w:rsid w:val="00F6424A"/>
    <w:rsid w:val="00F83EFB"/>
    <w:rsid w:val="00FE2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226CC"/>
    <w:rPr>
      <w:rFonts w:cs="Times New Roman" w:eastAsia="Times New Roman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7226CC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7226CC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7226CC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7226CC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68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68AB"/>
    <w:rPr>
      <w:rFonts w:cs="Tahoma" w:eastAsia="Times New Roman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23B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23B13"/>
    <w:rPr>
      <w:rFonts w:cs="Times New Roman" w:eastAsia="Times New Roman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23B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23B13"/>
    <w:rPr>
      <w:rFonts w:cs="Times New Roman" w:eastAsia="Times New Roman"/>
      <w:szCs w:val="24"/>
    </w:rPr>
  </w:style>
  <w:style w:styleId="Odlomakpopisa" w:type="paragraph">
    <w:name w:val="List Paragraph"/>
    <w:basedOn w:val="Normal"/>
    <w:uiPriority w:val="34"/>
    <w:qFormat/>
    <w:rsid w:val="003531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42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424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424A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424A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424A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226CC"/>
    <w:rPr>
      <w:rFonts w:cs="Times New Roman" w:eastAsia="Times New Roman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7226CC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7226CC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7226CC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7226CC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68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68AB"/>
    <w:rPr>
      <w:rFonts w:ascii="Tahoma" w:cs="Tahoma" w:eastAsia="Times New Roman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23B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23B13"/>
    <w:rPr>
      <w:rFonts w:cs="Times New Roman" w:eastAsia="Times New Roman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23B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23B13"/>
    <w:rPr>
      <w:rFonts w:cs="Times New Roman" w:eastAsia="Times New Roman"/>
      <w:szCs w:val="24"/>
    </w:rPr>
  </w:style>
  <w:style w:styleId="Odlomakpopisa" w:type="paragraph">
    <w:name w:val="List Paragraph"/>
    <w:basedOn w:val="Normal"/>
    <w:uiPriority w:val="34"/>
    <w:qFormat/>
    <w:rsid w:val="003531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42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424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424A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424A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424A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767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439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iusinfo.hr/Publication/Content.aspx?Sopi=NN1999B29A585&amp;Ver=3" TargetMode="External"/><Relationship Id="rId18" Type="http://schemas.openxmlformats.org/officeDocument/2006/relationships/hyperlink" Target="http://www.iusinfo.hr/Publication/Content.aspx?Sopi=NN2006B82A1963&amp;Ver=8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://www.iusinfo.hr/Publication/Content.aspx?Sopi=NN2012B133A2825&amp;Ver=11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iusinfo.hr/Publication/Content.aspx?Sopi=NN1998B161A1983&amp;Ver=2" TargetMode="External"/><Relationship Id="rId17" Type="http://schemas.openxmlformats.org/officeDocument/2006/relationships/hyperlink" Target="http://www.iusinfo.hr/Publication/Content.aspx?Sopi=NN2004B187A3200&amp;Ver=7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iusinfo.hr/Publication/Content.aspx?Sopi=NN2003B197A3123&amp;Ver=6" TargetMode="External"/><Relationship Id="rId20" Type="http://schemas.openxmlformats.org/officeDocument/2006/relationships/hyperlink" Target="http://www.iusinfo.hr/Publication/Content.aspx?Sopi=NN2012B25A637&amp;Ver=10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iusinfo.hr/Publication/Content.aspx?Sopi=NN1996B44A852&amp;Ver=1" TargetMode="External"/><Relationship Id="rId24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hyperlink" Target="http://www.iusinfo.hr/Publication/Content.aspx?Sopi=NN2003B123A1744&amp;Ver=5" TargetMode="External"/><Relationship Id="rId23" Type="http://schemas.openxmlformats.org/officeDocument/2006/relationships/header" Target="header1.xml"/><Relationship Id="rId10" Type="http://schemas.openxmlformats.org/officeDocument/2006/relationships/image" Target="media/image1.png"/><Relationship Id="rId19" Type="http://schemas.openxmlformats.org/officeDocument/2006/relationships/hyperlink" Target="http://www.iusinfo.hr/Publication/Content.aspx?Sopi=NN2010B116A3055&amp;Ver=9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iusinfo.hr/Publication/Content.aspx?Sopi=NN2000B129A2386&amp;Ver=4" TargetMode="External"/><Relationship Id="rId22" Type="http://schemas.openxmlformats.org/officeDocument/2006/relationships/hyperlink" Target="http://www.iusinfo.hr/Publication/Content.aspx?Sopi=NN2013B45A878&amp;Ver=12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St-2099/2013-5</izvorni_sadrzaj>
    <derivirana_varijabla naziv="DomainObject.Oznaka_1">St-2099/2013-5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2099</izvorni_sadrzaj>
    <derivirana_varijabla naziv="DomainObject.Predmet.Broj_1">2099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2013.</izvorni_sadrzaj>
    <derivirana_varijabla naziv="DomainObject.Predmet.DatumOsnivanja_1">9.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St-2099/2013</izvorni_sadrzaj>
    <derivirana_varijabla naziv="DomainObject.Predmet.OznakaBroj_1">St-2099/2013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ST-637/12, ST-171/13, ST-568/12, ST-634/12
ST-1673/13</izvorni_sadrzaj>
    <derivirana_varijabla naziv="DomainObject.Predmet.PrimjedbaSuca_1">veza:
ST-637/12, ST-171/13, ST-568/12, ST-634/12
ST-1673/13</derivirana_varijabla>
  </DomainObject.Predmet.PrimjedbaSuca>
  <DomainObject.Predmet.ProtustrankaFormated>
    <izvorni_sadrzaj>  ORBIS HOLDING, d.o.o. za graditeljstvo, trgovinu i usluge</izvorni_sadrzaj>
    <derivirana_varijabla naziv="DomainObject.Predmet.ProtustrankaFormated_1">  ORBIS HOLDING, d.o.o. za graditeljstvo, trgovinu i usluge</derivirana_varijabla>
  </DomainObject.Predmet.ProtustrankaFormated>
  <DomainObject.Predmet.ProtustrankaFormatedOIB>
    <izvorni_sadrzaj>  ORBIS HOLDING, d.o.o. za graditeljstvo, trgovinu i usluge, OIB 18315544469</izvorni_sadrzaj>
    <derivirana_varijabla naziv="DomainObject.Predmet.ProtustrankaFormatedOIB_1">  ORBIS HOLDING, d.o.o. za graditeljstvo, trgovinu i usluge, OIB 18315544469</derivirana_varijabla>
  </DomainObject.Predmet.ProtustrankaFormatedOIB>
  <DomainObject.Predmet.ProtustrankaFormatedWithAdress>
    <izvorni_sadrzaj> ORBIS HOLDING, d.o.o. za graditeljstvo, trgovinu i usluge, Ivana Lučića 2/A, 10000 Zagreb</izvorni_sadrzaj>
    <derivirana_varijabla naziv="DomainObject.Predmet.ProtustrankaFormatedWithAdress_1"> ORBIS HOLDING, d.o.o. za graditeljstvo, trgovinu i usluge, Ivana Lučića 2/A, 10000 Zagreb</derivirana_varijabla>
  </DomainObject.Predmet.ProtustrankaFormatedWithAdress>
  <DomainObject.Predmet.ProtustrankaFormatedWithAdressOIB>
    <izvorni_sadrzaj> ORBIS HOLDING, d.o.o. za graditeljstvo, trgovinu i usluge, OIB 18315544469, Ivana Lučića 2/A, 10000 Zagreb</izvorni_sadrzaj>
    <derivirana_varijabla naziv="DomainObject.Predmet.ProtustrankaFormatedWithAdressOIB_1"> ORBIS HOLDING, d.o.o. za graditeljstvo, trgovinu i usluge, OIB 18315544469, Ivana Lučića 2/A, 10000 Zagreb</derivirana_varijabla>
  </DomainObject.Predmet.ProtustrankaFormatedWithAdressOIB>
  <DomainObject.Predmet.ProtustrankaWithAdress>
    <izvorni_sadrzaj>ORBIS HOLDING, d.o.o. za graditeljstvo, trgovinu i usluge Ivana Lučića 2/A, 10000 Zagreb</izvorni_sadrzaj>
    <derivirana_varijabla naziv="DomainObject.Predmet.ProtustrankaWithAdress_1">ORBIS HOLDING, d.o.o. za graditeljstvo, trgovinu i usluge Ivana Lučića 2/A, 10000 Zagreb</derivirana_varijabla>
  </DomainObject.Predmet.ProtustrankaWithAdress>
  <DomainObject.Predmet.ProtustrankaWithAdressOIB>
    <izvorni_sadrzaj>ORBIS HOLDING, d.o.o. za graditeljstvo, trgovinu i usluge, OIB 18315544469, Ivana Lučića 2/A, 10000 Zagreb</izvorni_sadrzaj>
    <derivirana_varijabla naziv="DomainObject.Predmet.ProtustrankaWithAdressOIB_1">ORBIS HOLDING, d.o.o. za graditeljstvo, trgovinu i usluge, OIB 18315544469, Ivana Lučića 2/A, 10000 Zagreb</derivirana_varijabla>
  </DomainObject.Predmet.ProtustrankaWithAdressOIB>
  <DomainObject.Predmet.ProtustrankaNazivFormated>
    <izvorni_sadrzaj>ORBIS HOLDING, d.o.o. za graditeljstvo, trgovinu i usluge</izvorni_sadrzaj>
    <derivirana_varijabla naziv="DomainObject.Predmet.ProtustrankaNazivFormated_1">ORBIS HOLDING, d.o.o. za graditeljstvo, trgovinu i usluge</derivirana_varijabla>
  </DomainObject.Predmet.ProtustrankaNazivFormated>
  <DomainObject.Predmet.ProtustrankaNazivFormatedOIB>
    <izvorni_sadrzaj>ORBIS HOLDING, d.o.o. za graditeljstvo, trgovinu i usluge, OIB 18315544469</izvorni_sadrzaj>
    <derivirana_varijabla naziv="DomainObject.Predmet.ProtustrankaNazivFormatedOIB_1">ORBIS HOLDING, d.o.o. za graditeljstvo, trgovinu i usluge, OIB 18315544469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ALPE-ADRIA-BANK INTERNATIONAL AG zastupanog po punomoćniku Odvjetničko društvo Bardek, Lisac, Mušec, Skoko d.o.o.</izvorni_sadrzaj>
    <derivirana_varijabla naziv="DomainObject.Predmet.StrankaFormated_1">  HYPO ALPE-ADRIA-BANK INTERNATIONAL AG zastupanog po punomoćniku Odvjetničko društvo Bardek, Lisac, Mušec, Skoko d.o.o.</derivirana_varijabla>
  </DomainObject.Predmet.StrankaFormated>
  <DomainObject.Predmet.StrankaFormatedOIB>
    <izvorni_sadrzaj>  HYPO ALPE-ADRIA-BANK INTERNATIONAL AG, OIB 90730821413 zastupanog po punomoćniku Odvjetničko društvo Bardek, Lisac, Mušec, Skoko d.o.o.</izvorni_sadrzaj>
    <derivirana_varijabla naziv="DomainObject.Predmet.StrankaFormatedOIB_1">  HYPO ALPE-ADRIA-BANK INTERNATIONAL AG, OIB 90730821413 zastupanog po punomoćniku Odvjetničko društvo Bardek, Lisac, Mušec, Skoko d.o.o.</derivirana_varijabla>
  </DomainObject.Predmet.StrankaFormatedOIB>
  <DomainObject.Predmet.StrankaFormatedWithAdress>
    <izvorni_sadrzaj> HYPO ALPE-ADRIA-BANK INTERNATIONAL AG, ALPEN-ADRIA-PLATZ 1, 9020 KLAGENFURT zastupanog po punomoćniku Odvjetničko društvo Bardek, Lisac, Mušec, Skoko d.o.o.</izvorni_sadrzaj>
    <derivirana_varijabla naziv="DomainObject.Predmet.StrankaFormatedWithAdress_1"> HYPO ALPE-ADRIA-BANK INTERNATIONAL AG, ALPEN-ADRIA-PLATZ 1, 9020 KLAGENFURT zastupanog po punomoćniku Odvjetničko društvo Bardek, Lisac, Mušec, Skoko d.o.o.</derivirana_varijabla>
  </DomainObject.Predmet.StrankaFormatedWithAdress>
  <DomainObject.Predmet.StrankaFormatedWithAdressOIB>
    <izvorni_sadrzaj> HYPO ALPE-ADRIA-BANK INTERNATIONAL AG, OIB 90730821413, ALPEN-ADRIA-PLATZ 1, 9020 KLAGENFURT zastupanog po punomoćniku Odvjetničko društvo Bardek, Lisac, Mušec, Skoko d.o.o.</izvorni_sadrzaj>
    <derivirana_varijabla naziv="DomainObject.Predmet.StrankaFormatedWithAdressOIB_1"> HYPO ALPE-ADRIA-BANK INTERNATIONAL AG, OIB 90730821413, ALPEN-ADRIA-PLATZ 1, 9020 KLAGENFURT zastupanog po punomoćniku Odvjetničko društvo Bardek, Lisac, Mušec, Skoko d.o.o.</derivirana_varijabla>
  </DomainObject.Predmet.StrankaFormatedWithAdressOIB>
  <DomainObject.Predmet.StrankaWithAdress>
    <izvorni_sadrzaj>HYPO ALPE-ADRIA-BANK INTERNATIONAL AG ALPEN-ADRIA-PLATZ 1,9020 KLAGENFURT</izvorni_sadrzaj>
    <derivirana_varijabla naziv="DomainObject.Predmet.StrankaWithAdress_1">HYPO ALPE-ADRIA-BANK INTERNATIONAL AG ALPEN-ADRIA-PLATZ 1,9020 KLAGENFURT</derivirana_varijabla>
  </DomainObject.Predmet.StrankaWithAdress>
  <DomainObject.Predmet.StrankaWithAdressOIB>
    <izvorni_sadrzaj>HYPO ALPE-ADRIA-BANK INTERNATIONAL AG, OIB 90730821413, ALPEN-ADRIA-PLATZ 1,9020 KLAGENFURT</izvorni_sadrzaj>
    <derivirana_varijabla naziv="DomainObject.Predmet.StrankaWithAdressOIB_1">HYPO ALPE-ADRIA-BANK INTERNATIONAL AG, OIB 90730821413, ALPEN-ADRIA-PLATZ 1,9020 KLAGENFURT</derivirana_varijabla>
  </DomainObject.Predmet.StrankaWithAdressOIB>
  <DomainObject.Predmet.StrankaNazivFormated>
    <izvorni_sadrzaj>HYPO ALPE-ADRIA-BANK INTERNATIONAL AG</izvorni_sadrzaj>
    <derivirana_varijabla naziv="DomainObject.Predmet.StrankaNazivFormated_1">HYPO ALPE-ADRIA-BANK INTERNATIONAL AG</derivirana_varijabla>
  </DomainObject.Predmet.StrankaNazivFormated>
  <DomainObject.Predmet.StrankaNazivFormatedOIB>
    <izvorni_sadrzaj>HYPO ALPE-ADRIA-BANK INTERNATIONAL AG, OIB 90730821413</izvorni_sadrzaj>
    <derivirana_varijabla naziv="DomainObject.Predmet.StrankaNazivFormatedOIB_1">HYPO ALPE-ADRIA-BANK INTERNATIONAL AG, OIB 90730821413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HYPO ALPE-ADRIA-BANK INTERNATIONAL AG zastupanog po punomoćniku Odvjetničko društvo Bardek, Lisac, Mušec, Skoko d.o.o.</item>
    </izvorni_sadrzaj>
    <derivirana_varijabla naziv="DomainObject.Predmet.StrankaListFormated_1">
      <item>HYPO ALPE-ADRIA-BANK INTERNATIONAL AG zastupanog po punomoćniku Odvjetničko društvo Bardek, Lisac, Mušec, Skoko d.o.o.</item>
    </derivirana_varijabla>
  </DomainObject.Predmet.StrankaListFormated>
  <DomainObject.Predmet.StrankaListFormatedOIB>
    <izvorni_sadrzaj>
      <item>HYPO ALPE-ADRIA-BANK INTERNATIONAL AG, OIB 90730821413 zastupanog po punomoćniku Odvjetničko društvo Bardek, Lisac, Mušec, Skoko d.o.o.</item>
    </izvorni_sadrzaj>
    <derivirana_varijabla naziv="DomainObject.Predmet.StrankaListFormatedOIB_1">
      <item>HYPO ALPE-ADRIA-BANK INTERNATIONAL AG, OIB 90730821413 zastupanog po punomoćniku Odvjetničko društvo Bardek, Lisac, Mušec, Skoko d.o.o.</item>
    </derivirana_varijabla>
  </DomainObject.Predmet.StrankaListFormatedOIB>
  <DomainObject.Predmet.StrankaListFormatedWithAdress>
    <izvorni_sadrzaj>
      <item>HYPO ALPE-ADRIA-BANK INTERNATIONAL AG, ALPEN-ADRIA-PLATZ 1, 9020 KLAGENFURT zastupanog po punomoćniku Odvjetničko društvo Bardek, Lisac, Mušec, Skoko d.o.o.</item>
    </izvorni_sadrzaj>
    <derivirana_varijabla naziv="DomainObject.Predmet.StrankaListFormatedWithAdress_1">
      <item>HYPO ALPE-ADRIA-BANK INTERNATIONAL AG, ALPEN-ADRIA-PLATZ 1, 9020 KLAGENFURT zastupanog po punomoćniku Odvjetničko društvo Bardek, Lisac, Mušec, Skoko d.o.o.</item>
    </derivirana_varijabla>
  </DomainObject.Predmet.StrankaListFormatedWithAdress>
  <DomainObject.Predmet.StrankaListFormatedWithAdressOIB>
    <izvorni_sadrzaj>
      <item>HYPO ALPE-ADRIA-BANK INTERNATIONAL AG, OIB 90730821413, ALPEN-ADRIA-PLATZ 1, 9020 KLAGENFURT zastupanog po punomoćniku Odvjetničko društvo Bardek, Lisac, Mušec, Skoko d.o.o.</item>
    </izvorni_sadrzaj>
    <derivirana_varijabla naziv="DomainObject.Predmet.StrankaListFormatedWithAdressOIB_1">
      <item>HYPO ALPE-ADRIA-BANK INTERNATIONAL AG, OIB 90730821413, ALPEN-ADRIA-PLATZ 1, 9020 KLAGENFURT zastupanog po punomoćniku Odvjetničko društvo Bardek, Lisac, Mušec, Skoko d.o.o.</item>
    </derivirana_varijabla>
  </DomainObject.Predmet.StrankaListFormatedWithAdressOIB>
  <DomainObject.Predmet.StrankaListNazivFormated>
    <izvorni_sadrzaj>
      <item>HYPO ALPE-ADRIA-BANK INTERNATIONAL AG</item>
    </izvorni_sadrzaj>
    <derivirana_varijabla naziv="DomainObject.Predmet.StrankaListNazivFormated_1">
      <item>HYPO ALPE-ADRIA-BANK INTERNATIONAL AG</item>
    </derivirana_varijabla>
  </DomainObject.Predmet.StrankaListNazivFormated>
  <DomainObject.Predmet.StrankaListNazivFormatedOIB>
    <izvorni_sadrzaj>
      <item>HYPO ALPE-ADRIA-BANK INTERNATIONAL AG, OIB 90730821413</item>
    </izvorni_sadrzaj>
    <derivirana_varijabla naziv="DomainObject.Predmet.StrankaListNazivFormatedOIB_1">
      <item>HYPO ALPE-ADRIA-BANK INTERNATIONAL AG, OIB 90730821413</item>
    </derivirana_varijabla>
  </DomainObject.Predmet.StrankaListNazivFormatedOIB>
  <DomainObject.Predmet.ProtuStrankaListFormated>
    <izvorni_sadrzaj>
      <item>ORBIS HOLDING, d.o.o. za graditeljstvo, trgovinu i usluge</item>
    </izvorni_sadrzaj>
    <derivirana_varijabla naziv="DomainObject.Predmet.ProtuStrankaListFormated_1">
      <item>ORBIS HOLDING, d.o.o. za graditeljstvo, trgovinu i usluge</item>
    </derivirana_varijabla>
  </DomainObject.Predmet.ProtuStrankaListFormated>
  <DomainObject.Predmet.ProtuStrankaListFormatedOIB>
    <izvorni_sadrzaj>
      <item>ORBIS HOLDING, d.o.o. za graditeljstvo, trgovinu i usluge, OIB 18315544469</item>
    </izvorni_sadrzaj>
    <derivirana_varijabla naziv="DomainObject.Predmet.ProtuStrankaListFormatedOIB_1">
      <item>ORBIS HOLDING, d.o.o. za graditeljstvo, trgovinu i usluge, OIB 18315544469</item>
    </derivirana_varijabla>
  </DomainObject.Predmet.ProtuStrankaListFormatedOIB>
  <DomainObject.Predmet.ProtuStrankaListFormatedWithAdress>
    <izvorni_sadrzaj>
      <item>ORBIS HOLDING, d.o.o. za graditeljstvo, trgovinu i usluge, Ivana Lučića 2/A, 10000 Zagreb</item>
    </izvorni_sadrzaj>
    <derivirana_varijabla naziv="DomainObject.Predmet.ProtuStrankaListFormatedWithAdress_1">
      <item>ORBIS HOLDING, d.o.o. za graditeljstvo, trgovinu i usluge, Ivana Lučića 2/A, 10000 Zagreb</item>
    </derivirana_varijabla>
  </DomainObject.Predmet.ProtuStrankaListFormatedWithAdress>
  <DomainObject.Predmet.ProtuStrankaListFormatedWithAdressOIB>
    <izvorni_sadrzaj>
      <item>ORBIS HOLDING, d.o.o. za graditeljstvo, trgovinu i usluge, OIB 18315544469, Ivana Lučića 2/A, 10000 Zagreb</item>
    </izvorni_sadrzaj>
    <derivirana_varijabla naziv="DomainObject.Predmet.ProtuStrankaListFormatedWithAdressOIB_1">
      <item>ORBIS HOLDING, d.o.o. za graditeljstvo, trgovinu i usluge, OIB 18315544469, Ivana Lučića 2/A, 10000 Zagreb</item>
    </derivirana_varijabla>
  </DomainObject.Predmet.ProtuStrankaListFormatedWithAdressOIB>
  <DomainObject.Predmet.ProtuStrankaListNazivFormated>
    <izvorni_sadrzaj>
      <item>ORBIS HOLDING, d.o.o. za graditeljstvo, trgovinu i usluge</item>
    </izvorni_sadrzaj>
    <derivirana_varijabla naziv="DomainObject.Predmet.ProtuStrankaListNazivFormated_1">
      <item>ORBIS HOLDING, d.o.o. za graditeljstvo, trgovinu i usluge</item>
    </derivirana_varijabla>
  </DomainObject.Predmet.ProtuStrankaListNazivFormated>
  <DomainObject.Predmet.ProtuStrankaListNazivFormatedOIB>
    <izvorni_sadrzaj>
      <item>ORBIS HOLDING, d.o.o. za graditeljstvo, trgovinu i usluge, OIB 18315544469</item>
    </izvorni_sadrzaj>
    <derivirana_varijabla naziv="DomainObject.Predmet.ProtuStrankaListNazivFormatedOIB_1">
      <item>ORBIS HOLDING, d.o.o. za graditeljstvo, trgovinu i usluge, OIB 18315544469</item>
    </derivirana_varijabla>
  </DomainObject.Predmet.ProtuStrankaListNazivFormatedOIB>
  <DomainObject.Predmet.OstaliListFormated>
    <izvorni_sadrzaj>
      <item>Odvjetničko društvo Bardek, Lisac, Mušec, Skoko d.o.o. punomoćnik sudionika u postupku HYPO ALPE-ADRIA-BANK INTERNATIONAL AG</item>
    </izvorni_sadrzaj>
    <derivirana_varijabla naziv="DomainObject.Predmet.OstaliListFormated_1">
      <item>Odvjetničko društvo Bardek, Lisac, Mušec, Skoko d.o.o. punomoćnik sudionika u postupku HYPO ALPE-ADRIA-BANK INTERNATIONAL AG</item>
    </derivirana_varijabla>
  </DomainObject.Predmet.OstaliListFormated>
  <DomainObject.Predmet.OstaliListFormatedOIB>
    <izvorni_sadrzaj>
      <item>Odvjetničko društvo Bardek, Lisac, Mušec, Skoko d.o.o., OIB 49363584505 punomoćnik sudionika u postupku HYPO ALPE-ADRIA-BANK INTERNATIONAL AG</item>
    </izvorni_sadrzaj>
    <derivirana_varijabla naziv="DomainObject.Predmet.OstaliListFormatedOIB_1">
      <item>Odvjetničko društvo Bardek, Lisac, Mušec, Skoko d.o.o., OIB 49363584505 punomoćnik sudionika u postupku HYPO ALPE-ADRIA-BANK INTERNATIONAL AG</item>
    </derivirana_varijabla>
  </DomainObject.Predmet.OstaliListFormatedOIB>
  <DomainObject.Predmet.OstaliListFormatedWithAdress>
    <izvorni_sadrzaj>
      <item>Odvjetničko društvo Bardek, Lisac, Mušec, Skoko d.o.o., Ilica 1, 10000 Zagreb punomoćnik sudionika u postupku HYPO ALPE-ADRIA-BANK INTERNATIONAL AG</item>
    </izvorni_sadrzaj>
    <derivirana_varijabla naziv="DomainObject.Predmet.OstaliListFormatedWithAdress_1">
      <item>Odvjetničko društvo Bardek, Lisac, Mušec, Skoko d.o.o., Ilica 1, 10000 Zagreb punomoćnik sudionika u postupku HYPO ALPE-ADRIA-BANK INTERNATIONAL AG</item>
    </derivirana_varijabla>
  </DomainObject.Predmet.OstaliListFormatedWithAdress>
  <DomainObject.Predmet.OstaliListFormatedWithAdressOIB>
    <izvorni_sadrzaj>
      <item>Odvjetničko društvo Bardek, Lisac, Mušec, Skoko d.o.o., OIB 49363584505, Ilica 1, 10000 Zagreb punomoćnik sudionika u postupku HYPO ALPE-ADRIA-BANK INTERNATIONAL AG</item>
    </izvorni_sadrzaj>
    <derivirana_varijabla naziv="DomainObject.Predmet.OstaliListFormatedWithAdressOIB_1">
      <item>Odvjetničko društvo Bardek, Lisac, Mušec, Skoko d.o.o., OIB 49363584505, Ilica 1, 10000 Zagreb punomoćnik sudionika u postupku HYPO ALPE-ADRIA-BANK INTERNATIONAL AG</item>
    </derivirana_varijabla>
  </DomainObject.Predmet.OstaliListFormatedWithAdressOIB>
  <DomainObject.Predmet.OstaliListNazivFormated>
    <izvorni_sadrzaj>
      <item>Odvjetničko društvo Bardek, Lisac, Mušec, Skoko d.o.o.</item>
    </izvorni_sadrzaj>
    <derivirana_varijabla naziv="DomainObject.Predmet.OstaliListNazivFormated_1">
      <item>Odvjetničko društvo Bardek, Lisac, Mušec, Skoko d.o.o.</item>
    </derivirana_varijabla>
  </DomainObject.Predmet.OstaliListNazivFormated>
  <DomainObject.Predmet.OstaliListNazivFormatedOIB>
    <izvorni_sadrzaj>
      <item>Odvjetničko društvo Bardek, Lisac, Mušec, Skoko d.o.o., OIB 49363584505</item>
    </izvorni_sadrzaj>
    <derivirana_varijabla naziv="DomainObject.Predmet.OstaliListNazivFormatedOIB_1">
      <item>Odvjetničko društvo Bardek, Lisac, Mušec, Skoko d.o.o., OIB 49363584505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>St-2099/2013-5</izvorni_sadrzaj>
    <derivirana_varijabla naziv="DomainObject.PoslovniBrojDokumenta_1">St-2099/2013-5</derivirana_varijabla>
  </DomainObject.PoslovniBrojDokumenta>
  <DomainObject.Predmet.StrankaIDrugi>
    <izvorni_sadrzaj>HYPO ALPE-ADRIA-BANK INTERNATIONAL AG</izvorni_sadrzaj>
    <derivirana_varijabla naziv="DomainObject.Predmet.StrankaIDrugi_1">HYPO ALPE-ADRIA-BANK INTERNATIONAL AG</derivirana_varijabla>
  </DomainObject.Predmet.StrankaIDrugi>
  <DomainObject.Predmet.ProtustrankaIDrugi>
    <izvorni_sadrzaj>ORBIS HOLDING, d.o.o. za graditeljstvo, trgovinu i usluge</izvorni_sadrzaj>
    <derivirana_varijabla naziv="DomainObject.Predmet.ProtustrankaIDrugi_1">ORBIS HOLDING, d.o.o. za graditeljstvo, trgovinu i usluge</derivirana_varijabla>
  </DomainObject.Predmet.ProtustrankaIDrugi>
  <DomainObject.Predmet.StrankaIDrugiAdressOIB>
    <izvorni_sadrzaj>HYPO ALPE-ADRIA-BANK INTERNATIONAL AG, OIB 90730821413, ALPEN-ADRIA-PLATZ 1, 9020 KLAGENFURT</izvorni_sadrzaj>
    <derivirana_varijabla naziv="DomainObject.Predmet.StrankaIDrugiAdressOIB_1">HYPO ALPE-ADRIA-BANK INTERNATIONAL AG, OIB 90730821413, ALPEN-ADRIA-PLATZ 1, 9020 KLAGENFURT</derivirana_varijabla>
  </DomainObject.Predmet.StrankaIDrugiAdressOIB>
  <DomainObject.Predmet.ProtustrankaIDrugiAdressOIB>
    <izvorni_sadrzaj>ORBIS HOLDING, d.o.o. za graditeljstvo, trgovinu i usluge, OIB 18315544469, Ivana Lučića 2/A, 10000 Zagreb</izvorni_sadrzaj>
    <derivirana_varijabla naziv="DomainObject.Predmet.ProtustrankaIDrugiAdressOIB_1">ORBIS HOLDING, d.o.o. za graditeljstvo, trgovinu i usluge, OIB 18315544469, Ivana Lučića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HYPO ALPE-ADRIA-BANK INTERNATIONAL AG</item>
      <item>Odvjetničko društvo Bardek, Lisac, Mušec, Skoko d.o.o.</item>
      <item>ORBIS HOLDING, d.o.o. za graditeljstvo, trgovinu i usluge</item>
    </izvorni_sadrzaj>
    <derivirana_varijabla naziv="DomainObject.Predmet.SudioniciListNaziv_1">
      <item>HYPO ALPE-ADRIA-BANK INTERNATIONAL AG</item>
      <item>Odvjetničko društvo Bardek, Lisac, Mušec, Skoko d.o.o.</item>
      <item>ORBIS HOLDING, d.o.o. za graditeljstvo, trgovinu i usluge</item>
    </derivirana_varijabla>
  </DomainObject.Predmet.SudioniciListNaziv>
  <DomainObject.Predmet.SudioniciListAdressOIB>
    <izvorni_sadrzaj>
      <item>HYPO ALPE-ADRIA-BANK INTERNATIONAL AG, OIB 90730821413, ALPEN-ADRIA-PLATZ 1,9020 KLAGENFURT</item>
      <item>Odvjetničko društvo Bardek, Lisac, Mušec, Skoko d.o.o., OIB 49363584505, Ilica 1,10000 Zagreb</item>
      <item>ORBIS HOLDING, d.o.o. za graditeljstvo, trgovinu i usluge, OIB 18315544469, Ivana Lučića 2/A,10000 Zagreb</item>
    </izvorni_sadrzaj>
    <derivirana_varijabla naziv="DomainObject.Predmet.SudioniciListAdressOIB_1">
      <item>HYPO ALPE-ADRIA-BANK INTERNATIONAL AG, OIB 90730821413, ALPEN-ADRIA-PLATZ 1,9020 KLAGENFURT</item>
      <item>Odvjetničko društvo Bardek, Lisac, Mušec, Skoko d.o.o., OIB 49363584505, Ilica 1,10000 Zagreb</item>
      <item>ORBIS HOLDING, d.o.o. za graditeljstvo, trgovinu i usluge, OIB 18315544469, Ivana Lučića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90730821413</item>
      <item>, OIB 49363584505</item>
      <item>, OIB 18315544469</item>
    </izvorni_sadrzaj>
    <derivirana_varijabla naziv="DomainObject.Predmet.SudioniciListNazivOIB_1">
      <item>, OIB 90730821413</item>
      <item>, OIB 49363584505</item>
      <item>, OIB 18315544469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13. prosinca 2013.</izvorni_sadrzaj>
    <derivirana_varijabla naziv="DomainObject.PredzadnjaOdlukaIzPredmeta.DatumDonosenjaOdluke_1">13. prosinca 2013.</derivirana_varijabla>
  </DomainObject.PredzadnjaOdlukaIzPredmeta.DatumDonosenjaOdluke>
  <DomainObject.PredzadnjaOdlukaIzPredmeta.Oznaka>
    <izvorni_sadrzaj>St-2099/2013-2</izvorni_sadrzaj>
    <derivirana_varijabla naziv="DomainObject.PredzadnjaOdlukaIzPredmeta.Oznaka_1">St-2099/2013-2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6DD8E5-D958-4E58-B5D2-9D51A2A410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676</properties:Words>
  <properties:Characters>3701</properties:Characters>
  <properties:Lines>78</properties:Lines>
  <properties:Paragraphs>23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2018-10-30T13:27:00Z</dcterms:created>
  <dc:creator>Ivana Koštarić Fegeš</dc:creator>
  <cp:lastModifiedBy>Katarina Drndelić</cp:lastModifiedBy>
  <cp:lastPrinted>2018-10-31T09:42:00Z</cp:lastPrinted>
  <dcterms:modified xmlns:xsi="http://www.w3.org/2001/XMLSchema-instance" xsi:type="dcterms:W3CDTF">2018-10-31T09:42:00Z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St-2099/2013-5 / Odluka - Rješenje - nastavak postupka (Nastavak_čl.215.st.1. ZPP i ponovni prekid.docx)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