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59db" w14:paraId="b5b59db" w:rsidRDefault="001639EA" w:rsidP="00900A20" w:rsidR="001639EA" w:rsidRPr="005B25D2">
      <w:pPr>
        <w:ind w:firstLine="720" w:left="2160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763A4" w:rsidR="007763A4" w:rsidRPr="00FF64AF">
        <w:tc>
          <w:tcPr>
            <w:tcW w:type="dxa" w:w="3060"/>
          </w:tcPr>
          <w:p w:rsidRDefault="007763A4" w:rsidP="00057A0F" w:rsidR="007763A4" w:rsidRPr="00282E35">
            <w:pPr>
              <w:pStyle w:val="Naslov2"/>
              <w:spacing w:after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7763A4" w:rsidP="00057A0F" w:rsidR="007763A4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7763A4" w:rsidP="00057A0F" w:rsidR="007763A4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 xml:space="preserve">Zagreb, </w:t>
            </w:r>
            <w:proofErr w:type="spellStart"/>
            <w:r w:rsidRPr="00830110">
              <w:rPr>
                <w:sz w:val="24"/>
                <w:szCs w:val="24"/>
              </w:rPr>
              <w:t>Amruševa</w:t>
            </w:r>
            <w:proofErr w:type="spellEnd"/>
            <w:r w:rsidRPr="00830110">
              <w:rPr>
                <w:sz w:val="24"/>
                <w:szCs w:val="24"/>
              </w:rPr>
              <w:t xml:space="preserve"> 2/II</w:t>
            </w:r>
          </w:p>
        </w:tc>
      </w:tr>
    </w:tbl>
    <w:p w:rsidRDefault="007763A4" w:rsidP="007763A4" w:rsidR="007763A4">
      <w:pPr>
        <w:rPr>
          <w:b/>
        </w:rPr>
      </w:pPr>
    </w:p>
    <w:p w:rsidRDefault="004F3417" w:rsidP="004F3417" w:rsidR="004F3417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Pr="001F122F">
        <w:rPr>
          <w:sz w:val="24"/>
          <w:szCs w:val="24"/>
        </w:rPr>
        <w:t xml:space="preserve">  </w:t>
      </w:r>
      <w:r w:rsidR="003F78AE" w:rsidRPr="00EF3D41">
        <w:rPr>
          <w:sz w:val="24"/>
          <w:szCs w:val="24"/>
        </w:rPr>
        <w:t>89</w:t>
      </w:r>
      <w:r w:rsidRPr="00EF3D41">
        <w:rPr>
          <w:sz w:val="24"/>
          <w:szCs w:val="24"/>
        </w:rPr>
        <w:t>. St-</w:t>
      </w:r>
      <w:r w:rsidR="003F78AE" w:rsidRPr="00EF3D41">
        <w:rPr>
          <w:sz w:val="24"/>
          <w:szCs w:val="24"/>
        </w:rPr>
        <w:t>5225</w:t>
      </w:r>
      <w:r w:rsidR="003F78AE">
        <w:rPr>
          <w:sz w:val="24"/>
          <w:szCs w:val="24"/>
        </w:rPr>
        <w:t>/16-74</w:t>
      </w:r>
    </w:p>
    <w:p w:rsidRDefault="004F3417" w:rsidP="004F3417" w:rsidR="004F3417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4F3417" w:rsidP="004F3417" w:rsidR="004F3417" w:rsidRPr="00272503">
      <w:pPr>
        <w:jc w:val="center"/>
        <w:rPr>
          <w:sz w:val="24"/>
          <w:szCs w:val="24"/>
        </w:rPr>
      </w:pPr>
      <w:r w:rsidRPr="00272503">
        <w:rPr>
          <w:sz w:val="24"/>
          <w:szCs w:val="24"/>
        </w:rPr>
        <w:t>R E P U B L I K A  H R V A T S K A</w:t>
      </w:r>
    </w:p>
    <w:p w:rsidRDefault="003F78AE" w:rsidP="004F3417" w:rsidR="003F78AE">
      <w:pPr>
        <w:jc w:val="center"/>
        <w:rPr>
          <w:sz w:val="24"/>
          <w:szCs w:val="24"/>
        </w:rPr>
      </w:pPr>
    </w:p>
    <w:p w:rsidRDefault="004F3417" w:rsidP="004F3417" w:rsidR="004F3417" w:rsidRPr="00272503">
      <w:pPr>
        <w:jc w:val="center"/>
        <w:rPr>
          <w:sz w:val="24"/>
          <w:szCs w:val="24"/>
        </w:rPr>
      </w:pPr>
      <w:r w:rsidRPr="00272503">
        <w:rPr>
          <w:sz w:val="24"/>
          <w:szCs w:val="24"/>
        </w:rPr>
        <w:t>R J E Š E NJ E</w:t>
      </w:r>
    </w:p>
    <w:p w:rsidRDefault="004F3417" w:rsidP="004F3417" w:rsidR="004F3417" w:rsidRPr="00272503">
      <w:pPr>
        <w:jc w:val="center"/>
        <w:rPr>
          <w:b/>
          <w:sz w:val="24"/>
          <w:szCs w:val="24"/>
        </w:rPr>
      </w:pPr>
    </w:p>
    <w:p w:rsidRDefault="003F78AE" w:rsidP="00AD37EC" w:rsidR="00AD37EC" w:rsidRPr="000A32AD">
      <w:pPr>
        <w:pStyle w:val="Tijeloteksta"/>
        <w:ind w:firstLine="720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Trgovački sud u Zagrebu, po sutkinji</w:t>
      </w:r>
      <w:r w:rsidR="00AD37EC" w:rsidRPr="000A32AD">
        <w:rPr>
          <w:rFonts w:hAnsi="Times New Roman" w:ascii="Times New Roman"/>
          <w:szCs w:val="24"/>
        </w:rPr>
        <w:t xml:space="preserve"> Nikolini Dorić Hadžisejdić, u stečajnom postupku nad dužnikom DELTA d.o.o. u stečaju, OIB 09255091895, Zagreb, </w:t>
      </w:r>
      <w:proofErr w:type="spellStart"/>
      <w:r w:rsidR="00AD37EC" w:rsidRPr="000A32AD">
        <w:rPr>
          <w:rFonts w:hAnsi="Times New Roman" w:ascii="Times New Roman"/>
          <w:szCs w:val="24"/>
        </w:rPr>
        <w:t>Banjavčićeva</w:t>
      </w:r>
      <w:proofErr w:type="spellEnd"/>
      <w:r w:rsidR="00AD37EC" w:rsidRPr="000A32AD">
        <w:rPr>
          <w:rFonts w:hAnsi="Times New Roman" w:ascii="Times New Roman"/>
          <w:szCs w:val="24"/>
        </w:rPr>
        <w:t xml:space="preserve"> 5, </w:t>
      </w:r>
      <w:r w:rsidR="00AD37EC">
        <w:rPr>
          <w:rFonts w:hAnsi="Times New Roman" w:ascii="Times New Roman"/>
          <w:szCs w:val="24"/>
        </w:rPr>
        <w:t>22. svibnja</w:t>
      </w:r>
      <w:r w:rsidR="00AD37EC" w:rsidRPr="000A32AD">
        <w:rPr>
          <w:rFonts w:hAnsi="Times New Roman" w:ascii="Times New Roman"/>
          <w:szCs w:val="24"/>
        </w:rPr>
        <w:t xml:space="preserve"> 201</w:t>
      </w:r>
      <w:r w:rsidR="00AD37EC">
        <w:rPr>
          <w:rFonts w:hAnsi="Times New Roman" w:ascii="Times New Roman"/>
          <w:szCs w:val="24"/>
        </w:rPr>
        <w:t>9</w:t>
      </w:r>
      <w:r w:rsidR="00AD37EC" w:rsidRPr="000A32AD">
        <w:rPr>
          <w:rFonts w:hAnsi="Times New Roman" w:ascii="Times New Roman"/>
          <w:szCs w:val="24"/>
        </w:rPr>
        <w:t>.,</w:t>
      </w:r>
    </w:p>
    <w:p w:rsidRDefault="00AD37EC" w:rsidR="00AD37EC">
      <w:pPr>
        <w:jc w:val="center"/>
        <w:rPr>
          <w:b/>
          <w:sz w:val="24"/>
          <w:szCs w:val="24"/>
        </w:rPr>
      </w:pPr>
    </w:p>
    <w:p w:rsidRDefault="009D4EEA" w:rsidR="009D4EEA" w:rsidRPr="003F78AE">
      <w:pPr>
        <w:jc w:val="center"/>
        <w:rPr>
          <w:sz w:val="24"/>
          <w:szCs w:val="24"/>
        </w:rPr>
      </w:pPr>
      <w:r w:rsidRPr="003F78AE">
        <w:rPr>
          <w:sz w:val="24"/>
          <w:szCs w:val="24"/>
        </w:rPr>
        <w:t xml:space="preserve">r i j e š i o    j e </w:t>
      </w:r>
    </w:p>
    <w:p w:rsidRDefault="009D4EEA" w:rsidR="009D4EEA" w:rsidRPr="005B25D2">
      <w:pPr>
        <w:jc w:val="center"/>
        <w:rPr>
          <w:b/>
          <w:sz w:val="24"/>
          <w:szCs w:val="24"/>
        </w:rPr>
      </w:pPr>
    </w:p>
    <w:p w:rsidRDefault="009D4EEA" w:rsidP="007763A4" w:rsidR="00FC56DF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 xml:space="preserve">Ispravljaju se tablice </w:t>
      </w:r>
      <w:r w:rsidR="00151EC3">
        <w:rPr>
          <w:sz w:val="24"/>
          <w:szCs w:val="24"/>
        </w:rPr>
        <w:t>ispitanih tražbina</w:t>
      </w:r>
      <w:r w:rsidR="007763A4">
        <w:rPr>
          <w:sz w:val="24"/>
          <w:szCs w:val="24"/>
        </w:rPr>
        <w:t xml:space="preserve">, te se </w:t>
      </w:r>
      <w:r w:rsidR="00B344D0">
        <w:rPr>
          <w:sz w:val="24"/>
          <w:szCs w:val="24"/>
        </w:rPr>
        <w:t>u</w:t>
      </w:r>
      <w:r w:rsidR="00FC56DF">
        <w:rPr>
          <w:sz w:val="24"/>
          <w:szCs w:val="24"/>
        </w:rPr>
        <w:t xml:space="preserve"> drugom</w:t>
      </w:r>
      <w:r w:rsidR="00B344D0">
        <w:rPr>
          <w:sz w:val="24"/>
          <w:szCs w:val="24"/>
        </w:rPr>
        <w:t xml:space="preserve"> višem </w:t>
      </w:r>
      <w:r w:rsidR="00E55816">
        <w:rPr>
          <w:sz w:val="24"/>
          <w:szCs w:val="24"/>
        </w:rPr>
        <w:t xml:space="preserve">isplatnom redu </w:t>
      </w:r>
      <w:r w:rsidR="00FC56DF">
        <w:rPr>
          <w:sz w:val="24"/>
          <w:szCs w:val="24"/>
        </w:rPr>
        <w:t>utvrđ</w:t>
      </w:r>
      <w:r w:rsidR="007763A4">
        <w:rPr>
          <w:sz w:val="24"/>
          <w:szCs w:val="24"/>
        </w:rPr>
        <w:t xml:space="preserve">uje tražbina </w:t>
      </w:r>
      <w:r w:rsidR="001639EA" w:rsidRPr="005B25D2">
        <w:rPr>
          <w:sz w:val="24"/>
          <w:szCs w:val="24"/>
        </w:rPr>
        <w:t>vjerovnika</w:t>
      </w:r>
      <w:r w:rsidR="00C55916" w:rsidRPr="005B25D2">
        <w:rPr>
          <w:sz w:val="24"/>
          <w:szCs w:val="24"/>
        </w:rPr>
        <w:t xml:space="preserve"> i to</w:t>
      </w:r>
      <w:r w:rsidRPr="005B25D2">
        <w:rPr>
          <w:sz w:val="24"/>
          <w:szCs w:val="24"/>
        </w:rPr>
        <w:t xml:space="preserve">: </w:t>
      </w:r>
    </w:p>
    <w:p w:rsidRDefault="007763A4" w:rsidP="007763A4" w:rsidR="007763A4">
      <w:pPr>
        <w:ind w:firstLine="720"/>
        <w:jc w:val="both"/>
        <w:rPr>
          <w:sz w:val="24"/>
          <w:szCs w:val="24"/>
        </w:rPr>
      </w:pPr>
    </w:p>
    <w:p w:rsidRDefault="00AD37EC" w:rsidP="00AD37EC" w:rsidR="00AD37EC" w:rsidRPr="00DE0D88">
      <w:pPr>
        <w:pStyle w:val="Odlomakpopisa"/>
        <w:ind w:left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DE0D88">
        <w:rPr>
          <w:rFonts w:hAnsi="Times New Roman" w:ascii="Times New Roman"/>
          <w:sz w:val="24"/>
          <w:szCs w:val="24"/>
        </w:rPr>
        <w:t>H-ABUCO d.o.o., OIB: 13667298928, Zagreb, Slavonska avenija 6a, u iznosu od 22.846.512,52 kn.</w:t>
      </w:r>
    </w:p>
    <w:p w:rsidRDefault="00151EC3" w:rsidP="00A037C8" w:rsidR="00151EC3">
      <w:pPr>
        <w:tabs>
          <w:tab w:pos="1440" w:val="left"/>
        </w:tabs>
        <w:jc w:val="both"/>
        <w:rPr>
          <w:sz w:val="24"/>
          <w:szCs w:val="24"/>
        </w:rPr>
      </w:pPr>
    </w:p>
    <w:p w:rsidRDefault="009D4EEA" w:rsidP="00DB5813" w:rsidR="009D4EEA">
      <w:pPr>
        <w:tabs>
          <w:tab w:pos="1440" w:val="left"/>
        </w:tabs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9D4EEA" w:rsidR="009D4EEA" w:rsidRPr="005B25D2">
      <w:pPr>
        <w:jc w:val="both"/>
        <w:rPr>
          <w:sz w:val="24"/>
          <w:szCs w:val="24"/>
        </w:rPr>
      </w:pPr>
    </w:p>
    <w:p w:rsidRDefault="001177F1" w:rsidP="004D03D6" w:rsidR="004D03D6" w:rsidRPr="002725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54CC3">
        <w:rPr>
          <w:sz w:val="24"/>
          <w:szCs w:val="24"/>
        </w:rPr>
        <w:t xml:space="preserve">U stečajnom </w:t>
      </w:r>
      <w:r w:rsidR="005216DB">
        <w:rPr>
          <w:sz w:val="24"/>
          <w:szCs w:val="24"/>
        </w:rPr>
        <w:t xml:space="preserve"> postupku nad dužnikom </w:t>
      </w:r>
      <w:r w:rsidR="00AD37EC" w:rsidRPr="000A32AD">
        <w:rPr>
          <w:szCs w:val="24"/>
        </w:rPr>
        <w:t xml:space="preserve">DELTA d.o.o. u stečaju, OIB 09255091895, Zagreb, </w:t>
      </w:r>
      <w:proofErr w:type="spellStart"/>
      <w:r w:rsidR="00AD37EC" w:rsidRPr="000A32AD">
        <w:rPr>
          <w:szCs w:val="24"/>
        </w:rPr>
        <w:t>Banjavčićeva</w:t>
      </w:r>
      <w:proofErr w:type="spellEnd"/>
      <w:r w:rsidR="00AD37EC" w:rsidRPr="000A32AD">
        <w:rPr>
          <w:szCs w:val="24"/>
        </w:rPr>
        <w:t xml:space="preserve"> 5</w:t>
      </w:r>
      <w:r w:rsidR="007763A4">
        <w:rPr>
          <w:sz w:val="24"/>
        </w:rPr>
        <w:t xml:space="preserve">, </w:t>
      </w:r>
      <w:r w:rsidR="007763A4">
        <w:rPr>
          <w:sz w:val="24"/>
          <w:szCs w:val="24"/>
        </w:rPr>
        <w:t xml:space="preserve">na ispitnom ročištu od </w:t>
      </w:r>
      <w:r w:rsidR="00AD37EC">
        <w:rPr>
          <w:sz w:val="24"/>
          <w:szCs w:val="24"/>
        </w:rPr>
        <w:t>25</w:t>
      </w:r>
      <w:r w:rsidR="0085260C" w:rsidRPr="00272503">
        <w:rPr>
          <w:sz w:val="24"/>
          <w:szCs w:val="24"/>
        </w:rPr>
        <w:t xml:space="preserve">. </w:t>
      </w:r>
      <w:r w:rsidR="0085260C">
        <w:rPr>
          <w:sz w:val="24"/>
          <w:szCs w:val="24"/>
        </w:rPr>
        <w:t>listopada</w:t>
      </w:r>
      <w:r w:rsidR="00AD37EC">
        <w:rPr>
          <w:sz w:val="24"/>
          <w:szCs w:val="24"/>
        </w:rPr>
        <w:t xml:space="preserve"> 2017</w:t>
      </w:r>
      <w:r w:rsidR="0085260C">
        <w:rPr>
          <w:sz w:val="24"/>
          <w:szCs w:val="24"/>
        </w:rPr>
        <w:t xml:space="preserve">. </w:t>
      </w:r>
      <w:r w:rsidR="00CD68A5">
        <w:rPr>
          <w:sz w:val="24"/>
          <w:szCs w:val="24"/>
        </w:rPr>
        <w:t>st</w:t>
      </w:r>
      <w:r w:rsidR="00AD37EC">
        <w:rPr>
          <w:sz w:val="24"/>
          <w:szCs w:val="24"/>
        </w:rPr>
        <w:t>ečajni upravitelj Marijan Gudelj</w:t>
      </w:r>
      <w:r w:rsidR="0085260C" w:rsidRPr="00D500FF">
        <w:rPr>
          <w:sz w:val="24"/>
          <w:szCs w:val="24"/>
        </w:rPr>
        <w:t xml:space="preserve"> </w:t>
      </w:r>
      <w:r w:rsidR="0085260C">
        <w:rPr>
          <w:sz w:val="24"/>
          <w:szCs w:val="24"/>
        </w:rPr>
        <w:t xml:space="preserve"> ospori</w:t>
      </w:r>
      <w:r w:rsidR="00AD37EC">
        <w:rPr>
          <w:sz w:val="24"/>
          <w:szCs w:val="24"/>
        </w:rPr>
        <w:t>o je u drugom više</w:t>
      </w:r>
      <w:r w:rsidR="0085260C">
        <w:rPr>
          <w:sz w:val="24"/>
          <w:szCs w:val="24"/>
        </w:rPr>
        <w:t xml:space="preserve">m isplatnom redu </w:t>
      </w:r>
      <w:r w:rsidR="004D5E9C">
        <w:rPr>
          <w:sz w:val="24"/>
          <w:szCs w:val="24"/>
        </w:rPr>
        <w:t xml:space="preserve">tražbinu </w:t>
      </w:r>
      <w:r w:rsidR="004D5E9C" w:rsidRPr="00D500FF">
        <w:rPr>
          <w:sz w:val="24"/>
          <w:szCs w:val="24"/>
        </w:rPr>
        <w:t xml:space="preserve">stečajnog vjerovnika </w:t>
      </w:r>
      <w:r w:rsidR="00AD37EC" w:rsidRPr="00DE0D88">
        <w:rPr>
          <w:sz w:val="24"/>
          <w:szCs w:val="24"/>
        </w:rPr>
        <w:t>H-ABUCO d.o.o., OIB: 13667298928, Zagreb, Slavonska avenija 6a, u iznosu od 22.846.512,52 kn</w:t>
      </w:r>
      <w:r w:rsidR="004D5E9C">
        <w:rPr>
          <w:color w:val="000000"/>
          <w:sz w:val="24"/>
          <w:szCs w:val="24"/>
        </w:rPr>
        <w:t xml:space="preserve">. Kako </w:t>
      </w:r>
      <w:r w:rsidR="004D34B6">
        <w:rPr>
          <w:color w:val="000000"/>
          <w:sz w:val="24"/>
          <w:szCs w:val="24"/>
        </w:rPr>
        <w:t xml:space="preserve">za osporenu tražbinu </w:t>
      </w:r>
      <w:r w:rsidR="004D34B6">
        <w:rPr>
          <w:sz w:val="24"/>
          <w:szCs w:val="24"/>
        </w:rPr>
        <w:t xml:space="preserve">postoji ovršna isprava </w:t>
      </w:r>
      <w:r w:rsidR="00580051">
        <w:rPr>
          <w:sz w:val="24"/>
          <w:szCs w:val="24"/>
        </w:rPr>
        <w:t xml:space="preserve">to </w:t>
      </w:r>
      <w:r w:rsidR="00AD37EC">
        <w:rPr>
          <w:sz w:val="24"/>
          <w:szCs w:val="24"/>
        </w:rPr>
        <w:t xml:space="preserve">je </w:t>
      </w:r>
      <w:r w:rsidR="00580051">
        <w:rPr>
          <w:sz w:val="24"/>
          <w:szCs w:val="24"/>
        </w:rPr>
        <w:t>osporavatelj</w:t>
      </w:r>
      <w:r w:rsidR="00CD68A5">
        <w:rPr>
          <w:sz w:val="24"/>
          <w:szCs w:val="24"/>
        </w:rPr>
        <w:t xml:space="preserve"> </w:t>
      </w:r>
      <w:r w:rsidR="00AD37EC">
        <w:rPr>
          <w:sz w:val="24"/>
          <w:szCs w:val="24"/>
        </w:rPr>
        <w:t>(stečajni upravitelj) upućen</w:t>
      </w:r>
      <w:r w:rsidR="00580051">
        <w:rPr>
          <w:sz w:val="24"/>
          <w:szCs w:val="24"/>
        </w:rPr>
        <w:t xml:space="preserve"> na parnicu radi </w:t>
      </w:r>
      <w:r w:rsidR="004D34B6">
        <w:rPr>
          <w:sz w:val="24"/>
          <w:szCs w:val="24"/>
        </w:rPr>
        <w:t>dokazivanja osnovanosti svog osporavanja</w:t>
      </w:r>
      <w:r w:rsidR="00580051">
        <w:rPr>
          <w:sz w:val="24"/>
          <w:szCs w:val="24"/>
        </w:rPr>
        <w:t>,</w:t>
      </w:r>
      <w:r w:rsidR="004D34B6">
        <w:rPr>
          <w:sz w:val="24"/>
          <w:szCs w:val="24"/>
        </w:rPr>
        <w:t xml:space="preserve"> u roku 8 dana</w:t>
      </w:r>
      <w:r w:rsidR="00CD68A5">
        <w:rPr>
          <w:sz w:val="24"/>
          <w:szCs w:val="24"/>
        </w:rPr>
        <w:t xml:space="preserve"> </w:t>
      </w:r>
      <w:r w:rsidR="00CD68A5" w:rsidRPr="0091430D">
        <w:rPr>
          <w:sz w:val="24"/>
          <w:szCs w:val="24"/>
        </w:rPr>
        <w:t>od dana pravomoćnosti rješenja o upućivanju u parnicu, odnosno primitka drugostupanjske odluke</w:t>
      </w:r>
      <w:r w:rsidR="00CD68A5">
        <w:rPr>
          <w:sz w:val="24"/>
          <w:szCs w:val="24"/>
        </w:rPr>
        <w:t xml:space="preserve"> </w:t>
      </w:r>
      <w:r w:rsidR="004D03D6">
        <w:rPr>
          <w:sz w:val="24"/>
        </w:rPr>
        <w:t>(</w:t>
      </w:r>
      <w:r w:rsidR="004D03D6">
        <w:rPr>
          <w:sz w:val="24"/>
          <w:szCs w:val="24"/>
        </w:rPr>
        <w:t>čl</w:t>
      </w:r>
      <w:r w:rsidR="00AD37EC">
        <w:rPr>
          <w:sz w:val="24"/>
          <w:szCs w:val="24"/>
        </w:rPr>
        <w:t>.</w:t>
      </w:r>
      <w:r w:rsidR="004D03D6">
        <w:rPr>
          <w:sz w:val="24"/>
          <w:szCs w:val="24"/>
        </w:rPr>
        <w:t xml:space="preserve"> 266. st</w:t>
      </w:r>
      <w:r w:rsidR="00AD37EC">
        <w:rPr>
          <w:sz w:val="24"/>
          <w:szCs w:val="24"/>
        </w:rPr>
        <w:t>.</w:t>
      </w:r>
      <w:r w:rsidR="004D03D6">
        <w:rPr>
          <w:sz w:val="24"/>
          <w:szCs w:val="24"/>
        </w:rPr>
        <w:t xml:space="preserve"> 4.</w:t>
      </w:r>
      <w:r w:rsidR="004D03D6" w:rsidRPr="004D03D6">
        <w:rPr>
          <w:sz w:val="24"/>
          <w:szCs w:val="24"/>
        </w:rPr>
        <w:t xml:space="preserve"> </w:t>
      </w:r>
      <w:r w:rsidR="004D03D6" w:rsidRPr="00272503">
        <w:rPr>
          <w:sz w:val="24"/>
          <w:szCs w:val="24"/>
        </w:rPr>
        <w:t>Stečajnog zakona</w:t>
      </w:r>
      <w:r w:rsidR="004D03D6">
        <w:rPr>
          <w:sz w:val="24"/>
          <w:szCs w:val="24"/>
        </w:rPr>
        <w:t xml:space="preserve">, </w:t>
      </w:r>
      <w:r w:rsidR="00AD37EC">
        <w:rPr>
          <w:sz w:val="24"/>
          <w:szCs w:val="24"/>
        </w:rPr>
        <w:t xml:space="preserve">„Narodne novine“ </w:t>
      </w:r>
      <w:proofErr w:type="spellStart"/>
      <w:r w:rsidR="00AD37EC">
        <w:rPr>
          <w:sz w:val="24"/>
          <w:szCs w:val="24"/>
        </w:rPr>
        <w:t>brojj</w:t>
      </w:r>
      <w:proofErr w:type="spellEnd"/>
      <w:r w:rsidR="00AD37EC">
        <w:rPr>
          <w:sz w:val="24"/>
          <w:szCs w:val="24"/>
        </w:rPr>
        <w:t>:</w:t>
      </w:r>
      <w:r w:rsidR="004D03D6" w:rsidRPr="00272503">
        <w:rPr>
          <w:sz w:val="24"/>
          <w:szCs w:val="24"/>
        </w:rPr>
        <w:t xml:space="preserve"> 71/15 i 104/17, dalje</w:t>
      </w:r>
      <w:r w:rsidR="00AD37EC">
        <w:rPr>
          <w:sz w:val="24"/>
          <w:szCs w:val="24"/>
        </w:rPr>
        <w:t>:</w:t>
      </w:r>
      <w:r w:rsidR="004D03D6" w:rsidRPr="00272503">
        <w:rPr>
          <w:sz w:val="24"/>
          <w:szCs w:val="24"/>
        </w:rPr>
        <w:t xml:space="preserve"> SZ).</w:t>
      </w:r>
    </w:p>
    <w:p w:rsidRDefault="004D03D6" w:rsidP="004D03D6" w:rsidR="004D03D6">
      <w:pPr>
        <w:ind w:firstLine="708"/>
        <w:jc w:val="both"/>
        <w:rPr>
          <w:sz w:val="24"/>
          <w:szCs w:val="24"/>
        </w:rPr>
      </w:pPr>
    </w:p>
    <w:p w:rsidRDefault="004D03D6" w:rsidP="00F568F6" w:rsidR="007763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AD37EC">
        <w:rPr>
          <w:sz w:val="24"/>
          <w:szCs w:val="24"/>
        </w:rPr>
        <w:t xml:space="preserve">spis utvrđeno je da je stečajni </w:t>
      </w:r>
      <w:r w:rsidR="00F568F6">
        <w:rPr>
          <w:sz w:val="24"/>
          <w:szCs w:val="24"/>
        </w:rPr>
        <w:t>upravitelj u svom izvješću od 29</w:t>
      </w:r>
      <w:r w:rsidR="00AD37EC">
        <w:rPr>
          <w:sz w:val="24"/>
          <w:szCs w:val="24"/>
        </w:rPr>
        <w:t>. s</w:t>
      </w:r>
      <w:r w:rsidR="00F568F6">
        <w:rPr>
          <w:sz w:val="24"/>
          <w:szCs w:val="24"/>
        </w:rPr>
        <w:t>iječnja 2018</w:t>
      </w:r>
      <w:r w:rsidR="0032490D">
        <w:rPr>
          <w:sz w:val="24"/>
          <w:szCs w:val="24"/>
        </w:rPr>
        <w:t xml:space="preserve">. (list 187-188 spisa) </w:t>
      </w:r>
      <w:r w:rsidR="00AD37EC">
        <w:rPr>
          <w:sz w:val="24"/>
          <w:szCs w:val="24"/>
        </w:rPr>
        <w:t xml:space="preserve">naveo da neće </w:t>
      </w:r>
      <w:r w:rsidR="00F568F6">
        <w:rPr>
          <w:sz w:val="24"/>
          <w:szCs w:val="24"/>
        </w:rPr>
        <w:t>podnositi tužbu radi dokazivanja osnovanosti svog osporavanja</w:t>
      </w:r>
      <w:r w:rsidR="00CD68A5" w:rsidRPr="00CD68A5">
        <w:rPr>
          <w:sz w:val="24"/>
          <w:szCs w:val="24"/>
        </w:rPr>
        <w:t xml:space="preserve"> </w:t>
      </w:r>
      <w:r w:rsidR="00CD68A5">
        <w:rPr>
          <w:sz w:val="24"/>
          <w:szCs w:val="24"/>
        </w:rPr>
        <w:t>jer dužnik nema nikakvu imovinu</w:t>
      </w:r>
      <w:r w:rsidR="0032490D">
        <w:rPr>
          <w:sz w:val="24"/>
          <w:szCs w:val="24"/>
        </w:rPr>
        <w:t xml:space="preserve"> te</w:t>
      </w:r>
      <w:r w:rsidR="00F568F6">
        <w:rPr>
          <w:sz w:val="24"/>
          <w:szCs w:val="24"/>
        </w:rPr>
        <w:t xml:space="preserve"> nema novčanih sredstava. </w:t>
      </w:r>
    </w:p>
    <w:p w:rsidRDefault="00F568F6" w:rsidP="00F568F6" w:rsidR="00F568F6">
      <w:pPr>
        <w:ind w:firstLine="708"/>
        <w:jc w:val="both"/>
        <w:rPr>
          <w:sz w:val="24"/>
          <w:szCs w:val="24"/>
        </w:rPr>
      </w:pPr>
    </w:p>
    <w:p w:rsidRDefault="00F568F6" w:rsidP="00057A0F" w:rsidR="00F568F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23. travnja 2019. stečajni vjerovnik </w:t>
      </w:r>
      <w:r w:rsidRPr="00DE0D88">
        <w:rPr>
          <w:sz w:val="24"/>
          <w:szCs w:val="24"/>
        </w:rPr>
        <w:t>H-ABUCO d.o.o., OIB: 13667298928, Zagreb, Slavonska avenija 6a</w:t>
      </w:r>
      <w:r>
        <w:rPr>
          <w:sz w:val="24"/>
          <w:szCs w:val="24"/>
        </w:rPr>
        <w:t xml:space="preserve"> je</w:t>
      </w:r>
      <w:r w:rsidR="00CD68A5">
        <w:rPr>
          <w:sz w:val="24"/>
          <w:szCs w:val="24"/>
        </w:rPr>
        <w:t xml:space="preserve"> obzirom na navode iz izvješća stečajnog upravitelja</w:t>
      </w:r>
      <w:r>
        <w:rPr>
          <w:sz w:val="24"/>
          <w:szCs w:val="24"/>
        </w:rPr>
        <w:t xml:space="preserve"> predložio da sud uvrsti u tablicu</w:t>
      </w:r>
      <w:r w:rsidR="00CD68A5">
        <w:rPr>
          <w:sz w:val="24"/>
          <w:szCs w:val="24"/>
        </w:rPr>
        <w:t xml:space="preserve"> utvrđenih tražbina </w:t>
      </w:r>
      <w:r>
        <w:rPr>
          <w:sz w:val="24"/>
          <w:szCs w:val="24"/>
        </w:rPr>
        <w:t>II višeg isplatnog reda</w:t>
      </w:r>
      <w:r w:rsidR="00CD68A5">
        <w:rPr>
          <w:sz w:val="24"/>
          <w:szCs w:val="24"/>
        </w:rPr>
        <w:t xml:space="preserve"> njihovu tražbinu u iznosu od </w:t>
      </w:r>
      <w:r w:rsidR="00CD68A5" w:rsidRPr="00DE0D88">
        <w:rPr>
          <w:sz w:val="24"/>
          <w:szCs w:val="24"/>
        </w:rPr>
        <w:t>22.846.512,52 kn</w:t>
      </w:r>
      <w:r w:rsidR="00CD68A5">
        <w:rPr>
          <w:sz w:val="24"/>
          <w:szCs w:val="24"/>
        </w:rPr>
        <w:t xml:space="preserve">, a obzirom da stečajni upravitelj nije sukladno rješenju o utvrđenim tražbinama od 25. listopada 2017. pokrenuo parnicu u roku 8 dana od pravomoćnosti predmetnog rješenja. </w:t>
      </w:r>
      <w:r>
        <w:rPr>
          <w:sz w:val="24"/>
          <w:szCs w:val="24"/>
        </w:rPr>
        <w:t xml:space="preserve"> </w:t>
      </w:r>
    </w:p>
    <w:p w:rsidRDefault="00CD68A5" w:rsidP="00F568F6" w:rsidR="00CD68A5">
      <w:pPr>
        <w:ind w:firstLine="708"/>
        <w:jc w:val="both"/>
        <w:rPr>
          <w:sz w:val="24"/>
          <w:szCs w:val="24"/>
        </w:rPr>
      </w:pPr>
    </w:p>
    <w:p w:rsidRDefault="007763A4" w:rsidP="007763A4" w:rsidR="007763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</w:t>
      </w:r>
      <w:r w:rsidR="00CD68A5">
        <w:rPr>
          <w:sz w:val="24"/>
          <w:szCs w:val="24"/>
        </w:rPr>
        <w:t>rema odredbi čl.</w:t>
      </w:r>
      <w:r>
        <w:rPr>
          <w:sz w:val="24"/>
          <w:szCs w:val="24"/>
        </w:rPr>
        <w:t xml:space="preserve"> </w:t>
      </w:r>
      <w:r w:rsidR="004D1370">
        <w:rPr>
          <w:sz w:val="24"/>
          <w:szCs w:val="24"/>
        </w:rPr>
        <w:t>265. st</w:t>
      </w:r>
      <w:r w:rsidR="00CD68A5">
        <w:rPr>
          <w:sz w:val="24"/>
          <w:szCs w:val="24"/>
        </w:rPr>
        <w:t>.</w:t>
      </w:r>
      <w:r w:rsidR="004D1370">
        <w:rPr>
          <w:sz w:val="24"/>
          <w:szCs w:val="24"/>
        </w:rPr>
        <w:t xml:space="preserve"> 2. SZ-a </w:t>
      </w:r>
      <w:r>
        <w:rPr>
          <w:sz w:val="24"/>
          <w:szCs w:val="24"/>
        </w:rPr>
        <w:t>ako osporavatelj tražbine za koju postoji ovršna isprava ne pokrene parnicu u roku smatrati će se da je osporavanje ot</w:t>
      </w:r>
      <w:r w:rsidR="00CD68A5">
        <w:rPr>
          <w:sz w:val="24"/>
          <w:szCs w:val="24"/>
        </w:rPr>
        <w:t>klonjeno, a prema odredbi čl.</w:t>
      </w:r>
      <w:r>
        <w:rPr>
          <w:sz w:val="24"/>
          <w:szCs w:val="24"/>
        </w:rPr>
        <w:t xml:space="preserve"> </w:t>
      </w:r>
      <w:r w:rsidR="006527EF">
        <w:rPr>
          <w:sz w:val="24"/>
          <w:szCs w:val="24"/>
        </w:rPr>
        <w:t>271. st</w:t>
      </w:r>
      <w:r w:rsidR="00CD68A5">
        <w:rPr>
          <w:sz w:val="24"/>
          <w:szCs w:val="24"/>
        </w:rPr>
        <w:t>.</w:t>
      </w:r>
      <w:r w:rsidR="006527EF">
        <w:rPr>
          <w:sz w:val="24"/>
          <w:szCs w:val="24"/>
        </w:rPr>
        <w:t xml:space="preserve"> 2. </w:t>
      </w:r>
      <w:r>
        <w:rPr>
          <w:sz w:val="24"/>
          <w:szCs w:val="24"/>
        </w:rPr>
        <w:t>SZ-a osoba koja uspije u parnici, odnosno stečajni vjerovnik tražbine glede koje je osporavanje otklonjeno može tražiti od s</w:t>
      </w:r>
      <w:r w:rsidR="006527EF">
        <w:rPr>
          <w:sz w:val="24"/>
          <w:szCs w:val="24"/>
        </w:rPr>
        <w:t>uda</w:t>
      </w:r>
      <w:r>
        <w:rPr>
          <w:sz w:val="24"/>
          <w:szCs w:val="24"/>
        </w:rPr>
        <w:t xml:space="preserve"> ispravak tablica iz čl</w:t>
      </w:r>
      <w:r w:rsidR="00CD68A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41039">
        <w:rPr>
          <w:sz w:val="24"/>
          <w:szCs w:val="24"/>
        </w:rPr>
        <w:t>264.</w:t>
      </w:r>
      <w:r>
        <w:rPr>
          <w:sz w:val="24"/>
          <w:szCs w:val="24"/>
        </w:rPr>
        <w:t xml:space="preserve"> SZ-a. </w:t>
      </w:r>
    </w:p>
    <w:p w:rsidRDefault="007763A4" w:rsidP="007763A4" w:rsidR="007763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</w:t>
      </w:r>
      <w:r w:rsidR="00CD68A5">
        <w:rPr>
          <w:sz w:val="24"/>
          <w:szCs w:val="24"/>
        </w:rPr>
        <w:t>.,</w:t>
      </w:r>
      <w:r>
        <w:rPr>
          <w:sz w:val="24"/>
          <w:szCs w:val="24"/>
        </w:rPr>
        <w:t xml:space="preserve"> a temeljem odredbe čl</w:t>
      </w:r>
      <w:r w:rsidR="00CD68A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A506B">
        <w:rPr>
          <w:sz w:val="24"/>
          <w:szCs w:val="24"/>
        </w:rPr>
        <w:t>265</w:t>
      </w:r>
      <w:r>
        <w:rPr>
          <w:sz w:val="24"/>
          <w:szCs w:val="24"/>
        </w:rPr>
        <w:t>. st</w:t>
      </w:r>
      <w:r w:rsidR="00CD68A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978AF">
        <w:rPr>
          <w:sz w:val="24"/>
          <w:szCs w:val="24"/>
        </w:rPr>
        <w:t>2</w:t>
      </w:r>
      <w:r>
        <w:rPr>
          <w:sz w:val="24"/>
          <w:szCs w:val="24"/>
        </w:rPr>
        <w:t>. SZ-a i odredbe čl</w:t>
      </w:r>
      <w:r w:rsidR="00CD68A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978AF">
        <w:rPr>
          <w:sz w:val="24"/>
          <w:szCs w:val="24"/>
        </w:rPr>
        <w:t>271</w:t>
      </w:r>
      <w:r>
        <w:rPr>
          <w:sz w:val="24"/>
          <w:szCs w:val="24"/>
        </w:rPr>
        <w:t>. st</w:t>
      </w:r>
      <w:r w:rsidR="00CD68A5">
        <w:rPr>
          <w:sz w:val="24"/>
          <w:szCs w:val="24"/>
        </w:rPr>
        <w:t>.</w:t>
      </w:r>
      <w:r>
        <w:rPr>
          <w:sz w:val="24"/>
          <w:szCs w:val="24"/>
        </w:rPr>
        <w:t xml:space="preserve"> 2. SZ-a riješeno </w:t>
      </w:r>
      <w:r w:rsidR="00CD68A5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kao u izreci. </w:t>
      </w:r>
    </w:p>
    <w:p w:rsidRDefault="007763A4" w:rsidP="007763A4" w:rsidR="007763A4">
      <w:pPr>
        <w:ind w:firstLine="720"/>
        <w:jc w:val="both"/>
        <w:rPr>
          <w:sz w:val="24"/>
          <w:szCs w:val="24"/>
        </w:rPr>
      </w:pPr>
    </w:p>
    <w:p w:rsidRDefault="00560508" w:rsidP="007763A4" w:rsidR="00560508">
      <w:pPr>
        <w:ind w:firstLine="720"/>
        <w:jc w:val="both"/>
        <w:rPr>
          <w:sz w:val="24"/>
          <w:szCs w:val="24"/>
        </w:rPr>
      </w:pPr>
    </w:p>
    <w:p w:rsidRDefault="009D4EEA" w:rsidR="009D4EEA" w:rsidRPr="0056762E">
      <w:pPr>
        <w:jc w:val="center"/>
        <w:rPr>
          <w:sz w:val="24"/>
          <w:szCs w:val="24"/>
        </w:rPr>
      </w:pPr>
      <w:r w:rsidRPr="0056762E">
        <w:rPr>
          <w:sz w:val="24"/>
          <w:szCs w:val="24"/>
        </w:rPr>
        <w:t xml:space="preserve">Zagreb, </w:t>
      </w:r>
      <w:r w:rsidR="00CD68A5">
        <w:rPr>
          <w:sz w:val="24"/>
          <w:szCs w:val="24"/>
        </w:rPr>
        <w:t>22</w:t>
      </w:r>
      <w:r w:rsidR="00D978AF">
        <w:rPr>
          <w:sz w:val="24"/>
          <w:szCs w:val="24"/>
        </w:rPr>
        <w:t>.</w:t>
      </w:r>
      <w:r w:rsidR="00CD68A5">
        <w:rPr>
          <w:sz w:val="24"/>
          <w:szCs w:val="24"/>
        </w:rPr>
        <w:t>svibnja</w:t>
      </w:r>
      <w:r w:rsidR="007763A4">
        <w:rPr>
          <w:sz w:val="24"/>
          <w:szCs w:val="24"/>
        </w:rPr>
        <w:t xml:space="preserve"> 201</w:t>
      </w:r>
      <w:r w:rsidR="00D978AF">
        <w:rPr>
          <w:sz w:val="24"/>
          <w:szCs w:val="24"/>
        </w:rPr>
        <w:t>9</w:t>
      </w:r>
      <w:r w:rsidR="007763A4">
        <w:rPr>
          <w:sz w:val="24"/>
          <w:szCs w:val="24"/>
        </w:rPr>
        <w:t>.</w:t>
      </w:r>
    </w:p>
    <w:p w:rsidRDefault="00900A20" w:rsidP="00FD5925" w:rsidR="00D978AF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00A20" w:rsidP="00CD68A5" w:rsidR="00C81465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6284E">
        <w:rPr>
          <w:sz w:val="24"/>
          <w:szCs w:val="24"/>
        </w:rPr>
        <w:t xml:space="preserve">  </w:t>
      </w:r>
      <w:r w:rsidR="00CD68A5">
        <w:rPr>
          <w:sz w:val="24"/>
          <w:szCs w:val="24"/>
        </w:rPr>
        <w:t xml:space="preserve">                                                                               </w:t>
      </w:r>
      <w:r w:rsidR="0056284E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</w:t>
      </w:r>
      <w:r w:rsidR="003F78AE">
        <w:rPr>
          <w:sz w:val="24"/>
          <w:szCs w:val="24"/>
        </w:rPr>
        <w:t>utkinja</w:t>
      </w:r>
      <w:r w:rsidR="009D4EEA" w:rsidRPr="005B25D2">
        <w:rPr>
          <w:sz w:val="24"/>
          <w:szCs w:val="24"/>
        </w:rPr>
        <w:t>:</w:t>
      </w:r>
      <w:r w:rsidR="009D4EEA" w:rsidRPr="005B25D2">
        <w:rPr>
          <w:sz w:val="24"/>
          <w:szCs w:val="24"/>
        </w:rPr>
        <w:tab/>
      </w:r>
      <w:r w:rsidR="009D4EEA" w:rsidRPr="005B25D2">
        <w:rPr>
          <w:sz w:val="24"/>
          <w:szCs w:val="24"/>
        </w:rPr>
        <w:tab/>
      </w:r>
      <w:r w:rsidR="009D4EEA" w:rsidRPr="005B25D2">
        <w:rPr>
          <w:sz w:val="24"/>
          <w:szCs w:val="24"/>
        </w:rPr>
        <w:tab/>
      </w:r>
      <w:r w:rsidR="009D4EEA" w:rsidRPr="005B25D2">
        <w:rPr>
          <w:sz w:val="24"/>
          <w:szCs w:val="24"/>
        </w:rPr>
        <w:tab/>
      </w:r>
      <w:r w:rsidR="009D4EEA" w:rsidRPr="005B25D2">
        <w:rPr>
          <w:sz w:val="24"/>
          <w:szCs w:val="24"/>
        </w:rPr>
        <w:tab/>
      </w:r>
      <w:r w:rsidR="009D4EEA" w:rsidRPr="005B25D2">
        <w:rPr>
          <w:sz w:val="24"/>
          <w:szCs w:val="24"/>
        </w:rPr>
        <w:tab/>
      </w:r>
      <w:r w:rsidR="009D4EEA" w:rsidRPr="005B25D2">
        <w:rPr>
          <w:sz w:val="24"/>
          <w:szCs w:val="24"/>
        </w:rPr>
        <w:tab/>
      </w:r>
      <w:r w:rsidR="009D4EEA" w:rsidRPr="005B25D2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CD68A5" w:rsidRPr="00CD68A5">
        <w:rPr>
          <w:sz w:val="24"/>
          <w:szCs w:val="24"/>
        </w:rPr>
        <w:t>Nikolina Dorić Hadžisejdić</w:t>
      </w:r>
      <w:r w:rsidR="0068343B">
        <w:rPr>
          <w:sz w:val="24"/>
          <w:szCs w:val="24"/>
        </w:rPr>
        <w:t>, v.r.</w:t>
      </w:r>
    </w:p>
    <w:p w:rsidRDefault="00CD68A5" w:rsidP="00CD68A5" w:rsidR="00CD68A5">
      <w:pPr>
        <w:jc w:val="right"/>
        <w:rPr>
          <w:sz w:val="24"/>
          <w:szCs w:val="24"/>
        </w:rPr>
      </w:pPr>
    </w:p>
    <w:p w:rsidRDefault="00475245" w:rsidP="00CD68A5" w:rsidR="00475245">
      <w:pPr>
        <w:rPr>
          <w:sz w:val="24"/>
          <w:szCs w:val="24"/>
        </w:rPr>
      </w:pPr>
    </w:p>
    <w:p w:rsidRDefault="00CD68A5" w:rsidP="00CD68A5" w:rsidR="00CD68A5" w:rsidRPr="001177F1">
      <w:pPr>
        <w:rPr>
          <w:sz w:val="24"/>
          <w:szCs w:val="24"/>
        </w:rPr>
      </w:pPr>
      <w:r>
        <w:rPr>
          <w:sz w:val="24"/>
          <w:szCs w:val="24"/>
        </w:rPr>
        <w:t>POUKA O PRAVNOM LIJEKU:</w:t>
      </w:r>
    </w:p>
    <w:p w:rsidRDefault="00C81465" w:rsidP="00C81465" w:rsidR="00C81465" w:rsidRPr="005B25D2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D4EEA" w:rsidR="009D4EEA" w:rsidRPr="005B25D2">
      <w:pPr>
        <w:jc w:val="both"/>
        <w:rPr>
          <w:sz w:val="24"/>
          <w:szCs w:val="24"/>
        </w:rPr>
      </w:pPr>
    </w:p>
    <w:p w:rsidRDefault="00742990" w:rsidR="00742990">
      <w:pPr>
        <w:jc w:val="both"/>
        <w:rPr>
          <w:sz w:val="24"/>
          <w:szCs w:val="24"/>
        </w:rPr>
      </w:pPr>
    </w:p>
    <w:p w:rsidRDefault="0068343B" w:rsidP="007B64C7" w:rsidR="0068343B">
      <w:pPr>
        <w:ind w:firstLine="708" w:left="3540"/>
        <w:jc w:val="right"/>
      </w:pPr>
    </w:p>
    <w:p w:rsidRDefault="0068343B" w:rsidP="007B64C7" w:rsidR="0068343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8343B" w:rsidP="007B64C7" w:rsidR="0068343B">
      <w:pPr>
        <w:ind w:firstLine="708" w:left="3540"/>
        <w:jc w:val="right"/>
      </w:pPr>
      <w:r>
        <w:t xml:space="preserve">                                       Valentina Gabud</w:t>
      </w:r>
    </w:p>
    <w:p w:rsidRDefault="000A1122" w:rsidP="003F78AE" w:rsidR="000A1122" w:rsidRPr="005B25D2">
      <w:pPr>
        <w:ind w:firstLine="360"/>
        <w:jc w:val="both"/>
        <w:rPr>
          <w:sz w:val="24"/>
          <w:szCs w:val="24"/>
        </w:rPr>
      </w:pPr>
    </w:p>
    <w:sectPr w:rsidSect="003F78AE" w:rsidR="000A1122" w:rsidRPr="005B25D2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F59" w:rsidR="00260F59">
      <w:r>
        <w:separator/>
      </w:r>
    </w:p>
  </w:endnote>
  <w:endnote w:id="0" w:type="continuationSeparator">
    <w:p w:rsidRDefault="00260F59" w:rsidR="00260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F59" w:rsidR="00260F59">
      <w:r>
        <w:separator/>
      </w:r>
    </w:p>
  </w:footnote>
  <w:footnote w:id="0" w:type="continuationSeparator">
    <w:p w:rsidRDefault="00260F59" w:rsidR="00260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E54" w:rsidP="006D1331" w:rsidR="00D72E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2E54" w:rsidR="00D72E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D41" w:rsidP="00EF3D41" w:rsidR="00EF3D41" w:rsidRPr="001F122F">
    <w:pPr>
      <w:jc w:val="right"/>
      <w:rPr>
        <w:sz w:val="24"/>
        <w:szCs w:val="24"/>
      </w:rPr>
    </w:pPr>
    <w:r w:rsidRPr="001F122F">
      <w:rPr>
        <w:b/>
        <w:sz w:val="24"/>
        <w:szCs w:val="24"/>
      </w:rPr>
      <w:t xml:space="preserve">  </w:t>
    </w:r>
    <w:r w:rsidRPr="001F122F">
      <w:rPr>
        <w:sz w:val="24"/>
        <w:szCs w:val="24"/>
      </w:rPr>
      <w:t xml:space="preserve">  </w:t>
    </w:r>
    <w:r w:rsidRPr="00EF3D41">
      <w:rPr>
        <w:sz w:val="24"/>
        <w:szCs w:val="24"/>
      </w:rPr>
      <w:t>89. St-5225</w:t>
    </w:r>
    <w:r>
      <w:rPr>
        <w:sz w:val="24"/>
        <w:szCs w:val="24"/>
      </w:rPr>
      <w:t>/16-74</w:t>
    </w:r>
  </w:p>
  <w:p w:rsidRDefault="00D72E54" w:rsidP="007763A4" w:rsidR="00D72E54" w:rsidRPr="00E8751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8AE" w:rsidR="003F78AE">
    <w:pPr>
      <w:pStyle w:val="Zaglavlje"/>
    </w:pPr>
    <w:r>
      <w:rPr>
        <w:noProof/>
      </w:rPr>
      <w:t xml:space="preserve">                    </w:t>
    </w:r>
    <w:r w:rsidR="00EC1CA2">
      <w:rPr>
        <w:noProof/>
      </w:rPr>
      <w:drawing>
        <wp:inline distR="0" distL="0" distB="0" distT="0">
          <wp:extent cy="962025" cx="723900"/>
          <wp:effectExtent b="0" r="0" t="0" l="0"/>
          <wp:docPr name="Slika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E56E1"/>
    <w:multiLevelType w:val="hybridMultilevel"/>
    <w:tmpl w:val="D7FA376E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3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DF80ED1"/>
    <w:multiLevelType w:val="hybridMultilevel"/>
    <w:tmpl w:val="58E007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BB0"/>
    <w:rsid w:val="000270E6"/>
    <w:rsid w:val="000379FF"/>
    <w:rsid w:val="00057A0F"/>
    <w:rsid w:val="000A1122"/>
    <w:rsid w:val="000C3DB5"/>
    <w:rsid w:val="00111891"/>
    <w:rsid w:val="001177F1"/>
    <w:rsid w:val="00143E38"/>
    <w:rsid w:val="00151EC3"/>
    <w:rsid w:val="00154CC3"/>
    <w:rsid w:val="001639EA"/>
    <w:rsid w:val="00185250"/>
    <w:rsid w:val="001E7B18"/>
    <w:rsid w:val="0023050E"/>
    <w:rsid w:val="00241039"/>
    <w:rsid w:val="00260F59"/>
    <w:rsid w:val="002818FC"/>
    <w:rsid w:val="002E55D6"/>
    <w:rsid w:val="002E662D"/>
    <w:rsid w:val="002F4AC6"/>
    <w:rsid w:val="00320591"/>
    <w:rsid w:val="0032490D"/>
    <w:rsid w:val="00324E10"/>
    <w:rsid w:val="0039513C"/>
    <w:rsid w:val="003A2373"/>
    <w:rsid w:val="003A423E"/>
    <w:rsid w:val="003B4C3C"/>
    <w:rsid w:val="003C3B56"/>
    <w:rsid w:val="003D0899"/>
    <w:rsid w:val="003E7D56"/>
    <w:rsid w:val="003F78AE"/>
    <w:rsid w:val="0040106E"/>
    <w:rsid w:val="00414BD7"/>
    <w:rsid w:val="00427129"/>
    <w:rsid w:val="004462A1"/>
    <w:rsid w:val="0045327E"/>
    <w:rsid w:val="00471A17"/>
    <w:rsid w:val="00475245"/>
    <w:rsid w:val="00481E79"/>
    <w:rsid w:val="004845A2"/>
    <w:rsid w:val="004B018B"/>
    <w:rsid w:val="004B37C9"/>
    <w:rsid w:val="004D03D6"/>
    <w:rsid w:val="004D1370"/>
    <w:rsid w:val="004D34B6"/>
    <w:rsid w:val="004D5E9C"/>
    <w:rsid w:val="004D6960"/>
    <w:rsid w:val="004F3417"/>
    <w:rsid w:val="00503482"/>
    <w:rsid w:val="005216DB"/>
    <w:rsid w:val="0052254B"/>
    <w:rsid w:val="00560508"/>
    <w:rsid w:val="0056284E"/>
    <w:rsid w:val="0056762E"/>
    <w:rsid w:val="0057373C"/>
    <w:rsid w:val="00580051"/>
    <w:rsid w:val="005820E6"/>
    <w:rsid w:val="005A1B16"/>
    <w:rsid w:val="005B25D2"/>
    <w:rsid w:val="005B2DAD"/>
    <w:rsid w:val="005C7D10"/>
    <w:rsid w:val="005D22D3"/>
    <w:rsid w:val="005F7817"/>
    <w:rsid w:val="0063675F"/>
    <w:rsid w:val="006527EF"/>
    <w:rsid w:val="0066296B"/>
    <w:rsid w:val="006815D5"/>
    <w:rsid w:val="0068343B"/>
    <w:rsid w:val="0069012D"/>
    <w:rsid w:val="006B2DAC"/>
    <w:rsid w:val="006D07C8"/>
    <w:rsid w:val="006D0C89"/>
    <w:rsid w:val="006D1331"/>
    <w:rsid w:val="00742990"/>
    <w:rsid w:val="0075030F"/>
    <w:rsid w:val="007601B9"/>
    <w:rsid w:val="007656DC"/>
    <w:rsid w:val="007763A4"/>
    <w:rsid w:val="007763FB"/>
    <w:rsid w:val="007E1A64"/>
    <w:rsid w:val="007E3D54"/>
    <w:rsid w:val="007F4BF7"/>
    <w:rsid w:val="007F5C8F"/>
    <w:rsid w:val="00816132"/>
    <w:rsid w:val="008419DB"/>
    <w:rsid w:val="0085260C"/>
    <w:rsid w:val="00865A4D"/>
    <w:rsid w:val="00876803"/>
    <w:rsid w:val="008C6D11"/>
    <w:rsid w:val="008E2599"/>
    <w:rsid w:val="008E478C"/>
    <w:rsid w:val="008F7CD6"/>
    <w:rsid w:val="00900A20"/>
    <w:rsid w:val="009059B1"/>
    <w:rsid w:val="009175DC"/>
    <w:rsid w:val="00977AAE"/>
    <w:rsid w:val="0098090E"/>
    <w:rsid w:val="009C2D35"/>
    <w:rsid w:val="009C551D"/>
    <w:rsid w:val="009C7238"/>
    <w:rsid w:val="009D4EEA"/>
    <w:rsid w:val="00A037C8"/>
    <w:rsid w:val="00A12294"/>
    <w:rsid w:val="00A1371F"/>
    <w:rsid w:val="00A24AA5"/>
    <w:rsid w:val="00A40D3C"/>
    <w:rsid w:val="00A41D4A"/>
    <w:rsid w:val="00A66740"/>
    <w:rsid w:val="00A814C5"/>
    <w:rsid w:val="00AA506B"/>
    <w:rsid w:val="00AC1D39"/>
    <w:rsid w:val="00AD37EC"/>
    <w:rsid w:val="00B344D0"/>
    <w:rsid w:val="00B3676A"/>
    <w:rsid w:val="00B41F49"/>
    <w:rsid w:val="00B75BB5"/>
    <w:rsid w:val="00B9350E"/>
    <w:rsid w:val="00BA34B0"/>
    <w:rsid w:val="00BC0C78"/>
    <w:rsid w:val="00BE0854"/>
    <w:rsid w:val="00C0298C"/>
    <w:rsid w:val="00C067E2"/>
    <w:rsid w:val="00C16B95"/>
    <w:rsid w:val="00C5572E"/>
    <w:rsid w:val="00C55916"/>
    <w:rsid w:val="00C81465"/>
    <w:rsid w:val="00CB30B6"/>
    <w:rsid w:val="00CD68A5"/>
    <w:rsid w:val="00D26207"/>
    <w:rsid w:val="00D46D8B"/>
    <w:rsid w:val="00D64339"/>
    <w:rsid w:val="00D72E54"/>
    <w:rsid w:val="00D74768"/>
    <w:rsid w:val="00D8712F"/>
    <w:rsid w:val="00D978AF"/>
    <w:rsid w:val="00DA0CDD"/>
    <w:rsid w:val="00DA4C33"/>
    <w:rsid w:val="00DB5813"/>
    <w:rsid w:val="00DD111B"/>
    <w:rsid w:val="00E14335"/>
    <w:rsid w:val="00E45F8B"/>
    <w:rsid w:val="00E55816"/>
    <w:rsid w:val="00E8751F"/>
    <w:rsid w:val="00E9276E"/>
    <w:rsid w:val="00EB05BD"/>
    <w:rsid w:val="00EC1CA2"/>
    <w:rsid w:val="00EC760F"/>
    <w:rsid w:val="00ED0C72"/>
    <w:rsid w:val="00EF3D41"/>
    <w:rsid w:val="00F36B32"/>
    <w:rsid w:val="00F568F6"/>
    <w:rsid w:val="00F821A8"/>
    <w:rsid w:val="00FC56DF"/>
    <w:rsid w:val="00FD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7763A4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7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751F"/>
  </w:style>
  <w:style w:styleId="Podnoje" w:type="paragraph">
    <w:name w:val="footer"/>
    <w:basedOn w:val="Normal"/>
    <w:rsid w:val="00E8751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581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AD37EC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link w:val="Tijeloteksta"/>
    <w:rsid w:val="00AD37EC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AD37EC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3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4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4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4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4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7763A4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7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751F"/>
  </w:style>
  <w:style w:styleId="Podnoje" w:type="paragraph">
    <w:name w:val="footer"/>
    <w:basedOn w:val="Normal"/>
    <w:rsid w:val="00E8751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581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AD37EC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link w:val="Tijeloteksta"/>
    <w:rsid w:val="00AD37EC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AD37E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3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4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4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4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4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d.o.o. zastupanog po punomoćniku Frano Križanović; Odvjetničko društvo MATIJEVIĆ, JAKIRČEVIĆ I MALKOČ javno trgovačko društvo</izvorni_sadrzaj>
    <derivirana_varijabla naziv="DomainObject.Predmet.ProtustrankaFormated_1">  DELTA d.o.o. zastupanog po punomoćniku Frano Križanović; Odvjetničko društvo MATIJEVIĆ, JAKIRČEVIĆ I MALKOČ javno trgovačko društvo</derivirana_varijabla>
  </DomainObject.Predmet.ProtustrankaFormated>
  <DomainObject.Predmet.ProtustrankaFormatedOIB>
    <izvorni_sadrzaj>  DELTA d.o.o., OIB 09255091895 zastupanog po punomoćniku Frano Križanović; Odvjetničko društvo MATIJEVIĆ, JAKIRČEVIĆ I MALKOČ javno trgovačko društvo</izvorni_sadrzaj>
    <derivirana_varijabla naziv="DomainObject.Predmet.ProtustrankaFormatedOIB_1">  DELTA d.o.o., OIB 09255091895 zastupanog po punomoćniku Frano Križanović; Odvjetničko društvo MATIJEVIĆ, JAKIRČEVIĆ I MALKOČ javno trgovačko društvo</derivirana_varijabla>
  </DomainObject.Predmet.ProtustrankaFormatedOIB>
  <DomainObject.Predmet.ProtustrankaFormatedWithAdress>
    <izvorni_sadrzaj> DELTA d.o.o., Banjavčićeva 5, 10000 Zagreb zastupanog po punomoćniku Frano Križanović; Odvjetničko društvo MATIJEVIĆ, JAKIRČEVIĆ I MALKOČ javno trgovačko društvo</izvorni_sadrzaj>
    <derivirana_varijabla naziv="DomainObject.Predmet.ProtustrankaFormatedWithAdress_1"> DELTA d.o.o., Banjavčićeva 5, 10000 Zagreb zastupanog po punomoćniku Frano Križanović; Odvjetničko društvo MATIJEVIĆ, JAKIRČEVIĆ I MALKOČ javno trgovačko društvo</derivirana_varijabla>
  </DomainObject.Predmet.ProtustrankaFormatedWithAdress>
  <DomainObject.Predmet.ProtustrankaFormatedWithAdressOIB>
    <izvorni_sadrzaj> DELTA d.o.o., OIB 09255091895, Banjavčićeva 5, 10000 Zagreb zastupanog po punomoćniku Frano Križanović; Odvjetničko društvo MATIJEVIĆ, JAKIRČEVIĆ I MALKOČ javno trgovačko društvo</izvorni_sadrzaj>
    <derivirana_varijabla naziv="DomainObject.Predmet.ProtustrankaFormatedWithAdressOIB_1"> DELTA d.o.o., OIB 09255091895, Banjavčićeva 5, 10000 Zagreb zastupanog po punomoćniku Frano Križanović; Odvjetničko društvo MATIJEVIĆ, JAKIRČEVIĆ I MALKOČ javno trgovačko društvo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 zastupanog po punomoćniku KOS &amp; PARTNERI, odvjetničko društvo j.t.d.; VJEROVNICI</izvorni_sadrzaj>
    <derivirana_varijabla naziv="DomainObject.Predmet.StrankaFormated_1">  FINA Regionalni centar Zagreb; HRVATSKE ŠUME društvo s ograničenom odgovornošću zastupanog po punomoćniku KOS &amp; PARTNERI, odvjetničko društvo j.t.d.; VJEROVNICI</derivirana_varijabla>
  </DomainObject.Predmet.StrankaFormated>
  <DomainObject.Predmet.StrankaFormatedOIB>
    <izvorni_sadrzaj>  FINA Regionalni centar Zagreb, OIB 85821130368; HRVATSKE ŠUME društvo s ograničenom odgovornošću, OIB 69693144506 zastupanog po punomoćniku KOS &amp; PARTNERI, odvjetničko društvo j.t.d.; VJEROVNICI</izvorni_sadrzaj>
    <derivirana_varijabla naziv="DomainObject.Predmet.StrankaFormatedOIB_1">  FINA Regionalni centar Zagreb, OIB 85821130368; HRVATSKE ŠUME društvo s ograničenom odgovornošću, OIB 69693144506 zastupanog po punomoćniku KOS &amp; PARTNERI, odvjetničko društvo j.t.d.; VJEROVNICI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 zastupanog po punomoćniku KOS &amp; PARTNERI, odvjetničko društvo j.t.d.; VJEROVNICI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 zastupanog po punomoćniku KOS &amp; PARTNERI, odvjetničko društvo j.t.d.; VJEROVNICI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Zagreb,VJEROVNICI </izvorni_sadrzaj>
    <derivirana_varijabla naziv="DomainObject.Predmet.StrankaWithAdress_1">FINA Regionalni centar Zagreb Trg svibanjskih žrtava 1995. br.1,10000 Zagreb,HRVATSKE ŠUME društvo s ograničenom odgovornošću Ul.Ljudevita Farkaša Vukotinovića 2,10000 Zagreb,VJEROVNICI 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Zagreb,VJEROVNICI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Zagreb,VJEROVNICI</derivirana_varijabla>
  </DomainObject.Predmet.StrankaWithAdressOIB>
  <DomainObject.Predmet.StrankaNazivFormated>
    <izvorni_sadrzaj>FINA Regionalni centar Zagreb,HRVATSKE ŠUME društvo s ograničenom odgovornošću,VJEROVNICI</izvorni_sadrzaj>
    <derivirana_varijabla naziv="DomainObject.Predmet.StrankaNazivFormated_1">FINA Regionalni centar Zagreb,HRVATSKE ŠUME društvo s ograničenom odgovornošću,VJEROVNICI</derivirana_varijabla>
  </DomainObject.Predmet.StrankaNazivFormated>
  <DomainObject.Predmet.StrankaNazivFormatedOIB>
    <izvorni_sadrzaj>FINA Regionalni centar Zagreb, OIB 85821130368,HRVATSKE ŠUME društvo s ograničenom odgovornošću, OIB 69693144506,VJEROVNICI</izvorni_sadrzaj>
    <derivirana_varijabla naziv="DomainObject.Predmet.StrankaNazivFormatedOIB_1">FINA Regionalni centar Zagreb, OIB 85821130368,HRVATSKE ŠUME društvo s ograničenom odgovornošću, OIB 69693144506,VJEROVNICI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HRVATSKE ŠUME društvo s ograničenom odgovornošću zastupanog po punomoćniku KOS &amp; PARTNERI, odvjetničko društvo j.t.d.</item>
      <item>VJEROVNICI</item>
    </izvorni_sadrzaj>
    <derivirana_varijabla naziv="DomainObject.Predmet.StrankaListFormated_1">
      <item>FINA Regionalni centar Zagreb</item>
      <item>HRVATSKE ŠUME društvo s ograničenom odgovornošću zastupanog po punomoćniku KOS &amp; PARTNERI, odvjetničko društvo j.t.d.</item>
      <item>VJEROVNICI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 zastupanog po punomoćniku KOS &amp; PARTNERI, odvjetničko društvo j.t.d.</item>
      <item>VJEROVNICI</item>
    </izvorni_sadrzaj>
    <derivirana_varijabla naziv="DomainObject.Predmet.StrankaListFormatedOIB_1">
      <item>FINA Regionalni centar Zagreb, OIB 85821130368</item>
      <item>HRVATSKE ŠUME društvo s ograničenom odgovornošću, OIB 69693144506 zastupanog po punomoćniku KOS &amp; PARTNERI, odvjetničko društvo j.t.d.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  <item>VJEROVNICI</item>
    </izvorni_sadrzaj>
    <derivirana_varijabla naziv="DomainObject.Predmet.StrankaListNazivFormated_1">
      <item>FINA Regionalni centar Zagreb</item>
      <item>HRVATSKE ŠUME društvo s ograničenom odgovornošću</item>
      <item>VJEROVNICI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  <item>VJEROVNICI</item>
    </izvorni_sadrzaj>
    <derivirana_varijabla naziv="DomainObject.Predmet.StrankaListNazivFormatedOIB_1">
      <item>FINA Regionalni centar Zagreb, OIB 85821130368</item>
      <item>HRVATSKE ŠUME društvo s ograničenom odgovornošću, OIB 69693144506</item>
      <item>VJEROVNICI</item>
    </derivirana_varijabla>
  </DomainObject.Predmet.StrankaListNazivFormatedOIB>
  <DomainObject.Predmet.ProtuStrankaListFormated>
    <izvorni_sadrzaj>
      <item>DELTA d.o.o. zastupanog po punomoćniku Frano Križanović; Odvjetničko društvo MATIJEVIĆ, JAKIRČEVIĆ I MALKOČ javno trgovačko društvo</item>
    </izvorni_sadrzaj>
    <derivirana_varijabla naziv="DomainObject.Predmet.ProtuStrankaListFormated_1">
      <item>DELTA d.o.o. zastupanog po punomoćniku Frano Križanović; Odvjetničko društvo MATIJEVIĆ, JAKIRČEVIĆ I MALKOČ javno trgovačko društvo</item>
    </derivirana_varijabla>
  </DomainObject.Predmet.ProtuStrankaListFormated>
  <DomainObject.Predmet.ProtuStrankaListFormatedOIB>
    <izvorni_sadrzaj>
      <item>DELTA d.o.o., OIB 09255091895 zastupanog po punomoćniku Frano Križanović; Odvjetničko društvo MATIJEVIĆ, JAKIRČEVIĆ I MALKOČ javno trgovačko društvo</item>
    </izvorni_sadrzaj>
    <derivirana_varijabla naziv="DomainObject.Predmet.ProtuStrankaListFormatedOIB_1">
      <item>DELTA d.o.o., OIB 09255091895 zastupanog po punomoćniku Frano Križanović; Odvjetničko društvo MATIJEVIĆ, JAKIRČEVIĆ I MALKOČ javno trgovačko društvo</item>
    </derivirana_varijabla>
  </DomainObject.Predmet.ProtuStrankaListFormatedOIB>
  <DomainObject.Predmet.ProtuStrankaListFormatedWithAdress>
    <izvorni_sadrzaj>
      <item>DELTA d.o.o.,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_1">
      <item>DELTA d.o.o., Banjavčićeva 5, 10000 Zagreb zastupanog po punomoćniku Frano Križanović; Odvjetničko društvo MATIJEVIĆ, JAKIRČEVIĆ I MALKOČ javno trgovačko društvo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OIB_1">
      <item>DELTA d.o.o., OIB 09255091895, Banjavčićeva 5, 10000 Zagreb zastupanog po punomoćniku Frano Križanović; Odvjetničko društvo MATIJEVIĆ, JAKIRČEVIĆ I MALKOČ javno trgovačko društvo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izvorni_sadrzaj>
    <derivirana_varijabla naziv="DomainObject.Predmet.OstaliListFormated_1"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derivirana_varijabla>
  </DomainObject.Predmet.OstaliListFormatedWithAdressOIB>
  <DomainObject.Predmet.OstaliListNazivFormated>
    <izvorni_sadrzaj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izvorni_sadrzaj>
    <derivirana_varijabla naziv="DomainObject.Predmet.OstaliListNazivFormated_1"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izvorni_sadrzaj>
    <derivirana_varijabla naziv="DomainObject.Predmet.OstaliListNazivFormatedOIB_1"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izvorni_sadrzaj>
    <derivirana_varijabla naziv="DomainObject.Predmet.SudioniciListNaziv_1"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izvorni_sadrzaj>
    <derivirana_varijabla naziv="DomainObject.Predmet.SudioniciListNazivOIB_1"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2017.</izvorni_sadrzaj>
    <derivirana_varijabla naziv="DomainObject.Predmet.DatumZadnjeOdrzaneSudskeRadnje_1">25. listopada 2017.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St-5225/2016-66</izvorni_sadrzaj>
    <derivirana_varijabla naziv="DomainObject.PredzadnjaOdlukaIzPredmeta.Oznaka_1">St-5225/2016-66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435</properties:Words>
  <properties:Characters>2348</properties:Characters>
  <properties:Lines>68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2019-05-22T11:43:00Z</dcterms:created>
  <dc:creator>Ante</dc:creator>
  <cp:lastModifiedBy>Valentina Gabud</cp:lastModifiedBy>
  <cp:lastPrinted>2019-05-22T11:44:00Z</cp:lastPrinted>
  <dcterms:modified xmlns:xsi="http://www.w3.org/2001/XMLSchema-instance" xsi:type="dcterms:W3CDTF">2019-05-22T11:44:00Z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(21. rješenje- ispravak tabilca - nepokretanje parnice-.docx)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