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f280c" w14:paraId="4df280c" w:rsidRDefault="00793C5E" w:rsidP="00D56BD0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14 St-</w:t>
      </w:r>
      <w:r w:rsidR="0061279E">
        <w:t>26</w:t>
      </w:r>
      <w:r w:rsidR="00C65C3C">
        <w:t>85</w:t>
      </w:r>
      <w:r>
        <w:t>/1</w:t>
      </w:r>
      <w:r w:rsidR="00EE2367">
        <w:t>6</w:t>
      </w:r>
      <w:r>
        <w:t>-</w:t>
      </w:r>
      <w:r w:rsidR="00C65C3C">
        <w:t>11</w:t>
      </w:r>
      <w:r w:rsidR="00685B7C">
        <w:t>3</w:t>
      </w:r>
    </w:p>
    <w:p w:rsidRDefault="00141488" w:rsidR="00141488">
      <w:pPr>
        <w:jc w:val="center"/>
        <w:rPr>
          <w:b/>
          <w:bCs/>
        </w:rPr>
      </w:pPr>
    </w:p>
    <w:p w:rsidRDefault="00C21C76" w:rsidP="00C21C76" w:rsidR="00C21C76">
      <w:r>
        <w:rPr>
          <w:rStyle w:val="Naglaeno"/>
        </w:rPr>
        <w:t xml:space="preserve">             </w:t>
      </w:r>
      <w:r w:rsidR="000339BD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1C76" w:rsidP="00C21C76" w:rsidR="00C21C76" w:rsidRPr="00D21A2C"/>
    <w:p w:rsidRDefault="00C21C76" w:rsidP="00C21C76" w:rsidR="0093049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21C76" w:rsidP="00B22521" w:rsidR="002B3CF8" w:rsidRPr="00B2252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0499" w:rsidP="00C21C76" w:rsidR="00930499">
      <w:pPr>
        <w:rPr>
          <w:b/>
          <w:bCs/>
        </w:rPr>
      </w:pPr>
    </w:p>
    <w:p w:rsidRDefault="00BB7739" w:rsidR="00BB7739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P="00EA3FE9" w:rsidR="002B3CF8" w:rsidRPr="00EA3FE9">
      <w:pPr>
        <w:pStyle w:val="Naslov2"/>
        <w:rPr>
          <w:b w:val="false"/>
          <w:bCs w:val="false"/>
        </w:rPr>
      </w:pPr>
      <w:r w:rsidRPr="00BB7739">
        <w:rPr>
          <w:b w:val="false"/>
          <w:bCs w:val="false"/>
        </w:rPr>
        <w:t>R J E Š E N J E</w:t>
      </w:r>
    </w:p>
    <w:p w:rsidRDefault="007804EF" w:rsidP="002B3CF8" w:rsidR="007804EF" w:rsidRPr="002B3CF8"/>
    <w:p w:rsidRDefault="002B3CF8" w:rsidR="00CA15F3">
      <w:pPr>
        <w:jc w:val="both"/>
      </w:pPr>
      <w:r>
        <w:tab/>
      </w:r>
      <w:r w:rsidR="0061279E" w:rsidRPr="001F308A">
        <w:t xml:space="preserve">Trgovački sud u Osijeku, po sucu mr. sc. Tihomiru Kovačević, kao stečajnom sucu, </w:t>
      </w:r>
      <w:r w:rsidR="0061279E">
        <w:t>u stečajnom postupku nad stečajnim dužnikom</w:t>
      </w:r>
      <w:r w:rsidR="0061279E" w:rsidRPr="001F308A">
        <w:t xml:space="preserve"> </w:t>
      </w:r>
      <w:r w:rsidR="00B8046B" w:rsidRPr="00B8046B">
        <w:t>PARALELA društvo s ograničenom odgovornošću za prijevoz i trgovinu u stečaju, Čepin, Ulica Ferdinanda Speisera 1, MBS 030038726, OIB 24315036478</w:t>
      </w:r>
      <w:r w:rsidR="0061279E" w:rsidRPr="001F308A">
        <w:t xml:space="preserve">, dana </w:t>
      </w:r>
      <w:r w:rsidR="0061279E">
        <w:t>2</w:t>
      </w:r>
      <w:r w:rsidR="007E15BA">
        <w:t>7</w:t>
      </w:r>
      <w:r w:rsidR="0061279E" w:rsidRPr="008166B7">
        <w:t xml:space="preserve">. </w:t>
      </w:r>
      <w:r w:rsidR="007E15BA">
        <w:t>rujna</w:t>
      </w:r>
      <w:r w:rsidR="0061279E" w:rsidRPr="008166B7">
        <w:t xml:space="preserve"> 2018</w:t>
      </w:r>
      <w:r w:rsidR="0061279E" w:rsidRPr="001F308A">
        <w:t>.</w:t>
      </w:r>
    </w:p>
    <w:p w:rsidRDefault="0061279E" w:rsidR="0061279E">
      <w:pPr>
        <w:jc w:val="both"/>
      </w:pPr>
    </w:p>
    <w:p w:rsidRDefault="00141488" w:rsidP="00101B99" w:rsidR="00101B99" w:rsidRPr="00BB7739">
      <w:pPr>
        <w:jc w:val="center"/>
      </w:pPr>
      <w:r w:rsidRPr="00BB7739">
        <w:t>r i j e š i o  j e</w:t>
      </w:r>
    </w:p>
    <w:p w:rsidRDefault="00CA15F3" w:rsidP="00101B99" w:rsidR="00CA15F3">
      <w:pPr>
        <w:jc w:val="center"/>
        <w:rPr>
          <w:b/>
          <w:bCs/>
        </w:rPr>
      </w:pPr>
    </w:p>
    <w:p w:rsidRDefault="00772936" w:rsidP="00B8046B" w:rsidR="00FE17CD">
      <w:pPr>
        <w:pStyle w:val="Odlomakpopisa"/>
        <w:numPr>
          <w:ilvl w:val="0"/>
          <w:numId w:val="3"/>
        </w:numPr>
        <w:tabs>
          <w:tab w:pos="1418" w:val="left"/>
        </w:tabs>
        <w:suppressAutoHyphens/>
        <w:spacing w:lineRule="atLeast" w:line="100"/>
        <w:ind w:hanging="284" w:left="1418"/>
        <w:jc w:val="both"/>
      </w:pPr>
      <w:r w:rsidRPr="00073AC1">
        <w:rPr>
          <w:bCs/>
        </w:rPr>
        <w:t>Iz kupovnine</w:t>
      </w:r>
      <w:r w:rsidR="00AA7363" w:rsidRPr="00073AC1">
        <w:rPr>
          <w:bCs/>
        </w:rPr>
        <w:t xml:space="preserve"> </w:t>
      </w:r>
      <w:r w:rsidR="00402281" w:rsidRPr="00073AC1">
        <w:rPr>
          <w:bCs/>
        </w:rPr>
        <w:t xml:space="preserve">u iznosu od </w:t>
      </w:r>
      <w:r w:rsidR="00A653EB">
        <w:rPr>
          <w:bCs/>
        </w:rPr>
        <w:t>1.232.500,00</w:t>
      </w:r>
      <w:r w:rsidR="00D2181D" w:rsidRPr="004D4734">
        <w:rPr>
          <w:bCs/>
        </w:rPr>
        <w:t xml:space="preserve"> </w:t>
      </w:r>
      <w:r w:rsidR="00AA7363" w:rsidRPr="00073AC1">
        <w:rPr>
          <w:bCs/>
        </w:rPr>
        <w:t>kn</w:t>
      </w:r>
      <w:r w:rsidRPr="00073AC1">
        <w:rPr>
          <w:bCs/>
        </w:rPr>
        <w:t xml:space="preserve"> postignute prodajom </w:t>
      </w:r>
      <w:r w:rsidR="0012682E">
        <w:t>nekretnin</w:t>
      </w:r>
      <w:r w:rsidR="00DD2D32">
        <w:t>e</w:t>
      </w:r>
      <w:r w:rsidR="00BB7739">
        <w:t xml:space="preserve"> </w:t>
      </w:r>
      <w:r w:rsidR="000E1860" w:rsidRPr="00D2181D">
        <w:rPr>
          <w:bCs/>
        </w:rPr>
        <w:t>upisan</w:t>
      </w:r>
      <w:r w:rsidR="00DD2D32" w:rsidRPr="00D2181D">
        <w:rPr>
          <w:bCs/>
        </w:rPr>
        <w:t>e</w:t>
      </w:r>
      <w:r w:rsidR="000E1860" w:rsidRPr="00D2181D">
        <w:rPr>
          <w:bCs/>
        </w:rPr>
        <w:t xml:space="preserve"> u zk.ul.br. </w:t>
      </w:r>
      <w:r w:rsidR="00A653EB" w:rsidRPr="008D050E">
        <w:t>14656, k.o. Osijek, k.č.br. 6635/45, što u naravi čini tri zgrade i oranica, dvorište Baranjska ulica, ukupne površine 4.878 m</w:t>
      </w:r>
      <w:r w:rsidR="00A653EB" w:rsidRPr="00BE0B9E">
        <w:rPr>
          <w:vertAlign w:val="superscript"/>
        </w:rPr>
        <w:t>2</w:t>
      </w:r>
      <w:r w:rsidR="00A653EB" w:rsidRPr="008D050E">
        <w:t>, Osijek, Baranjska ulica 4</w:t>
      </w:r>
      <w:r w:rsidR="00A653EB">
        <w:t>, Čepin, Ferdinanda Speisera 1</w:t>
      </w:r>
      <w:r w:rsidR="00FE17CD">
        <w:t>.</w:t>
      </w:r>
    </w:p>
    <w:p w:rsidRDefault="003F35C4" w:rsidP="00FE17CD" w:rsidR="003F35C4">
      <w:pPr>
        <w:pStyle w:val="Odlomakpopisa"/>
        <w:ind w:left="2127"/>
        <w:contextualSpacing/>
        <w:jc w:val="both"/>
        <w:rPr>
          <w:lang w:eastAsia="zh-CN"/>
        </w:rPr>
      </w:pPr>
    </w:p>
    <w:p w:rsidRDefault="00067A84" w:rsidP="00067A84" w:rsidR="00347979" w:rsidRPr="00073AC1">
      <w:pPr>
        <w:pStyle w:val="Odlomakpopisa"/>
        <w:suppressAutoHyphens/>
        <w:spacing w:lineRule="atLeast" w:line="100"/>
        <w:ind w:hanging="425" w:left="1843"/>
        <w:rPr>
          <w:bCs/>
          <w:kern w:val="2"/>
          <w:lang w:eastAsia="ar-SA"/>
        </w:rPr>
      </w:pPr>
      <w:r>
        <w:tab/>
      </w:r>
      <w:r w:rsidR="00C14607">
        <w:t>podmiruj</w:t>
      </w:r>
      <w:r w:rsidR="00793C5E">
        <w:t>u</w:t>
      </w:r>
      <w:r w:rsidR="00C14607">
        <w:t xml:space="preserve"> se</w:t>
      </w:r>
      <w:r w:rsidR="00402281">
        <w:t>:</w:t>
      </w:r>
    </w:p>
    <w:p w:rsidRDefault="00347979" w:rsidP="00347979" w:rsidR="00347979" w:rsidRPr="00054180">
      <w:pPr>
        <w:jc w:val="both"/>
        <w:rPr>
          <w:b/>
        </w:rPr>
      </w:pPr>
    </w:p>
    <w:p w:rsidRDefault="00041F93" w:rsidP="001176E3" w:rsidR="00B8046B">
      <w:pPr>
        <w:numPr>
          <w:ilvl w:val="1"/>
          <w:numId w:val="1"/>
        </w:numPr>
        <w:jc w:val="both"/>
      </w:pPr>
      <w:r w:rsidRPr="00041F93">
        <w:t xml:space="preserve">troškovi unovčenja </w:t>
      </w:r>
      <w:r w:rsidR="002701AC">
        <w:t xml:space="preserve">u iznosu od </w:t>
      </w:r>
      <w:r w:rsidR="009879AC">
        <w:rPr>
          <w:bCs/>
        </w:rPr>
        <w:t>111.290,00</w:t>
      </w:r>
      <w:r w:rsidR="001176E3" w:rsidRPr="001176E3">
        <w:rPr>
          <w:bCs/>
        </w:rPr>
        <w:t xml:space="preserve"> </w:t>
      </w:r>
      <w:r w:rsidR="002701AC">
        <w:t xml:space="preserve">kn </w:t>
      </w:r>
    </w:p>
    <w:p w:rsidRDefault="00402281" w:rsidP="006D64DA" w:rsidR="00C14607">
      <w:pPr>
        <w:numPr>
          <w:ilvl w:val="1"/>
          <w:numId w:val="1"/>
        </w:numPr>
        <w:jc w:val="both"/>
      </w:pPr>
      <w:r>
        <w:t>razlučni vjerovnik</w:t>
      </w:r>
      <w:r>
        <w:rPr>
          <w:bCs/>
        </w:rPr>
        <w:t xml:space="preserve"> </w:t>
      </w:r>
      <w:r w:rsidR="0051468F">
        <w:t xml:space="preserve">RH, Ministarstvo obrane, Trg kralja Petra Krešimira IV br. 1, Zagreb, OIB: 66486182714 </w:t>
      </w:r>
      <w:r w:rsidR="00E51A14">
        <w:t xml:space="preserve">u iznosu od </w:t>
      </w:r>
      <w:r w:rsidR="0051468F">
        <w:t>348.754,19</w:t>
      </w:r>
      <w:r w:rsidR="006D64DA" w:rsidRPr="006D64DA">
        <w:t xml:space="preserve"> </w:t>
      </w:r>
      <w:r w:rsidR="00E51A14">
        <w:t>kn</w:t>
      </w:r>
    </w:p>
    <w:p w:rsidRDefault="0051468F" w:rsidP="006D64DA" w:rsidR="0051468F">
      <w:pPr>
        <w:numPr>
          <w:ilvl w:val="1"/>
          <w:numId w:val="1"/>
        </w:numPr>
        <w:jc w:val="both"/>
      </w:pPr>
      <w:r>
        <w:t>razlučni vjerovnik RH, Ministarstvo financija, Porezna uprava, Područni ured Osijek, OIB: 18683136487 u iznosu od 772.455,81.</w:t>
      </w:r>
    </w:p>
    <w:p w:rsidRDefault="00E01A78" w:rsidP="00656B83" w:rsidR="00E01A78">
      <w:pPr>
        <w:jc w:val="both"/>
        <w:rPr>
          <w:bCs/>
        </w:rPr>
      </w:pPr>
    </w:p>
    <w:p w:rsidRDefault="00F1587B" w:rsidP="00A31C52" w:rsidR="00843EDB" w:rsidRPr="00D644AE">
      <w:pPr>
        <w:numPr>
          <w:ilvl w:val="0"/>
          <w:numId w:val="1"/>
        </w:numPr>
        <w:jc w:val="both"/>
        <w:rPr>
          <w:bCs/>
          <w:u w:val="single"/>
        </w:rPr>
      </w:pPr>
      <w:r w:rsidRPr="00FA0EF9">
        <w:rPr>
          <w:bCs/>
        </w:rPr>
        <w:t>Nakon pravomoćnosti ovog rješenja</w:t>
      </w:r>
      <w:r w:rsidR="008F584D">
        <w:rPr>
          <w:bCs/>
        </w:rPr>
        <w:t xml:space="preserve"> ovosudno računovodstvo s predmeta broj 14 St-</w:t>
      </w:r>
      <w:r w:rsidR="00A31C52" w:rsidRPr="00A31C52">
        <w:rPr>
          <w:bCs/>
        </w:rPr>
        <w:t>2685</w:t>
      </w:r>
      <w:r w:rsidR="008F584D">
        <w:rPr>
          <w:bCs/>
        </w:rPr>
        <w:t>/1</w:t>
      </w:r>
      <w:r w:rsidR="007C40F1">
        <w:rPr>
          <w:bCs/>
        </w:rPr>
        <w:t>6</w:t>
      </w:r>
      <w:r w:rsidR="008F584D">
        <w:rPr>
          <w:bCs/>
        </w:rPr>
        <w:t xml:space="preserve"> isplatiti će iznose kako slijedi</w:t>
      </w:r>
      <w:r w:rsidR="00E01A78">
        <w:rPr>
          <w:bCs/>
        </w:rPr>
        <w:t>:</w:t>
      </w:r>
      <w:r w:rsidRPr="00FA0EF9">
        <w:rPr>
          <w:bCs/>
        </w:rPr>
        <w:t xml:space="preserve"> </w:t>
      </w:r>
    </w:p>
    <w:p w:rsidRDefault="00F55163" w:rsidP="00E01A78" w:rsidR="00F55163" w:rsidRPr="00FA0EF9">
      <w:pPr>
        <w:ind w:left="1410"/>
        <w:jc w:val="both"/>
        <w:rPr>
          <w:bCs/>
          <w:u w:val="single"/>
        </w:rPr>
      </w:pPr>
    </w:p>
    <w:p w:rsidRDefault="00475BB8" w:rsidP="0051468F" w:rsidR="00240F9A">
      <w:pPr>
        <w:numPr>
          <w:ilvl w:val="1"/>
          <w:numId w:val="1"/>
        </w:numPr>
        <w:jc w:val="both"/>
      </w:pPr>
      <w:r>
        <w:t>stečajni dužnik</w:t>
      </w:r>
      <w:r w:rsidRPr="001F308A">
        <w:t xml:space="preserve"> </w:t>
      </w:r>
      <w:r w:rsidR="001176E3" w:rsidRPr="001176E3">
        <w:t>PARALELA društvo s ograničenom odgovornošću za prijevoz i trgovinu u stečaju, Čepin, Ulica Ferdinanda Speisera 1, MBS 030038726, OIB 24315036478</w:t>
      </w:r>
      <w:r w:rsidR="001176E3">
        <w:t xml:space="preserve"> </w:t>
      </w:r>
      <w:r w:rsidR="00AB5380">
        <w:t xml:space="preserve">– u iznosu od </w:t>
      </w:r>
      <w:r w:rsidR="0051468F" w:rsidRPr="0051468F">
        <w:rPr>
          <w:bCs/>
        </w:rPr>
        <w:t xml:space="preserve">111.290,00 </w:t>
      </w:r>
      <w:r w:rsidR="00240F9A">
        <w:t xml:space="preserve">kn, na žiro-račun broj </w:t>
      </w:r>
      <w:r w:rsidR="006D64DA">
        <w:rPr>
          <w:bCs/>
          <w:iCs/>
          <w:noProof/>
        </w:rPr>
        <w:t>HR91 2412 0091 1330 0591 4, koji se vodi kod Slatinske banke d.d. Slatina</w:t>
      </w:r>
    </w:p>
    <w:p w:rsidRDefault="00F979DC" w:rsidP="00755163" w:rsidR="00F979DC" w:rsidRPr="00A753C4">
      <w:pPr>
        <w:jc w:val="both"/>
      </w:pPr>
    </w:p>
    <w:p w:rsidRDefault="00793C5E" w:rsidP="001E2F0E" w:rsidR="008F584D">
      <w:pPr>
        <w:numPr>
          <w:ilvl w:val="1"/>
          <w:numId w:val="1"/>
        </w:numPr>
        <w:jc w:val="both"/>
      </w:pPr>
      <w:r>
        <w:t>razlučnom vjerovniku</w:t>
      </w:r>
      <w:r>
        <w:rPr>
          <w:bCs/>
        </w:rPr>
        <w:t xml:space="preserve"> </w:t>
      </w:r>
      <w:r w:rsidR="001E2F0E" w:rsidRPr="001E2F0E">
        <w:rPr>
          <w:bCs/>
        </w:rPr>
        <w:t xml:space="preserve">RH, Ministarstvo obrane, Trg kralja Petra Krešimira IV br. 1, Zagreb, OIB: 66486182714 </w:t>
      </w:r>
      <w:r w:rsidR="00294053">
        <w:t xml:space="preserve">u iznosu od </w:t>
      </w:r>
      <w:r w:rsidR="001E2F0E" w:rsidRPr="001E2F0E">
        <w:t xml:space="preserve">348.754,19 </w:t>
      </w:r>
      <w:r>
        <w:t>kn,</w:t>
      </w:r>
      <w:r w:rsidR="00B97E11">
        <w:t xml:space="preserve"> na žiro-račun broj </w:t>
      </w:r>
      <w:r w:rsidR="001E2F0E">
        <w:rPr>
          <w:lang w:eastAsia="zh-CN"/>
        </w:rPr>
        <w:t>koji će dostaviti u roku od 8 dana</w:t>
      </w:r>
    </w:p>
    <w:p w:rsidRDefault="00A31C52" w:rsidP="00A31C52" w:rsidR="00A31C52">
      <w:pPr>
        <w:pStyle w:val="Odlomakpopisa"/>
      </w:pPr>
    </w:p>
    <w:p w:rsidRDefault="00A31C52" w:rsidP="00A31C52" w:rsidR="00A31C52">
      <w:pPr>
        <w:jc w:val="both"/>
      </w:pPr>
    </w:p>
    <w:p w:rsidRDefault="00A31C52" w:rsidP="00A31C52" w:rsidR="00A31C52">
      <w:pPr>
        <w:jc w:val="both"/>
      </w:pPr>
    </w:p>
    <w:p w:rsidRDefault="00A31C52" w:rsidP="00A31C52" w:rsidR="00A31C52">
      <w:pPr>
        <w:jc w:val="both"/>
      </w:pPr>
    </w:p>
    <w:p w:rsidRDefault="001E2F0E" w:rsidP="001E2F0E" w:rsidR="001E2F0E">
      <w:pPr>
        <w:pStyle w:val="Odlomakpopisa"/>
      </w:pPr>
    </w:p>
    <w:p w:rsidRDefault="001E2F0E" w:rsidP="001E2F0E" w:rsidR="001E2F0E">
      <w:pPr>
        <w:numPr>
          <w:ilvl w:val="1"/>
          <w:numId w:val="1"/>
        </w:numPr>
        <w:jc w:val="both"/>
      </w:pPr>
      <w:r>
        <w:t>te razlučnom vjerovniku</w:t>
      </w:r>
      <w:r w:rsidR="00A31C52">
        <w:t xml:space="preserve"> RH, Ministarstvo financija, Porezna uprava, Područni ured Osijek, OIB: 18683136487 u iznosu od 772.455,81, na žiro-račun broj </w:t>
      </w:r>
      <w:r w:rsidR="00A31C52">
        <w:rPr>
          <w:lang w:eastAsia="zh-CN"/>
        </w:rPr>
        <w:t>koji će dostaviti u roku od 8 dana.</w:t>
      </w:r>
    </w:p>
    <w:p w:rsidRDefault="00636415" w:rsidP="00636415" w:rsidR="00636415">
      <w:pPr>
        <w:jc w:val="both"/>
      </w:pPr>
    </w:p>
    <w:p w:rsidRDefault="007D58BA" w:rsidP="00636415" w:rsidR="007D58BA" w:rsidRPr="00636415">
      <w:pPr>
        <w:jc w:val="both"/>
      </w:pPr>
    </w:p>
    <w:p w:rsidRDefault="00141488" w:rsidP="008833C3" w:rsidR="008833C3">
      <w:pPr>
        <w:pStyle w:val="Naslov2"/>
        <w:rPr>
          <w:b w:val="false"/>
          <w:bCs w:val="false"/>
        </w:rPr>
      </w:pPr>
      <w:r w:rsidRPr="00691600">
        <w:rPr>
          <w:b w:val="false"/>
          <w:bCs w:val="false"/>
        </w:rPr>
        <w:t>Obrazloženje</w:t>
      </w:r>
    </w:p>
    <w:p w:rsidRDefault="008833C3" w:rsidP="008833C3" w:rsidR="008833C3">
      <w:pPr>
        <w:pStyle w:val="Naslov2"/>
        <w:rPr>
          <w:b w:val="false"/>
          <w:bCs w:val="false"/>
        </w:rPr>
      </w:pPr>
    </w:p>
    <w:p w:rsidRDefault="008833C3" w:rsidP="008833C3" w:rsidR="008833C3">
      <w:pPr>
        <w:pStyle w:val="Naslov2"/>
        <w:rPr>
          <w:b w:val="false"/>
          <w:bCs w:val="false"/>
        </w:rPr>
      </w:pPr>
    </w:p>
    <w:p w:rsidRDefault="008833C3" w:rsidP="008833C3" w:rsidR="00D57D98" w:rsidRPr="008833C3">
      <w:pPr>
        <w:pStyle w:val="Naslov2"/>
        <w:jc w:val="both"/>
        <w:rPr>
          <w:b w:val="false"/>
          <w:bCs w:val="false"/>
        </w:rPr>
      </w:pPr>
      <w:r>
        <w:rPr>
          <w:b w:val="false"/>
        </w:rPr>
        <w:tab/>
      </w:r>
      <w:r w:rsidR="00C46E4B" w:rsidRPr="008833C3">
        <w:rPr>
          <w:b w:val="false"/>
        </w:rPr>
        <w:t>Nekretnin</w:t>
      </w:r>
      <w:r w:rsidR="00940598" w:rsidRPr="008833C3">
        <w:rPr>
          <w:b w:val="false"/>
        </w:rPr>
        <w:t>e</w:t>
      </w:r>
      <w:r w:rsidR="00C46E4B" w:rsidRPr="008833C3">
        <w:rPr>
          <w:b w:val="false"/>
        </w:rPr>
        <w:t xml:space="preserve"> u vlasništvu stečajnog dužnika iz izreke ovoga rješenja prodan</w:t>
      </w:r>
      <w:r w:rsidR="00940598" w:rsidRPr="008833C3">
        <w:rPr>
          <w:b w:val="false"/>
        </w:rPr>
        <w:t>e</w:t>
      </w:r>
      <w:r w:rsidR="00C46E4B" w:rsidRPr="008833C3">
        <w:rPr>
          <w:b w:val="false"/>
        </w:rPr>
        <w:t xml:space="preserve"> </w:t>
      </w:r>
      <w:r w:rsidR="00940598" w:rsidRPr="008833C3">
        <w:rPr>
          <w:b w:val="false"/>
        </w:rPr>
        <w:t>su</w:t>
      </w:r>
      <w:r w:rsidR="00C46E4B" w:rsidRPr="008833C3">
        <w:rPr>
          <w:b w:val="false"/>
        </w:rPr>
        <w:t xml:space="preserve"> za iznos od </w:t>
      </w:r>
      <w:r w:rsidR="000C09D9" w:rsidRPr="008833C3">
        <w:rPr>
          <w:b w:val="false"/>
        </w:rPr>
        <w:t xml:space="preserve">1.232.500,00 </w:t>
      </w:r>
      <w:r w:rsidR="00C46E4B" w:rsidRPr="008833C3">
        <w:rPr>
          <w:b w:val="false"/>
        </w:rPr>
        <w:t xml:space="preserve">kn, a na istima imao je </w:t>
      </w:r>
      <w:r w:rsidRPr="008833C3">
        <w:rPr>
          <w:b w:val="false"/>
        </w:rPr>
        <w:t>RH, Ministarstvo obrane, Trg kralja Petra Krešimira IV br. 1, Zagreb, OIB: 66486182714, kao prvoupisani u prvenstvenom redu namirenja, u iznosu od 1.057.245,67 kn,</w:t>
      </w:r>
      <w:r>
        <w:rPr>
          <w:b w:val="false"/>
        </w:rPr>
        <w:t xml:space="preserve"> </w:t>
      </w:r>
      <w:r w:rsidRPr="008833C3">
        <w:rPr>
          <w:b w:val="false"/>
        </w:rPr>
        <w:t>RH, Ministarstvo financija, Porezna uprava, Područni ured Osijek, OIB: 18683136487, kao drugoupisani u prvenstvenom redu namirenja, u iznosu od 5.328.730,33 kn i H-ABDUCO d.o.o. iz Zagreba, Slavonske avenije 6a, OIB: 13667298928, kao trećeupisani u prvenstvenom redu namirenja, u iznosu od 5.557.379,00 €.</w:t>
      </w:r>
    </w:p>
    <w:p w:rsidRDefault="00B23984" w:rsidP="00D57D98" w:rsidR="00B23984">
      <w:pPr>
        <w:pStyle w:val="Tijeloteksta"/>
      </w:pPr>
    </w:p>
    <w:p w:rsidRDefault="00B23984" w:rsidP="008833C3" w:rsidR="008833C3">
      <w:pPr>
        <w:jc w:val="both"/>
      </w:pPr>
      <w:r>
        <w:rPr>
          <w:b/>
        </w:rPr>
        <w:tab/>
      </w:r>
      <w:r w:rsidR="008833C3">
        <w:t xml:space="preserve">Shodno tome, sukladno članku 254. Stečajnog zakona (NN 71/15 i 104/17) troškovi koji terete predmetnu nekretninu stečajnog dužnika ukupno iznose 111.290,00 kn. </w:t>
      </w:r>
    </w:p>
    <w:p w:rsidRDefault="008833C3" w:rsidP="008833C3" w:rsidR="008833C3">
      <w:pPr>
        <w:jc w:val="both"/>
      </w:pPr>
    </w:p>
    <w:p w:rsidRDefault="008833C3" w:rsidP="008833C3" w:rsidR="008833C3">
      <w:pPr>
        <w:jc w:val="both"/>
      </w:pPr>
      <w:r>
        <w:tab/>
        <w:t>Navedeni troškovi sastoje se od:</w:t>
      </w:r>
    </w:p>
    <w:p w:rsidRDefault="008833C3" w:rsidP="008833C3" w:rsidR="008833C3">
      <w:pPr>
        <w:tabs>
          <w:tab w:pos="1134" w:val="left"/>
        </w:tabs>
        <w:ind w:hanging="425" w:left="1134"/>
        <w:jc w:val="both"/>
      </w:pPr>
      <w:r>
        <w:t>a)</w:t>
      </w:r>
      <w:r>
        <w:tab/>
        <w:t>Troškova utvrđivanja predmeta razlučnoga prava, a određuju se paušalno u iznosu od 5 % od utrška, što iznosi 61.625,00 kn.</w:t>
      </w:r>
    </w:p>
    <w:p w:rsidRDefault="008833C3" w:rsidP="008833C3" w:rsidR="008833C3">
      <w:pPr>
        <w:tabs>
          <w:tab w:pos="1134" w:val="left"/>
        </w:tabs>
        <w:ind w:hanging="425" w:left="1134"/>
        <w:jc w:val="both"/>
      </w:pPr>
    </w:p>
    <w:p w:rsidRDefault="008833C3" w:rsidP="008833C3" w:rsidR="008833C3">
      <w:pPr>
        <w:tabs>
          <w:tab w:pos="1134" w:val="left"/>
        </w:tabs>
        <w:ind w:hanging="425" w:left="1134"/>
        <w:jc w:val="both"/>
      </w:pPr>
      <w:r>
        <w:t>b)</w:t>
      </w:r>
      <w:r>
        <w:tab/>
        <w:t>Stvarno nastalih troškova unovčenja predmeta razlučnog prava što iznosi 49.665,00 kn, a sastoje se od:</w:t>
      </w:r>
    </w:p>
    <w:p w:rsidRDefault="008833C3" w:rsidP="008833C3" w:rsidR="008833C3">
      <w:pPr>
        <w:pStyle w:val="Odlomakpopisa"/>
        <w:numPr>
          <w:ilvl w:val="0"/>
          <w:numId w:val="28"/>
        </w:numPr>
        <w:jc w:val="both"/>
      </w:pPr>
      <w:r>
        <w:t xml:space="preserve">troška procjene nekretnine u iznosu od 6.800,00 kn </w:t>
      </w:r>
    </w:p>
    <w:p w:rsidRDefault="008833C3" w:rsidP="008833C3" w:rsidR="008833C3">
      <w:pPr>
        <w:pStyle w:val="Odlomakpopisa"/>
        <w:numPr>
          <w:ilvl w:val="0"/>
          <w:numId w:val="28"/>
        </w:numPr>
        <w:jc w:val="both"/>
      </w:pPr>
      <w:r>
        <w:t>troška provedbe prodaje nekretnina pred FINA-om u iznosu od 1.600,00 kn</w:t>
      </w:r>
    </w:p>
    <w:p w:rsidRDefault="008833C3" w:rsidP="008833C3" w:rsidR="008833C3">
      <w:pPr>
        <w:pStyle w:val="Odlomakpopisa"/>
        <w:numPr>
          <w:ilvl w:val="0"/>
          <w:numId w:val="28"/>
        </w:numPr>
        <w:jc w:val="both"/>
      </w:pPr>
      <w:r>
        <w:t xml:space="preserve">bruto nagrade stečajnom upravitelju u iznosu od 41.265,00 kn (6,55% od ukupne bruto nagrade stečajnom upravitelju od 630.000,00 kn). </w:t>
      </w:r>
    </w:p>
    <w:p w:rsidRDefault="008833C3" w:rsidP="008833C3" w:rsidR="008833C3">
      <w:pPr>
        <w:jc w:val="both"/>
      </w:pPr>
    </w:p>
    <w:p w:rsidRDefault="008833C3" w:rsidP="008833C3" w:rsidR="008833C3">
      <w:pPr>
        <w:ind w:firstLine="708"/>
        <w:jc w:val="both"/>
        <w:rPr>
          <w:bCs/>
          <w:iCs/>
          <w:noProof/>
        </w:rPr>
      </w:pPr>
      <w:r>
        <w:rPr>
          <w:bCs/>
          <w:iCs/>
          <w:noProof/>
        </w:rPr>
        <w:t xml:space="preserve">Predložena nagrada stečajnom upravitelju obračunata je sukladno članku 6., 7. i 15. Uredbe o kriterijima i načinu obračuna i plaćanja nagrada stečajnim upraviteljima (NN 105/15). Osnovica za utvrđivanje nagrade stečajnog upravitelja iznosi 18.809.344,15 kn te je nagrada obračunata kako slijedi: za iznos od 100.000,00 kn 16% što iznosi 16.000,00 kn, za iznos od 200.000,00 kn 12% što iznosi 24.000,00 kn, za daljnji iznos od 200.000,00 kn 10% što iznosi 20.000,00 kn, za daljnji iznos od 500.000,00 kn 8% što iznosi 40.000,00 kn, za daljnji iznos od 4.000.000,00 kn 7% što iznosi 280.000,00 kn, za daljnji iznos od 5.000.000,00 kn 6% što iznosi 300.000,00 kn, za daljnji iznos od 2.000.000,00 kn 5% što iznosi 100.000,00 kn, za daljnji iznos od 6.809.344,15 kn 1% što iznosi 68.093,44 kn, što ukupno iznosi 848.093,44 kn. Međutim, sukladno članku 6. Uredbe o kriterijima i načinu obračuna i plaćanja nagrada stečajnim upraviteljima (NN 105/15) nagrada stečajnom upravitelju s osnove vrijednosti unovčene stečajne mase iznosi najviše 630.000,00 kn. Svi iznosi koji se primjenjuju u Uredbi su bruto iznosi, to jest iznosi prije odbitka pripadajućih dorinosa iz osnovice, poreza ili drugih naknada sukladno članku 15. Uredbe. </w:t>
      </w:r>
    </w:p>
    <w:p w:rsidRDefault="008833C3" w:rsidP="008833C3" w:rsidR="008833C3">
      <w:pPr>
        <w:ind w:firstLine="708"/>
        <w:jc w:val="both"/>
        <w:rPr>
          <w:bCs/>
          <w:iCs/>
          <w:noProof/>
        </w:rPr>
      </w:pPr>
    </w:p>
    <w:p w:rsidRDefault="008833C3" w:rsidP="008833C3" w:rsidR="008833C3">
      <w:pPr>
        <w:ind w:firstLine="708"/>
        <w:jc w:val="both"/>
        <w:rPr>
          <w:bCs/>
          <w:iCs/>
          <w:noProof/>
        </w:rPr>
      </w:pPr>
      <w:r>
        <w:rPr>
          <w:bCs/>
          <w:iCs/>
          <w:noProof/>
        </w:rPr>
        <w:t>Slijedom navedenog, predlažem sudu diobu kupovnine na slijedeći način:</w:t>
      </w:r>
    </w:p>
    <w:p w:rsidRDefault="008833C3" w:rsidP="008833C3" w:rsidR="008833C3">
      <w:pPr>
        <w:ind w:firstLine="708"/>
        <w:jc w:val="both"/>
        <w:rPr>
          <w:bCs/>
          <w:iCs/>
          <w:noProof/>
        </w:rPr>
      </w:pPr>
    </w:p>
    <w:p w:rsidRDefault="008833C3" w:rsidP="008833C3" w:rsidR="008833C3">
      <w:pPr>
        <w:ind w:hanging="284" w:left="993"/>
        <w:jc w:val="both"/>
        <w:rPr>
          <w:bCs/>
          <w:iCs/>
          <w:noProof/>
        </w:rPr>
      </w:pPr>
      <w:r>
        <w:rPr>
          <w:bCs/>
          <w:iCs/>
          <w:noProof/>
        </w:rPr>
        <w:lastRenderedPageBreak/>
        <w:t>-  troškove utvrđivanja i troškove unovčenja predmeta razlučnog prava temeljem članka 254. Stečajnog zakona u ukupnom iznosu od 111.290,00 kn, uplatiti u korist stečajne mase stečajnog dužnika PARALELA d.o.o. u stečaju, Čepin, F. Speisera 1, OIB 24315036478, na žiro-račun broj HR91 2412 0091 1330 0591 4, koji se vodi kod Slatinske banke d.d. Slatina,</w:t>
      </w:r>
    </w:p>
    <w:p w:rsidRDefault="008833C3" w:rsidP="008833C3" w:rsidR="008833C3">
      <w:pPr>
        <w:ind w:hanging="284" w:left="993"/>
        <w:jc w:val="both"/>
        <w:rPr>
          <w:bCs/>
          <w:iCs/>
          <w:noProof/>
        </w:rPr>
      </w:pPr>
      <w:r>
        <w:rPr>
          <w:bCs/>
          <w:iCs/>
          <w:noProof/>
        </w:rPr>
        <w:t xml:space="preserve">-  namirenje razlučnog vjerovnika </w:t>
      </w:r>
      <w:r>
        <w:t>RH, Ministarstvo obrane, Trg kralja Petra Krešimira IV br. 1, Zagreb, OIB: 66486182714</w:t>
      </w:r>
      <w:r>
        <w:rPr>
          <w:bCs/>
          <w:iCs/>
          <w:noProof/>
        </w:rPr>
        <w:t>, u iznosu od 348.754,19 kn, kao prvoupisanim u prvenstvenom redu namirenja</w:t>
      </w:r>
      <w:r>
        <w:t xml:space="preserve"> </w:t>
      </w:r>
      <w:r>
        <w:rPr>
          <w:bCs/>
          <w:iCs/>
          <w:noProof/>
        </w:rPr>
        <w:t xml:space="preserve">na predmetnim nekretninama, uplatiti na njegov žiro-račun, </w:t>
      </w:r>
    </w:p>
    <w:p w:rsidRDefault="008833C3" w:rsidP="008833C3" w:rsidR="008833C3">
      <w:pPr>
        <w:ind w:hanging="284" w:left="993"/>
        <w:jc w:val="both"/>
        <w:rPr>
          <w:bCs/>
          <w:iCs/>
          <w:noProof/>
        </w:rPr>
      </w:pPr>
      <w:r>
        <w:rPr>
          <w:bCs/>
          <w:iCs/>
          <w:noProof/>
        </w:rPr>
        <w:t xml:space="preserve">-  te namirenje razlučnog vjerovnika </w:t>
      </w:r>
      <w:r>
        <w:t>RH, Ministarstvo financija, Porezna uprava, Područni ured Osijek, OIB: 18683136487</w:t>
      </w:r>
      <w:r>
        <w:rPr>
          <w:bCs/>
          <w:iCs/>
          <w:noProof/>
        </w:rPr>
        <w:t>, u iznosu od 772.455,81 kn, kao drugoupisanim u prvenstvenom redu namirenja na predmetnim nekretninama, uplatiti na njegov žiro-račun.</w:t>
      </w:r>
    </w:p>
    <w:p w:rsidRDefault="00700AAB" w:rsidP="008833C3" w:rsidR="00700AAB">
      <w:pPr>
        <w:jc w:val="both"/>
      </w:pPr>
    </w:p>
    <w:p w:rsidRDefault="00777170" w:rsidP="00700AAB" w:rsidR="006427AB" w:rsidRPr="00700AAB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tab/>
      </w:r>
      <w:r w:rsidR="00C46E4B" w:rsidRPr="00700AAB">
        <w:rPr>
          <w:rFonts w:hAnsi="Times New Roman" w:ascii="Times New Roman"/>
          <w:sz w:val="24"/>
          <w:szCs w:val="24"/>
        </w:rPr>
        <w:t>Slijedom navedenog odlučeno je kao u izreci temeljem čl. 124. i 125. OZ-a, kao i čl. 248. Stečajnog zakona (NN 71/15</w:t>
      </w:r>
      <w:r w:rsidR="001078AB" w:rsidRPr="00700AAB">
        <w:rPr>
          <w:rFonts w:hAnsi="Times New Roman" w:ascii="Times New Roman"/>
          <w:sz w:val="24"/>
          <w:szCs w:val="24"/>
        </w:rPr>
        <w:t xml:space="preserve"> i 104/17</w:t>
      </w:r>
      <w:r w:rsidR="00C46E4B" w:rsidRPr="00700AAB">
        <w:rPr>
          <w:rFonts w:hAnsi="Times New Roman" w:ascii="Times New Roman"/>
          <w:sz w:val="24"/>
          <w:szCs w:val="24"/>
        </w:rPr>
        <w:t xml:space="preserve">), te je određena uplata iznosa od </w:t>
      </w:r>
      <w:r w:rsidR="00CE65D2" w:rsidRPr="00700AAB">
        <w:rPr>
          <w:rFonts w:hAnsi="Times New Roman" w:ascii="Times New Roman"/>
          <w:sz w:val="24"/>
          <w:szCs w:val="24"/>
        </w:rPr>
        <w:t>74.603,07</w:t>
      </w:r>
      <w:r w:rsidR="001E57AB" w:rsidRPr="00700AAB">
        <w:rPr>
          <w:rFonts w:hAnsi="Times New Roman" w:ascii="Times New Roman"/>
          <w:sz w:val="24"/>
          <w:szCs w:val="24"/>
        </w:rPr>
        <w:t xml:space="preserve"> </w:t>
      </w:r>
      <w:r w:rsidR="00C46E4B" w:rsidRPr="00700AAB">
        <w:rPr>
          <w:rFonts w:hAnsi="Times New Roman" w:ascii="Times New Roman"/>
          <w:bCs/>
          <w:sz w:val="24"/>
          <w:szCs w:val="24"/>
        </w:rPr>
        <w:t xml:space="preserve">kn </w:t>
      </w:r>
      <w:r w:rsidR="00C46E4B" w:rsidRPr="00700AAB">
        <w:rPr>
          <w:rFonts w:hAnsi="Times New Roman" w:ascii="Times New Roman"/>
          <w:sz w:val="24"/>
          <w:szCs w:val="24"/>
        </w:rPr>
        <w:t xml:space="preserve">u korist stečajne mase, te </w:t>
      </w:r>
      <w:r w:rsidR="00CE65D2" w:rsidRPr="00700AAB">
        <w:rPr>
          <w:rFonts w:hAnsi="Times New Roman" w:ascii="Times New Roman"/>
          <w:bCs/>
          <w:sz w:val="24"/>
          <w:szCs w:val="24"/>
        </w:rPr>
        <w:t>164.982,54</w:t>
      </w:r>
      <w:r w:rsidR="001E57AB" w:rsidRPr="00700AAB">
        <w:rPr>
          <w:rFonts w:hAnsi="Times New Roman" w:ascii="Times New Roman"/>
          <w:bCs/>
          <w:sz w:val="24"/>
          <w:szCs w:val="24"/>
        </w:rPr>
        <w:t xml:space="preserve"> </w:t>
      </w:r>
      <w:r w:rsidR="00C46E4B" w:rsidRPr="00700AAB">
        <w:rPr>
          <w:rFonts w:hAnsi="Times New Roman" w:ascii="Times New Roman"/>
          <w:sz w:val="24"/>
          <w:szCs w:val="24"/>
        </w:rPr>
        <w:t xml:space="preserve">kn razlučnom vjerovniku </w:t>
      </w:r>
      <w:r w:rsidR="00FA7F0D" w:rsidRPr="00700AAB">
        <w:rPr>
          <w:rFonts w:eastAsia="Lucida Sans Unicode" w:hAnsi="Times New Roman" w:ascii="Times New Roman"/>
          <w:kern w:val="3"/>
          <w:sz w:val="24"/>
          <w:szCs w:val="24"/>
          <w:lang w:bidi="hi-IN" w:eastAsia="zh-CN"/>
        </w:rPr>
        <w:t>B2 KAPITAL</w:t>
      </w:r>
      <w:r w:rsidR="00C46E4B" w:rsidRPr="00700AAB">
        <w:rPr>
          <w:rFonts w:eastAsia="Lucida Sans Unicode" w:hAnsi="Times New Roman" w:ascii="Times New Roman"/>
          <w:kern w:val="3"/>
          <w:sz w:val="24"/>
          <w:szCs w:val="24"/>
          <w:lang w:bidi="hi-IN" w:eastAsia="zh-CN"/>
        </w:rPr>
        <w:t xml:space="preserve"> d.o.o. Zagreb</w:t>
      </w:r>
      <w:r w:rsidR="00C46E4B" w:rsidRPr="00700AAB">
        <w:rPr>
          <w:rFonts w:hAnsi="Times New Roman" w:ascii="Times New Roman"/>
          <w:sz w:val="24"/>
          <w:szCs w:val="24"/>
        </w:rPr>
        <w:t>.</w:t>
      </w:r>
    </w:p>
    <w:p w:rsidRDefault="00930499" w:rsidR="00930499">
      <w:pPr>
        <w:pStyle w:val="Tijeloteksta"/>
      </w:pPr>
    </w:p>
    <w:p w:rsidRDefault="008C74EB" w:rsidR="008C74EB">
      <w:pPr>
        <w:pStyle w:val="Tijeloteksta"/>
      </w:pPr>
    </w:p>
    <w:p w:rsidRDefault="00141488" w:rsidP="00843EDB" w:rsidR="00F55163">
      <w:pPr>
        <w:pStyle w:val="Tijeloteksta"/>
        <w:jc w:val="center"/>
      </w:pPr>
      <w:r w:rsidRPr="00691600">
        <w:t xml:space="preserve">U Osijeku </w:t>
      </w:r>
      <w:r w:rsidR="007E15BA" w:rsidRPr="007E15BA">
        <w:t xml:space="preserve">27. rujna </w:t>
      </w:r>
      <w:r w:rsidR="001E57AB" w:rsidRPr="001E57AB">
        <w:t>2018</w:t>
      </w:r>
      <w:r w:rsidRPr="00691600">
        <w:t xml:space="preserve">. </w:t>
      </w:r>
    </w:p>
    <w:p w:rsidRDefault="00700AAB" w:rsidP="00843EDB" w:rsidR="00700AAB">
      <w:pPr>
        <w:pStyle w:val="Tijeloteksta"/>
        <w:jc w:val="center"/>
      </w:pPr>
    </w:p>
    <w:p w:rsidRDefault="00700AAB" w:rsidP="00843EDB" w:rsidR="00700AAB" w:rsidRPr="00691600">
      <w:pPr>
        <w:pStyle w:val="Tijeloteksta"/>
        <w:jc w:val="center"/>
      </w:pPr>
    </w:p>
    <w:p w:rsidRDefault="00141488" w:rsidR="00141488" w:rsidRPr="00691600">
      <w:pPr>
        <w:pStyle w:val="Tijeloteksta"/>
      </w:pPr>
      <w:r w:rsidRPr="00691600">
        <w:t>Zapisničar:</w:t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="002B3CF8" w:rsidRPr="00691600">
        <w:tab/>
        <w:t>STEČAJNI SUDAC:</w:t>
      </w:r>
    </w:p>
    <w:p w:rsidRDefault="00EE28A4" w:rsidR="00C9631F" w:rsidRPr="00EE28A4">
      <w:pPr>
        <w:pStyle w:val="Tijeloteksta"/>
      </w:pPr>
      <w:r>
        <w:t>Elizabeta Đeke</w:t>
      </w:r>
      <w:r>
        <w:tab/>
      </w:r>
      <w:r w:rsidR="0096489A" w:rsidRPr="00691600">
        <w:tab/>
      </w:r>
      <w:r w:rsidR="0096489A" w:rsidRPr="00691600">
        <w:tab/>
      </w:r>
      <w:r w:rsidR="0096489A" w:rsidRPr="00691600">
        <w:tab/>
      </w:r>
      <w:r w:rsidR="0096489A" w:rsidRPr="00691600">
        <w:tab/>
      </w:r>
      <w:r w:rsidR="0096489A" w:rsidRPr="00691600">
        <w:tab/>
        <w:t xml:space="preserve">       mr. sc. </w:t>
      </w:r>
      <w:r w:rsidR="002B3CF8" w:rsidRPr="00691600">
        <w:t>Tihomir Kovačević</w:t>
      </w:r>
    </w:p>
    <w:p w:rsidRDefault="00F55163" w:rsidR="00F55163">
      <w:pPr>
        <w:pStyle w:val="Tijeloteksta"/>
        <w:rPr>
          <w:b/>
          <w:bCs/>
        </w:rPr>
      </w:pPr>
    </w:p>
    <w:p w:rsidRDefault="008C74EB" w:rsidR="008C74EB">
      <w:pPr>
        <w:pStyle w:val="Tijeloteksta"/>
        <w:rPr>
          <w:b/>
          <w:bCs/>
        </w:rPr>
      </w:pPr>
    </w:p>
    <w:p w:rsidRDefault="000B4962" w:rsidP="000B4962" w:rsidR="000B4962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0B4962" w:rsidP="000B4962" w:rsidR="000B4962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8C74EB" w:rsidP="00DB3622" w:rsidR="008C74EB">
      <w:pPr>
        <w:pStyle w:val="Tijeloteksta"/>
      </w:pPr>
    </w:p>
    <w:p w:rsidRDefault="00141488" w:rsidP="00DB3622" w:rsidR="00DB3622" w:rsidRPr="00691600">
      <w:pPr>
        <w:pStyle w:val="Tijeloteksta"/>
      </w:pPr>
      <w:r w:rsidRPr="00691600">
        <w:t>D N A</w:t>
      </w:r>
      <w:r w:rsidR="00DB3622" w:rsidRPr="00691600">
        <w:t xml:space="preserve"> :</w:t>
      </w:r>
    </w:p>
    <w:p w:rsidRDefault="007804EF" w:rsidP="00D87D87" w:rsidR="00DB3622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</w:t>
      </w:r>
      <w:r w:rsidR="00DB3622">
        <w:rPr>
          <w:bCs/>
        </w:rPr>
        <w:t>tečajn</w:t>
      </w:r>
      <w:r w:rsidR="0023343B">
        <w:rPr>
          <w:bCs/>
        </w:rPr>
        <w:t>i</w:t>
      </w:r>
      <w:r w:rsidR="00DB3622">
        <w:rPr>
          <w:bCs/>
        </w:rPr>
        <w:t xml:space="preserve"> upravitelj</w:t>
      </w:r>
      <w:r w:rsidR="00AB5380">
        <w:rPr>
          <w:bCs/>
        </w:rPr>
        <w:t xml:space="preserve"> </w:t>
      </w:r>
      <w:r w:rsidR="0023343B">
        <w:rPr>
          <w:bCs/>
        </w:rPr>
        <w:t>Bojan Sudarević</w:t>
      </w:r>
    </w:p>
    <w:p w:rsidRDefault="00536FB6" w:rsidP="00D87D87" w:rsidR="00046CB5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H-ABDUCO d.o.o. Zagreb po OD Zec i partneri Osijek</w:t>
      </w:r>
    </w:p>
    <w:p w:rsidRDefault="00536FB6" w:rsidP="00D87D87" w:rsidR="00536FB6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ŽDO GUO Osijek</w:t>
      </w:r>
    </w:p>
    <w:p w:rsidRDefault="007804EF" w:rsidP="00D87D87" w:rsidR="007804EF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Ra</w:t>
      </w:r>
      <w:r w:rsidR="00046CB5">
        <w:rPr>
          <w:bCs/>
        </w:rPr>
        <w:t>čunovodstvu nakon pravomoćnosti</w:t>
      </w:r>
    </w:p>
    <w:p w:rsidRDefault="00046CB5" w:rsidP="00046CB5" w:rsidR="00046CB5" w:rsidRPr="00344458">
      <w:pPr>
        <w:pStyle w:val="Odlomakpopisa"/>
        <w:numPr>
          <w:ilvl w:val="0"/>
          <w:numId w:val="2"/>
        </w:numPr>
        <w:jc w:val="both"/>
        <w:rPr>
          <w:rFonts w:cstheme="majorBidi" w:hAnsiTheme="majorBidi" w:asciiTheme="majorBidi"/>
        </w:rPr>
      </w:pPr>
      <w:r w:rsidRPr="00046CB5">
        <w:rPr>
          <w:rFonts w:cstheme="majorBidi" w:hAnsiTheme="majorBidi" w:asciiTheme="majorBidi"/>
        </w:rPr>
        <w:t xml:space="preserve">mrežna stranica e-Oglasna ploča sudova </w:t>
      </w:r>
    </w:p>
    <w:sectPr w:rsidR="00046CB5" w:rsidRPr="0034445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5C3C" w:rsidR="00C65C3C">
      <w:r>
        <w:separator/>
      </w:r>
    </w:p>
  </w:endnote>
  <w:endnote w:id="0" w:type="continuationSeparator">
    <w:p w:rsidRDefault="00C65C3C" w:rsidR="00C65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5C3C" w:rsidR="00C65C3C">
      <w:r>
        <w:separator/>
      </w:r>
    </w:p>
  </w:footnote>
  <w:footnote w:id="0" w:type="continuationSeparator">
    <w:p w:rsidRDefault="00C65C3C" w:rsidR="00C65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5C3C" w:rsidR="00C65C3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5C3C" w:rsidR="00C65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5C3C" w:rsidR="00C65C3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3E3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65C3C" w:rsidR="00C65C3C">
    <w:pPr>
      <w:pStyle w:val="Zaglavlje"/>
    </w:pPr>
  </w:p>
  <w:p w:rsidRDefault="00C65C3C" w:rsidR="00C65C3C">
    <w:pPr>
      <w:pStyle w:val="Zaglavlje"/>
    </w:pPr>
  </w:p>
  <w:p w:rsidRDefault="00C65C3C" w:rsidP="00D56BD0" w:rsidR="00C65C3C">
    <w:pPr>
      <w:pStyle w:val="Zaglavlje"/>
    </w:pPr>
    <w:r>
      <w:tab/>
    </w:r>
    <w:r>
      <w:tab/>
    </w:r>
    <w:r w:rsidRPr="00EE2367">
      <w:t>14 St-</w:t>
    </w:r>
    <w:r w:rsidRPr="00C65C3C">
      <w:t>2685/16-11</w:t>
    </w:r>
    <w:r w:rsidR="00685B7C"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5C3C" w:rsidR="00C65C3C">
    <w:pPr>
      <w:pStyle w:val="Zaglavlje"/>
    </w:pPr>
  </w:p>
  <w:p w:rsidRDefault="00C65C3C" w:rsidR="00C65C3C">
    <w:pPr>
      <w:pStyle w:val="Zaglavlje"/>
    </w:pPr>
  </w:p>
  <w:p w:rsidRDefault="00C65C3C" w:rsidP="00793C5E" w:rsidR="00C65C3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D17D0"/>
    <w:multiLevelType w:val="hybridMultilevel"/>
    <w:tmpl w:val="473C1F06"/>
    <w:lvl w:tplc="B5D2D76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1">
    <w:nsid w:val="048B69B3"/>
    <w:multiLevelType w:val="hybridMultilevel"/>
    <w:tmpl w:val="A1085B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0B0D8B"/>
    <w:multiLevelType w:val="hybridMultilevel"/>
    <w:tmpl w:val="5D642114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74B7176"/>
    <w:multiLevelType w:val="hybridMultilevel"/>
    <w:tmpl w:val="3CAC0834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CE6117F"/>
    <w:multiLevelType w:val="hybridMultilevel"/>
    <w:tmpl w:val="77823A68"/>
    <w:lvl w:tplc="ADB228F8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1012258A"/>
    <w:multiLevelType w:val="hybridMultilevel"/>
    <w:tmpl w:val="FAC84F10"/>
    <w:lvl w:tplc="041A000F" w:ilvl="0">
      <w:start w:val="1"/>
      <w:numFmt w:val="decimal"/>
      <w:lvlText w:val="%1."/>
      <w:lvlJc w:val="left"/>
      <w:pPr>
        <w:ind w:hanging="360" w:left="720"/>
      </w:pPr>
    </w:lvl>
    <w:lvl w:tplc="73B41D8E" w:ilvl="1">
      <w:numFmt w:val="bullet"/>
      <w:lvlText w:val="-"/>
      <w:lvlJc w:val="left"/>
      <w:pPr>
        <w:ind w:hanging="690" w:left="177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124346B"/>
    <w:multiLevelType w:val="hybridMultilevel"/>
    <w:tmpl w:val="FAC84F10"/>
    <w:lvl w:tplc="041A000F" w:ilvl="0">
      <w:start w:val="1"/>
      <w:numFmt w:val="decimal"/>
      <w:lvlText w:val="%1."/>
      <w:lvlJc w:val="left"/>
      <w:pPr>
        <w:ind w:hanging="360" w:left="720"/>
      </w:pPr>
    </w:lvl>
    <w:lvl w:tplc="73B41D8E" w:ilvl="1">
      <w:numFmt w:val="bullet"/>
      <w:lvlText w:val="-"/>
      <w:lvlJc w:val="left"/>
      <w:pPr>
        <w:ind w:hanging="690" w:left="177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4B235D2"/>
    <w:multiLevelType w:val="hybridMultilevel"/>
    <w:tmpl w:val="12024F2E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4B33D9F"/>
    <w:multiLevelType w:val="hybridMultilevel"/>
    <w:tmpl w:val="C0F04528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8693163"/>
    <w:multiLevelType w:val="hybridMultilevel"/>
    <w:tmpl w:val="A5E60AC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8B1636F"/>
    <w:multiLevelType w:val="hybridMultilevel"/>
    <w:tmpl w:val="BD527562"/>
    <w:lvl w:tplc="5C9060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0B629C7"/>
    <w:multiLevelType w:val="hybridMultilevel"/>
    <w:tmpl w:val="74F2EC8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1458EC70" w:ilvl="1">
      <w:numFmt w:val="bullet"/>
      <w:lvlText w:val="-"/>
      <w:lvlJc w:val="left"/>
      <w:pPr>
        <w:tabs>
          <w:tab w:pos="2490" w:val="num"/>
        </w:tabs>
        <w:ind w:hanging="360" w:left="2490"/>
      </w:pPr>
      <w:rPr>
        <w:rFonts w:cs="Times New Roman" w:eastAsia="Times New Roman" w:hAnsi="Times New Roman" w:ascii="Times New Roman" w:hint="default"/>
      </w:rPr>
    </w:lvl>
    <w:lvl w:tplc="A1560832" w:ilvl="2">
      <w:start w:val="1"/>
      <w:numFmt w:val="lowerLetter"/>
      <w:lvlText w:val="%3)"/>
      <w:lvlJc w:val="left"/>
      <w:pPr>
        <w:tabs>
          <w:tab w:pos="3435" w:val="num"/>
        </w:tabs>
        <w:ind w:hanging="405" w:left="343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2">
    <w:nsid w:val="223573F5"/>
    <w:multiLevelType w:val="hybridMultilevel"/>
    <w:tmpl w:val="77EE4A14"/>
    <w:lvl w:tplc="3EC8D7C6" w:ilvl="0">
      <w:numFmt w:val="bullet"/>
      <w:lvlText w:val="-"/>
      <w:lvlJc w:val="left"/>
      <w:pPr>
        <w:ind w:hanging="765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9FD0521"/>
    <w:multiLevelType w:val="hybridMultilevel"/>
    <w:tmpl w:val="C8B8C00A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35AE0E89"/>
    <w:multiLevelType w:val="hybridMultilevel"/>
    <w:tmpl w:val="6B18FF3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AC26B8D"/>
    <w:multiLevelType w:val="hybridMultilevel"/>
    <w:tmpl w:val="9644441C"/>
    <w:lvl w:tplc="10C82504" w:ilvl="0">
      <w:numFmt w:val="bullet"/>
      <w:lvlText w:val="-"/>
      <w:lvlJc w:val="left"/>
      <w:pPr>
        <w:ind w:hanging="360" w:left="185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7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9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1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3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5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7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9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14"/>
      </w:pPr>
      <w:rPr>
        <w:rFonts w:hAnsi="Wingdings" w:ascii="Wingdings" w:hint="default"/>
      </w:rPr>
    </w:lvl>
  </w:abstractNum>
  <w:abstractNum w:abstractNumId="16">
    <w:nsid w:val="3E493994"/>
    <w:multiLevelType w:val="hybridMultilevel"/>
    <w:tmpl w:val="187CA1C4"/>
    <w:lvl w:tplc="D3C4A13C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401F2CFD"/>
    <w:multiLevelType w:val="hybridMultilevel"/>
    <w:tmpl w:val="32984CFC"/>
    <w:lvl w:tplc="32380ACA" w:ilvl="0">
      <w:start w:val="2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8">
    <w:nsid w:val="427C44AB"/>
    <w:multiLevelType w:val="hybridMultilevel"/>
    <w:tmpl w:val="213E9B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6E62CB9"/>
    <w:multiLevelType w:val="hybridMultilevel"/>
    <w:tmpl w:val="BD2CB6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9B32373"/>
    <w:multiLevelType w:val="hybridMultilevel"/>
    <w:tmpl w:val="2B90AC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0DC3CB4"/>
    <w:multiLevelType w:val="hybridMultilevel"/>
    <w:tmpl w:val="6F3CEA5A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C520226"/>
    <w:multiLevelType w:val="hybridMultilevel"/>
    <w:tmpl w:val="40046EDA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CF4408A"/>
    <w:multiLevelType w:val="hybridMultilevel"/>
    <w:tmpl w:val="6F94DFC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1373F8B"/>
    <w:multiLevelType w:val="hybridMultilevel"/>
    <w:tmpl w:val="E21E2C0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8997CE0"/>
    <w:multiLevelType w:val="hybridMultilevel"/>
    <w:tmpl w:val="BEFAF20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6AD6604C"/>
    <w:multiLevelType w:val="hybridMultilevel"/>
    <w:tmpl w:val="3CBED7C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7">
    <w:nsid w:val="73891CBD"/>
    <w:multiLevelType w:val="hybridMultilevel"/>
    <w:tmpl w:val="E6561078"/>
    <w:lvl w:tplc="C41A946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num w:numId="1">
    <w:abstractNumId w:val="11"/>
  </w:num>
  <w:num w:numId="2">
    <w:abstractNumId w:val="1"/>
  </w:num>
  <w:num w:numId="3">
    <w:abstractNumId w:val="6"/>
  </w:num>
  <w:num w:numId="4">
    <w:abstractNumId w:val="16"/>
  </w:num>
  <w:num w:numId="5">
    <w:abstractNumId w:val="26"/>
  </w:num>
  <w:num w:numId="6">
    <w:abstractNumId w:val="27"/>
  </w:num>
  <w:num w:numId="7">
    <w:abstractNumId w:val="12"/>
  </w:num>
  <w:num w:numId="8">
    <w:abstractNumId w:val="5"/>
  </w:num>
  <w:num w:numId="9">
    <w:abstractNumId w:val="8"/>
  </w:num>
  <w:num w:numId="10">
    <w:abstractNumId w:val="7"/>
  </w:num>
  <w:num w:numId="11">
    <w:abstractNumId w:val="23"/>
  </w:num>
  <w:num w:numId="12">
    <w:abstractNumId w:val="2"/>
  </w:num>
  <w:num w:numId="13">
    <w:abstractNumId w:val="19"/>
  </w:num>
  <w:num w:numId="14">
    <w:abstractNumId w:val="13"/>
  </w:num>
  <w:num w:numId="15">
    <w:abstractNumId w:val="18"/>
  </w:num>
  <w:num w:numId="16">
    <w:abstractNumId w:val="0"/>
  </w:num>
  <w:num w:numId="17">
    <w:abstractNumId w:val="17"/>
  </w:num>
  <w:num w:numId="18">
    <w:abstractNumId w:val="4"/>
  </w:num>
  <w:num w:numId="19">
    <w:abstractNumId w:val="10"/>
  </w:num>
  <w:num w:numId="20">
    <w:abstractNumId w:val="20"/>
  </w:num>
  <w:num w:numId="21">
    <w:abstractNumId w:val="24"/>
  </w:num>
  <w:num w:numId="22">
    <w:abstractNumId w:val="14"/>
  </w:num>
  <w:num w:numId="23">
    <w:abstractNumId w:val="21"/>
  </w:num>
  <w:num w:numId="24">
    <w:abstractNumId w:val="9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</w:num>
  <w:num w:numId="27">
    <w:abstractNumId w:val="22"/>
  </w:num>
  <w:num w:numId="28">
    <w:abstractNumId w:val="15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007D2"/>
    <w:rsid w:val="00011BD5"/>
    <w:rsid w:val="00017DA2"/>
    <w:rsid w:val="00021E71"/>
    <w:rsid w:val="00022780"/>
    <w:rsid w:val="00025178"/>
    <w:rsid w:val="000339BD"/>
    <w:rsid w:val="00041F93"/>
    <w:rsid w:val="000467D0"/>
    <w:rsid w:val="00046CB5"/>
    <w:rsid w:val="00067A84"/>
    <w:rsid w:val="00073AC1"/>
    <w:rsid w:val="00095BB7"/>
    <w:rsid w:val="0009652B"/>
    <w:rsid w:val="000A3223"/>
    <w:rsid w:val="000A4A98"/>
    <w:rsid w:val="000B4962"/>
    <w:rsid w:val="000C09D9"/>
    <w:rsid w:val="000D306D"/>
    <w:rsid w:val="000E02A0"/>
    <w:rsid w:val="000E1860"/>
    <w:rsid w:val="000E2810"/>
    <w:rsid w:val="00101B99"/>
    <w:rsid w:val="00103429"/>
    <w:rsid w:val="001078AB"/>
    <w:rsid w:val="001176E3"/>
    <w:rsid w:val="00121653"/>
    <w:rsid w:val="001234D1"/>
    <w:rsid w:val="0012682E"/>
    <w:rsid w:val="00141488"/>
    <w:rsid w:val="001448A5"/>
    <w:rsid w:val="00155FBF"/>
    <w:rsid w:val="00167470"/>
    <w:rsid w:val="001961DD"/>
    <w:rsid w:val="00197B14"/>
    <w:rsid w:val="001A5A8C"/>
    <w:rsid w:val="001A7E36"/>
    <w:rsid w:val="001B67EA"/>
    <w:rsid w:val="001C0E77"/>
    <w:rsid w:val="001C2018"/>
    <w:rsid w:val="001D5B70"/>
    <w:rsid w:val="001E2F0E"/>
    <w:rsid w:val="001E57AB"/>
    <w:rsid w:val="001F0DE9"/>
    <w:rsid w:val="001F322B"/>
    <w:rsid w:val="001F3E60"/>
    <w:rsid w:val="001F4542"/>
    <w:rsid w:val="00216BC3"/>
    <w:rsid w:val="00225DD1"/>
    <w:rsid w:val="0023343B"/>
    <w:rsid w:val="0023710D"/>
    <w:rsid w:val="00240F9A"/>
    <w:rsid w:val="00242360"/>
    <w:rsid w:val="002424E2"/>
    <w:rsid w:val="0024602B"/>
    <w:rsid w:val="002528A5"/>
    <w:rsid w:val="0025598D"/>
    <w:rsid w:val="002701AC"/>
    <w:rsid w:val="00274077"/>
    <w:rsid w:val="002825CE"/>
    <w:rsid w:val="00287DB0"/>
    <w:rsid w:val="00294053"/>
    <w:rsid w:val="002B2E67"/>
    <w:rsid w:val="002B3CF8"/>
    <w:rsid w:val="002C089F"/>
    <w:rsid w:val="002D1EB7"/>
    <w:rsid w:val="002F5B7B"/>
    <w:rsid w:val="003237FA"/>
    <w:rsid w:val="00327B91"/>
    <w:rsid w:val="00330B50"/>
    <w:rsid w:val="00332DB6"/>
    <w:rsid w:val="00344458"/>
    <w:rsid w:val="00347979"/>
    <w:rsid w:val="003842A6"/>
    <w:rsid w:val="00391BFA"/>
    <w:rsid w:val="0039231A"/>
    <w:rsid w:val="003C6407"/>
    <w:rsid w:val="003E10E5"/>
    <w:rsid w:val="003E7A6E"/>
    <w:rsid w:val="003E7E2E"/>
    <w:rsid w:val="003F0EB0"/>
    <w:rsid w:val="003F35C4"/>
    <w:rsid w:val="00402281"/>
    <w:rsid w:val="004114BE"/>
    <w:rsid w:val="004130E8"/>
    <w:rsid w:val="00475BB8"/>
    <w:rsid w:val="00481F4A"/>
    <w:rsid w:val="0048365F"/>
    <w:rsid w:val="00487E1A"/>
    <w:rsid w:val="004910B6"/>
    <w:rsid w:val="004A27F4"/>
    <w:rsid w:val="004C3316"/>
    <w:rsid w:val="004F03DB"/>
    <w:rsid w:val="00510E75"/>
    <w:rsid w:val="00512980"/>
    <w:rsid w:val="0051468F"/>
    <w:rsid w:val="00523845"/>
    <w:rsid w:val="00527EA2"/>
    <w:rsid w:val="00536FB6"/>
    <w:rsid w:val="00550C38"/>
    <w:rsid w:val="00555B66"/>
    <w:rsid w:val="00560040"/>
    <w:rsid w:val="00570B93"/>
    <w:rsid w:val="00573678"/>
    <w:rsid w:val="00575E69"/>
    <w:rsid w:val="00581DFB"/>
    <w:rsid w:val="005846DA"/>
    <w:rsid w:val="005966DB"/>
    <w:rsid w:val="005A10EF"/>
    <w:rsid w:val="005B48A9"/>
    <w:rsid w:val="005C0832"/>
    <w:rsid w:val="005C0C57"/>
    <w:rsid w:val="005C0DB3"/>
    <w:rsid w:val="005C422E"/>
    <w:rsid w:val="005D63E7"/>
    <w:rsid w:val="005E199F"/>
    <w:rsid w:val="006050CF"/>
    <w:rsid w:val="0060747A"/>
    <w:rsid w:val="00611474"/>
    <w:rsid w:val="0061279E"/>
    <w:rsid w:val="00624554"/>
    <w:rsid w:val="00636415"/>
    <w:rsid w:val="00637D06"/>
    <w:rsid w:val="006427AB"/>
    <w:rsid w:val="00652442"/>
    <w:rsid w:val="006538EF"/>
    <w:rsid w:val="00656B83"/>
    <w:rsid w:val="00661F50"/>
    <w:rsid w:val="0066237D"/>
    <w:rsid w:val="00671A63"/>
    <w:rsid w:val="006818E2"/>
    <w:rsid w:val="00685B7C"/>
    <w:rsid w:val="00691600"/>
    <w:rsid w:val="006931E5"/>
    <w:rsid w:val="006A0C2A"/>
    <w:rsid w:val="006C52D4"/>
    <w:rsid w:val="006C6A17"/>
    <w:rsid w:val="006D64DA"/>
    <w:rsid w:val="006F1DC1"/>
    <w:rsid w:val="006F446C"/>
    <w:rsid w:val="00700AAB"/>
    <w:rsid w:val="00713F93"/>
    <w:rsid w:val="00715BE1"/>
    <w:rsid w:val="00715FF8"/>
    <w:rsid w:val="00716EC7"/>
    <w:rsid w:val="007179EE"/>
    <w:rsid w:val="00724E2D"/>
    <w:rsid w:val="007279B7"/>
    <w:rsid w:val="00743D1C"/>
    <w:rsid w:val="00755163"/>
    <w:rsid w:val="00763E36"/>
    <w:rsid w:val="00772936"/>
    <w:rsid w:val="00776492"/>
    <w:rsid w:val="00777170"/>
    <w:rsid w:val="007804EF"/>
    <w:rsid w:val="00793C5E"/>
    <w:rsid w:val="007A1CA2"/>
    <w:rsid w:val="007B24FA"/>
    <w:rsid w:val="007C40F1"/>
    <w:rsid w:val="007C6375"/>
    <w:rsid w:val="007D3B32"/>
    <w:rsid w:val="007D58BA"/>
    <w:rsid w:val="007E15BA"/>
    <w:rsid w:val="007F1D2A"/>
    <w:rsid w:val="007F257A"/>
    <w:rsid w:val="00800F3D"/>
    <w:rsid w:val="00814A76"/>
    <w:rsid w:val="00814D74"/>
    <w:rsid w:val="00815393"/>
    <w:rsid w:val="00826839"/>
    <w:rsid w:val="0083239D"/>
    <w:rsid w:val="008417D2"/>
    <w:rsid w:val="00843EDB"/>
    <w:rsid w:val="00856422"/>
    <w:rsid w:val="00867914"/>
    <w:rsid w:val="008833C3"/>
    <w:rsid w:val="008855BB"/>
    <w:rsid w:val="00887D75"/>
    <w:rsid w:val="008951B7"/>
    <w:rsid w:val="0089592F"/>
    <w:rsid w:val="008960CD"/>
    <w:rsid w:val="008C4B7E"/>
    <w:rsid w:val="008C74EB"/>
    <w:rsid w:val="008D651C"/>
    <w:rsid w:val="008D7183"/>
    <w:rsid w:val="008F3DED"/>
    <w:rsid w:val="008F584D"/>
    <w:rsid w:val="008F5CC9"/>
    <w:rsid w:val="0090677B"/>
    <w:rsid w:val="0092602D"/>
    <w:rsid w:val="00926550"/>
    <w:rsid w:val="00930499"/>
    <w:rsid w:val="00940598"/>
    <w:rsid w:val="00947635"/>
    <w:rsid w:val="00954D56"/>
    <w:rsid w:val="0096011B"/>
    <w:rsid w:val="0096489A"/>
    <w:rsid w:val="009879AC"/>
    <w:rsid w:val="009927BD"/>
    <w:rsid w:val="00993B0D"/>
    <w:rsid w:val="009C4C36"/>
    <w:rsid w:val="009D52E0"/>
    <w:rsid w:val="009E160B"/>
    <w:rsid w:val="00A002BC"/>
    <w:rsid w:val="00A31C52"/>
    <w:rsid w:val="00A41E6E"/>
    <w:rsid w:val="00A42CD3"/>
    <w:rsid w:val="00A653EB"/>
    <w:rsid w:val="00A753C4"/>
    <w:rsid w:val="00A835C9"/>
    <w:rsid w:val="00A863B6"/>
    <w:rsid w:val="00A91193"/>
    <w:rsid w:val="00AA3C59"/>
    <w:rsid w:val="00AA7363"/>
    <w:rsid w:val="00AB49BF"/>
    <w:rsid w:val="00AB5380"/>
    <w:rsid w:val="00AE6296"/>
    <w:rsid w:val="00AF040A"/>
    <w:rsid w:val="00AF3110"/>
    <w:rsid w:val="00AF6210"/>
    <w:rsid w:val="00B10A24"/>
    <w:rsid w:val="00B22521"/>
    <w:rsid w:val="00B23984"/>
    <w:rsid w:val="00B34D0D"/>
    <w:rsid w:val="00B35ECA"/>
    <w:rsid w:val="00B404E8"/>
    <w:rsid w:val="00B42A8C"/>
    <w:rsid w:val="00B45D6A"/>
    <w:rsid w:val="00B462D9"/>
    <w:rsid w:val="00B657B2"/>
    <w:rsid w:val="00B8046B"/>
    <w:rsid w:val="00B8196F"/>
    <w:rsid w:val="00B862B5"/>
    <w:rsid w:val="00B97E11"/>
    <w:rsid w:val="00BB36CF"/>
    <w:rsid w:val="00BB7739"/>
    <w:rsid w:val="00BC2311"/>
    <w:rsid w:val="00BD2F3E"/>
    <w:rsid w:val="00BD6D84"/>
    <w:rsid w:val="00BF0363"/>
    <w:rsid w:val="00BF351C"/>
    <w:rsid w:val="00BF3579"/>
    <w:rsid w:val="00BF71E0"/>
    <w:rsid w:val="00C07B9D"/>
    <w:rsid w:val="00C11FA4"/>
    <w:rsid w:val="00C14607"/>
    <w:rsid w:val="00C21C76"/>
    <w:rsid w:val="00C21D42"/>
    <w:rsid w:val="00C37D26"/>
    <w:rsid w:val="00C44911"/>
    <w:rsid w:val="00C46E4B"/>
    <w:rsid w:val="00C600EF"/>
    <w:rsid w:val="00C61E2C"/>
    <w:rsid w:val="00C63BEA"/>
    <w:rsid w:val="00C65C3C"/>
    <w:rsid w:val="00C701CD"/>
    <w:rsid w:val="00C70CA3"/>
    <w:rsid w:val="00C71B7F"/>
    <w:rsid w:val="00C9309C"/>
    <w:rsid w:val="00C9631F"/>
    <w:rsid w:val="00CA15F3"/>
    <w:rsid w:val="00CC4391"/>
    <w:rsid w:val="00CE2441"/>
    <w:rsid w:val="00CE2731"/>
    <w:rsid w:val="00CE37A7"/>
    <w:rsid w:val="00CE544C"/>
    <w:rsid w:val="00CE65D2"/>
    <w:rsid w:val="00D2181D"/>
    <w:rsid w:val="00D23714"/>
    <w:rsid w:val="00D34C09"/>
    <w:rsid w:val="00D35B81"/>
    <w:rsid w:val="00D44DB0"/>
    <w:rsid w:val="00D51B8B"/>
    <w:rsid w:val="00D56BD0"/>
    <w:rsid w:val="00D57D98"/>
    <w:rsid w:val="00D644AE"/>
    <w:rsid w:val="00D87D87"/>
    <w:rsid w:val="00D923A0"/>
    <w:rsid w:val="00D93C43"/>
    <w:rsid w:val="00DB3622"/>
    <w:rsid w:val="00DB6E0A"/>
    <w:rsid w:val="00DC231A"/>
    <w:rsid w:val="00DD2D32"/>
    <w:rsid w:val="00DE5DC2"/>
    <w:rsid w:val="00DE7088"/>
    <w:rsid w:val="00E01A78"/>
    <w:rsid w:val="00E02D46"/>
    <w:rsid w:val="00E10B62"/>
    <w:rsid w:val="00E33ACF"/>
    <w:rsid w:val="00E37F0D"/>
    <w:rsid w:val="00E46C1D"/>
    <w:rsid w:val="00E506AF"/>
    <w:rsid w:val="00E508FF"/>
    <w:rsid w:val="00E51A14"/>
    <w:rsid w:val="00E52B83"/>
    <w:rsid w:val="00E54BA1"/>
    <w:rsid w:val="00E550D7"/>
    <w:rsid w:val="00E61F97"/>
    <w:rsid w:val="00E664DB"/>
    <w:rsid w:val="00E71F56"/>
    <w:rsid w:val="00E753E5"/>
    <w:rsid w:val="00E803CC"/>
    <w:rsid w:val="00E81E7D"/>
    <w:rsid w:val="00E93DCB"/>
    <w:rsid w:val="00EA3FE9"/>
    <w:rsid w:val="00EA5381"/>
    <w:rsid w:val="00EB1612"/>
    <w:rsid w:val="00ED3F24"/>
    <w:rsid w:val="00ED6140"/>
    <w:rsid w:val="00EE2367"/>
    <w:rsid w:val="00EE28A4"/>
    <w:rsid w:val="00EE4534"/>
    <w:rsid w:val="00EE4988"/>
    <w:rsid w:val="00F1587B"/>
    <w:rsid w:val="00F305C9"/>
    <w:rsid w:val="00F31092"/>
    <w:rsid w:val="00F34287"/>
    <w:rsid w:val="00F4507C"/>
    <w:rsid w:val="00F52B7F"/>
    <w:rsid w:val="00F55163"/>
    <w:rsid w:val="00F65D28"/>
    <w:rsid w:val="00F85699"/>
    <w:rsid w:val="00F949AF"/>
    <w:rsid w:val="00F979DC"/>
    <w:rsid w:val="00FA0EF9"/>
    <w:rsid w:val="00FA1C58"/>
    <w:rsid w:val="00FA600A"/>
    <w:rsid w:val="00FA7F0D"/>
    <w:rsid w:val="00FD0E50"/>
    <w:rsid w:val="00FD2C42"/>
    <w:rsid w:val="00FE17CD"/>
    <w:rsid w:val="00FE5A8E"/>
    <w:rsid w:val="00FF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3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uiPriority w:val="9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F34287"/>
    <w:pPr>
      <w:keepNext/>
      <w:keepLines/>
      <w:spacing w:before="40"/>
      <w:outlineLvl w:val="2"/>
    </w:pPr>
    <w:rPr>
      <w:rFonts w:cstheme="majorBidi" w:eastAsiaTheme="majorEastAsia" w:hAnsiTheme="majorHAnsi" w:asciiTheme="majorHAnsi"/>
      <w:color w:themeShade="7F" w:themeColor="accent1" w:val="243F60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5846DA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cs="Arial" w:hAnsi="Calibri" w:ascii="Calibri"/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link w:val="TekstbaloniaChar"/>
    <w:uiPriority w:val="99"/>
    <w:semiHidden/>
    <w:rsid w:val="004130E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C5E"/>
    <w:pPr>
      <w:ind w:left="708"/>
    </w:pPr>
  </w:style>
  <w:style w:customStyle="true" w:styleId="Standard" w:type="paragraph">
    <w:name w:val="Standard"/>
    <w:rsid w:val="00C9631F"/>
    <w:pPr>
      <w:widowControl w:val="false"/>
      <w:suppressAutoHyphens/>
      <w:autoSpaceDN w:val="false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true" w:styleId="Naslov6Char" w:type="character">
    <w:name w:val="Naslov 6 Char"/>
    <w:link w:val="Naslov6"/>
    <w:semiHidden/>
    <w:rsid w:val="00F52B7F"/>
    <w:rPr>
      <w:rFonts w:cs="Arial" w:hAnsi="Calibri" w:ascii="Calibri"/>
      <w:b/>
      <w:bCs/>
      <w:sz w:val="22"/>
      <w:szCs w:val="22"/>
    </w:rPr>
  </w:style>
  <w:style w:customStyle="true" w:styleId="TijelotekstaChar" w:type="character">
    <w:name w:val="Tijelo teksta Char"/>
    <w:link w:val="Tijeloteksta"/>
    <w:rsid w:val="00F52B7F"/>
    <w:rPr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rsid w:val="005846DA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styleId="Bezproreda" w:type="paragraph">
    <w:name w:val="No Spacing"/>
    <w:uiPriority w:val="99"/>
    <w:qFormat/>
    <w:rsid w:val="006F446C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Bodytext2Bold" w:type="character">
    <w:name w:val="Body text (2) + Bold"/>
    <w:basedOn w:val="Zadanifontodlomka"/>
    <w:rsid w:val="006F446C"/>
    <w:rPr>
      <w:rFonts w:cs="Times New Roman" w:eastAsia="Times New Roman" w:hAnsi="Times New Roman" w:ascii="Times New Roman"/>
      <w:b/>
      <w:bCs/>
      <w:color w:val="000000"/>
      <w:spacing w:val="0"/>
      <w:w w:val="100"/>
      <w:position w:val="0"/>
      <w:sz w:val="24"/>
      <w:szCs w:val="24"/>
      <w:shd w:fill="FFFFFF" w:color="auto" w:val="clear"/>
      <w:lang w:bidi="hr-HR" w:eastAsia="hr-HR" w:val="hr-HR"/>
    </w:rPr>
  </w:style>
  <w:style w:customStyle="true" w:styleId="Naslov3Char" w:type="character">
    <w:name w:val="Naslov 3 Char"/>
    <w:basedOn w:val="Zadanifontodlomka"/>
    <w:link w:val="Naslov3"/>
    <w:uiPriority w:val="9"/>
    <w:rsid w:val="00F34287"/>
    <w:rPr>
      <w:rFonts w:cstheme="majorBidi" w:eastAsiaTheme="majorEastAsia" w:hAnsiTheme="majorHAnsi" w:asciiTheme="majorHAnsi"/>
      <w:color w:themeShade="7F" w:themeColor="accent1" w:val="243F60"/>
      <w:sz w:val="24"/>
      <w:szCs w:val="24"/>
      <w:lang w:eastAsia="en-US"/>
    </w:rPr>
  </w:style>
  <w:style w:styleId="Reetkatablice" w:type="table">
    <w:name w:val="Table Grid"/>
    <w:basedOn w:val="Obinatablica"/>
    <w:uiPriority w:val="39"/>
    <w:rsid w:val="00F34287"/>
    <w:pPr>
      <w:widowControl w:val="false"/>
    </w:pPr>
    <w:rPr>
      <w:rFonts w:cs="Arial Unicode MS" w:eastAsia="Arial Unicode MS" w:hAnsi="Arial Unicode MS" w:ascii="Arial Unicode MS"/>
      <w:sz w:val="24"/>
      <w:szCs w:val="24"/>
      <w:lang w:bidi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odytext2" w:type="character">
    <w:name w:val="Body text (2)_"/>
    <w:basedOn w:val="Zadanifontodlomka"/>
    <w:link w:val="Bodytext20"/>
    <w:locked/>
    <w:rsid w:val="00F34287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F34287"/>
    <w:pPr>
      <w:widowControl w:val="false"/>
      <w:shd w:fill="FFFFFF" w:color="auto" w:val="clear"/>
      <w:spacing w:lineRule="exact" w:line="276"/>
      <w:ind w:hanging="380"/>
    </w:pPr>
    <w:rPr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rsid w:val="00F34287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F34287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F34287"/>
    <w:rPr>
      <w:rFonts w:cs="Times New Roman"/>
      <w:vertAlign w:val="superscript"/>
    </w:rPr>
  </w:style>
  <w:style w:customStyle="true" w:styleId="Naslov1Char" w:type="character">
    <w:name w:val="Naslov 1 Char"/>
    <w:basedOn w:val="Zadanifontodlomka"/>
    <w:link w:val="Naslov1"/>
    <w:uiPriority w:val="9"/>
    <w:rsid w:val="00F34287"/>
    <w:rPr>
      <w:b/>
      <w:bCs/>
      <w:sz w:val="24"/>
      <w:szCs w:val="24"/>
    </w:rPr>
  </w:style>
  <w:style w:customStyle="true" w:styleId="Naslov2Char" w:type="character">
    <w:name w:val="Naslov 2 Char"/>
    <w:basedOn w:val="Zadanifontodlomka"/>
    <w:link w:val="Naslov2"/>
    <w:uiPriority w:val="9"/>
    <w:rsid w:val="00F34287"/>
    <w:rPr>
      <w:b/>
      <w:bCs/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4287"/>
    <w:rPr>
      <w:rFonts w:cs="Tahoma" w:hAnsi="Tahoma" w:ascii="Tahoma"/>
      <w:sz w:val="16"/>
      <w:szCs w:val="16"/>
    </w:rPr>
  </w:style>
  <w:style w:customStyle="true" w:styleId="Bodytext3" w:type="character">
    <w:name w:val="Body text (3)_"/>
    <w:basedOn w:val="Zadanifontodlomka"/>
    <w:link w:val="Bodytext30"/>
    <w:rsid w:val="00F34287"/>
    <w:rPr>
      <w:b/>
      <w:bCs/>
      <w:shd w:fill="FFFFFF" w:color="auto" w:val="clear"/>
    </w:rPr>
  </w:style>
  <w:style w:customStyle="true" w:styleId="Bodytext30" w:type="paragraph">
    <w:name w:val="Body text (3)"/>
    <w:basedOn w:val="Normal"/>
    <w:link w:val="Bodytext3"/>
    <w:rsid w:val="00F34287"/>
    <w:pPr>
      <w:widowControl w:val="false"/>
      <w:shd w:fill="FFFFFF" w:color="auto" w:val="clear"/>
      <w:spacing w:lineRule="exact" w:line="276"/>
    </w:pPr>
    <w:rPr>
      <w:b/>
      <w:bCs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763E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3E3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3E3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3E36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3E36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uiPriority="9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3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uiPriority w:val="9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F34287"/>
    <w:pPr>
      <w:keepNext/>
      <w:keepLines/>
      <w:spacing w:before="40"/>
      <w:outlineLvl w:val="2"/>
    </w:pPr>
    <w:rPr>
      <w:rFonts w:asciiTheme="majorHAnsi" w:cstheme="majorBidi" w:eastAsiaTheme="majorEastAsia" w:hAnsiTheme="majorHAnsi"/>
      <w:color w:themeColor="accent1" w:themeShade="7F" w:val="243F60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5846DA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ascii="Calibri" w:cs="Arial" w:hAnsi="Calibri"/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link w:val="TekstbaloniaChar"/>
    <w:uiPriority w:val="99"/>
    <w:semiHidden/>
    <w:rsid w:val="004130E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C5E"/>
    <w:pPr>
      <w:ind w:left="708"/>
    </w:pPr>
  </w:style>
  <w:style w:customStyle="1" w:styleId="Standard" w:type="paragraph">
    <w:name w:val="Standard"/>
    <w:rsid w:val="00C9631F"/>
    <w:pPr>
      <w:widowControl w:val="0"/>
      <w:suppressAutoHyphens/>
      <w:autoSpaceDN w:val="0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1" w:styleId="Naslov6Char" w:type="character">
    <w:name w:val="Naslov 6 Char"/>
    <w:link w:val="Naslov6"/>
    <w:semiHidden/>
    <w:rsid w:val="00F52B7F"/>
    <w:rPr>
      <w:rFonts w:ascii="Calibri" w:cs="Arial" w:hAnsi="Calibri"/>
      <w:b/>
      <w:bCs/>
      <w:sz w:val="22"/>
      <w:szCs w:val="22"/>
    </w:rPr>
  </w:style>
  <w:style w:customStyle="1" w:styleId="TijelotekstaChar" w:type="character">
    <w:name w:val="Tijelo teksta Char"/>
    <w:link w:val="Tijeloteksta"/>
    <w:rsid w:val="00F52B7F"/>
    <w:rPr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rsid w:val="005846DA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styleId="Bezproreda" w:type="paragraph">
    <w:name w:val="No Spacing"/>
    <w:uiPriority w:val="99"/>
    <w:qFormat/>
    <w:rsid w:val="006F446C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Bodytext2Bold" w:type="character">
    <w:name w:val="Body text (2) + Bold"/>
    <w:basedOn w:val="Zadanifontodlomka"/>
    <w:rsid w:val="006F446C"/>
    <w:rPr>
      <w:rFonts w:ascii="Times New Roman" w:cs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color="auto" w:fill="FFFFFF" w:val="clear"/>
      <w:lang w:bidi="hr-HR" w:eastAsia="hr-HR" w:val="hr-HR"/>
    </w:rPr>
  </w:style>
  <w:style w:customStyle="1" w:styleId="Naslov3Char" w:type="character">
    <w:name w:val="Naslov 3 Char"/>
    <w:basedOn w:val="Zadanifontodlomka"/>
    <w:link w:val="Naslov3"/>
    <w:uiPriority w:val="9"/>
    <w:rsid w:val="00F34287"/>
    <w:rPr>
      <w:rFonts w:asciiTheme="majorHAnsi" w:cstheme="majorBidi" w:eastAsiaTheme="majorEastAsia" w:hAnsiTheme="majorHAnsi"/>
      <w:color w:themeColor="accent1" w:themeShade="7F" w:val="243F60"/>
      <w:sz w:val="24"/>
      <w:szCs w:val="24"/>
      <w:lang w:eastAsia="en-US"/>
    </w:rPr>
  </w:style>
  <w:style w:styleId="Reetkatablice" w:type="table">
    <w:name w:val="Table Grid"/>
    <w:basedOn w:val="Obinatablica"/>
    <w:uiPriority w:val="39"/>
    <w:rsid w:val="00F34287"/>
    <w:pPr>
      <w:widowControl w:val="0"/>
    </w:pPr>
    <w:rPr>
      <w:rFonts w:ascii="Arial Unicode MS" w:cs="Arial Unicode MS" w:eastAsia="Arial Unicode MS" w:hAnsi="Arial Unicode MS"/>
      <w:sz w:val="24"/>
      <w:szCs w:val="24"/>
      <w:lang w:bidi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odytext2" w:type="character">
    <w:name w:val="Body text (2)_"/>
    <w:basedOn w:val="Zadanifontodlomka"/>
    <w:link w:val="Bodytext20"/>
    <w:locked/>
    <w:rsid w:val="00F34287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F34287"/>
    <w:pPr>
      <w:widowControl w:val="0"/>
      <w:shd w:color="auto" w:fill="FFFFFF" w:val="clear"/>
      <w:spacing w:line="276" w:lineRule="exact"/>
      <w:ind w:hanging="380"/>
    </w:pPr>
    <w:rPr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rsid w:val="00F34287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F34287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F34287"/>
    <w:rPr>
      <w:rFonts w:cs="Times New Roman"/>
      <w:vertAlign w:val="superscript"/>
    </w:rPr>
  </w:style>
  <w:style w:customStyle="1" w:styleId="Naslov1Char" w:type="character">
    <w:name w:val="Naslov 1 Char"/>
    <w:basedOn w:val="Zadanifontodlomka"/>
    <w:link w:val="Naslov1"/>
    <w:uiPriority w:val="9"/>
    <w:rsid w:val="00F34287"/>
    <w:rPr>
      <w:b/>
      <w:bCs/>
      <w:sz w:val="24"/>
      <w:szCs w:val="24"/>
    </w:rPr>
  </w:style>
  <w:style w:customStyle="1" w:styleId="Naslov2Char" w:type="character">
    <w:name w:val="Naslov 2 Char"/>
    <w:basedOn w:val="Zadanifontodlomka"/>
    <w:link w:val="Naslov2"/>
    <w:uiPriority w:val="9"/>
    <w:rsid w:val="00F34287"/>
    <w:rPr>
      <w:b/>
      <w:bCs/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4287"/>
    <w:rPr>
      <w:rFonts w:ascii="Tahoma" w:cs="Tahoma" w:hAnsi="Tahoma"/>
      <w:sz w:val="16"/>
      <w:szCs w:val="16"/>
    </w:rPr>
  </w:style>
  <w:style w:customStyle="1" w:styleId="Bodytext3" w:type="character">
    <w:name w:val="Body text (3)_"/>
    <w:basedOn w:val="Zadanifontodlomka"/>
    <w:link w:val="Bodytext30"/>
    <w:rsid w:val="00F34287"/>
    <w:rPr>
      <w:b/>
      <w:bCs/>
      <w:shd w:color="auto" w:fill="FFFFFF" w:val="clear"/>
    </w:rPr>
  </w:style>
  <w:style w:customStyle="1" w:styleId="Bodytext30" w:type="paragraph">
    <w:name w:val="Body text (3)"/>
    <w:basedOn w:val="Normal"/>
    <w:link w:val="Bodytext3"/>
    <w:rsid w:val="00F34287"/>
    <w:pPr>
      <w:widowControl w:val="0"/>
      <w:shd w:color="auto" w:fill="FFFFFF" w:val="clear"/>
      <w:spacing w:line="276" w:lineRule="exact"/>
    </w:pPr>
    <w:rPr>
      <w:b/>
      <w:bCs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763E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3E3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3E3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3E3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3E3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4294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2685</izvorni_sadrzaj>
    <derivirana_varijabla naziv="DomainObject.Predmet.Broj_1">2685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St-2685/2016</izvorni_sadrzaj>
    <derivirana_varijabla naziv="DomainObject.Predmet.OznakaBroj_1">St-2685/2016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PARALELA društvo s ograničenom odgovornošću za prijevoz i trgovinu</izvorni_sadrzaj>
    <derivirana_varijabla naziv="DomainObject.Predmet.ProtustrankaFormated_1">  PARALELA društvo s ograničenom odgovornošću za prijevoz i trgovinu</derivirana_varijabla>
  </DomainObject.Predmet.ProtustrankaFormated>
  <DomainObject.Predmet.ProtustrankaFormatedOIB>
    <izvorni_sadrzaj>  PARALELA društvo s ograničenom odgovornošću za prijevoz i trgovinu, OIB 24315036478</izvorni_sadrzaj>
    <derivirana_varijabla naziv="DomainObject.Predmet.ProtustrankaFormatedOIB_1">  PARALELA društvo s ograničenom odgovornošću za prijevoz i trgovinu, OIB 24315036478</derivirana_varijabla>
  </DomainObject.Predmet.ProtustrankaFormatedOIB>
  <DomainObject.Predmet.ProtustrankaFormatedWithAdress>
    <izvorni_sadrzaj> PARALELA društvo s ograničenom odgovornošću za prijevoz i trgovinu, Ulica Ferdinanda Speisera 1, 31431 Čepin</izvorni_sadrzaj>
    <derivirana_varijabla naziv="DomainObject.Predmet.ProtustrankaFormatedWithAdress_1"> PARALELA društvo s ograničenom odgovornošću za prijevoz i trgovinu, Ulica Ferdinanda Speisera 1, 31431 Čepin</derivirana_varijabla>
  </DomainObject.Predmet.ProtustrankaFormatedWithAdress>
  <DomainObject.Predmet.ProtustrankaFormatedWithAdressOIB>
    <izvorni_sadrzaj> PARALELA društvo s ograničenom odgovornošću za prijevoz i trgovinu, OIB 24315036478, Ulica Ferdinanda Speisera 1, 31431 Čepin</izvorni_sadrzaj>
    <derivirana_varijabla naziv="DomainObject.Predmet.ProtustrankaFormatedWithAdressOIB_1"> PARALELA društvo s ograničenom odgovornošću za prijevoz i trgovinu, OIB 24315036478, Ulica Ferdinanda Speisera 1, 31431 Čepin</derivirana_varijabla>
  </DomainObject.Predmet.ProtustrankaFormatedWithAdressOIB>
  <DomainObject.Predmet.ProtustrankaWithAdress>
    <izvorni_sadrzaj>PARALELA društvo s ograničenom odgovornošću za prijevoz i trgovinu Ulica Ferdinanda Speisera 1, 31431 Čepin</izvorni_sadrzaj>
    <derivirana_varijabla naziv="DomainObject.Predmet.ProtustrankaWithAdress_1">PARALELA društvo s ograničenom odgovornošću za prijevoz i trgovinu Ulica Ferdinanda Speisera 1, 31431 Čepin</derivirana_varijabla>
  </DomainObject.Predmet.ProtustrankaWithAdress>
  <DomainObject.Predmet.ProtustrankaWithAdressOIB>
    <izvorni_sadrzaj>PARALELA društvo s ograničenom odgovornošću za prijevoz i trgovinu, OIB 24315036478, Ulica Ferdinanda Speisera 1, 31431 Čepin</izvorni_sadrzaj>
    <derivirana_varijabla naziv="DomainObject.Predmet.ProtustrankaWithAdressOIB_1">PARALELA društvo s ograničenom odgovornošću za prijevoz i trgovinu, OIB 24315036478, Ulica Ferdinanda Speisera 1, 31431 Čepin</derivirana_varijabla>
  </DomainObject.Predmet.ProtustrankaWithAdressOIB>
  <DomainObject.Predmet.ProtustrankaNazivFormated>
    <izvorni_sadrzaj>PARALELA društvo s ograničenom odgovornošću za prijevoz i trgovinu</izvorni_sadrzaj>
    <derivirana_varijabla naziv="DomainObject.Predmet.ProtustrankaNazivFormated_1">PARALELA društvo s ograničenom odgovornošću za prijevoz i trgovinu</derivirana_varijabla>
  </DomainObject.Predmet.ProtustrankaNazivFormated>
  <DomainObject.Predmet.ProtustrankaNazivFormatedOIB>
    <izvorni_sadrzaj>PARALELA društvo s ograničenom odgovornošću za prijevoz i trgovinu, OIB 24315036478</izvorni_sadrzaj>
    <derivirana_varijabla naziv="DomainObject.Predmet.ProtustrankaNazivFormatedOIB_1">PARALELA društvo s ograničenom odgovornošću za prijevoz i trgovinu, OIB 24315036478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PARALELA društvo s ograničenom odgovornošću za prijevoz i trgovinu</item>
    </izvorni_sadrzaj>
    <derivirana_varijabla naziv="DomainObject.Predmet.ProtuStrankaListFormated_1">
      <item>PARALELA društvo s ograničenom odgovornošću za prijevoz i trgovinu</item>
    </derivirana_varijabla>
  </DomainObject.Predmet.ProtuStrankaListFormated>
  <DomainObject.Predmet.ProtuStrankaListFormatedOIB>
    <izvorni_sadrzaj>
      <item>PARALELA društvo s ograničenom odgovornošću za prijevoz i trgovinu, OIB 24315036478</item>
    </izvorni_sadrzaj>
    <derivirana_varijabla naziv="DomainObject.Predmet.ProtuStrankaListFormatedOIB_1">
      <item>PARALELA društvo s ograničenom odgovornošću za prijevoz i trgovinu, OIB 24315036478</item>
    </derivirana_varijabla>
  </DomainObject.Predmet.ProtuStrankaListFormatedOIB>
  <DomainObject.Predmet.ProtuStrankaListFormatedWithAdress>
    <izvorni_sadrzaj>
      <item>PARALELA društvo s ograničenom odgovornošću za prijevoz i trgovinu, Ulica Ferdinanda Speisera 1, 31431 Čepin</item>
    </izvorni_sadrzaj>
    <derivirana_varijabla naziv="DomainObject.Predmet.ProtuStrankaListFormatedWithAdress_1">
      <item>PARALELA društvo s ograničenom odgovornošću za prijevoz i trgovinu, Ulica Ferdinanda Speisera 1, 31431 Čepin</item>
    </derivirana_varijabla>
  </DomainObject.Predmet.ProtuStrankaListFormatedWithAdress>
  <DomainObject.Predmet.ProtuStrankaListFormatedWithAdressOIB>
    <izvorni_sadrzaj>
      <item>PARALELA društvo s ograničenom odgovornošću za prijevoz i trgovinu, OIB 24315036478, Ulica Ferdinanda Speisera 1, 31431 Čepin</item>
    </izvorni_sadrzaj>
    <derivirana_varijabla naziv="DomainObject.Predmet.ProtuStrankaListFormatedWithAdressOIB_1">
      <item>PARALELA društvo s ograničenom odgovornošću za prijevoz i trgovinu, OIB 24315036478, Ulica Ferdinanda Speisera 1, 31431 Čepin</item>
    </derivirana_varijabla>
  </DomainObject.Predmet.ProtuStrankaListFormatedWithAdressOIB>
  <DomainObject.Predmet.ProtuStrankaListNazivFormated>
    <izvorni_sadrzaj>
      <item>PARALELA društvo s ograničenom odgovornošću za prijevoz i trgovinu</item>
    </izvorni_sadrzaj>
    <derivirana_varijabla naziv="DomainObject.Predmet.ProtuStrankaListNazivFormated_1">
      <item>PARALELA društvo s ograničenom odgovornošću za prijevoz i trgovinu</item>
    </derivirana_varijabla>
  </DomainObject.Predmet.ProtuStrankaListNazivFormated>
  <DomainObject.Predmet.ProtuStrankaListNazivFormatedOIB>
    <izvorni_sadrzaj>
      <item>PARALELA društvo s ograničenom odgovornošću za prijevoz i trgovinu, OIB 24315036478</item>
    </izvorni_sadrzaj>
    <derivirana_varijabla naziv="DomainObject.Predmet.ProtuStrankaListNazivFormatedOIB_1">
      <item>PARALELA društvo s ograničenom odgovornošću za prijevoz i trgovinu, OIB 24315036478</item>
    </derivirana_varijabla>
  </DomainObject.Predmet.ProtuStrankaListNazivFormatedOIB>
  <DomainObject.Predmet.OstaliListFormated>
    <izvorni_sadrzaj>
      <item>ŽDO GUO Osijek</item>
      <item>Bojan Sudarević</item>
      <item>Goran Dumančić</item>
      <item>H-ABDUCO d.o.o.</item>
    </izvorni_sadrzaj>
    <derivirana_varijabla naziv="DomainObject.Predmet.OstaliListFormated_1">
      <item>ŽDO GUO Osijek</item>
      <item>Bojan Sudarević</item>
      <item>Goran Dumančić</item>
      <item>H-ABDUCO d.o.o.</item>
    </derivirana_varijabla>
  </DomainObject.Predmet.OstaliListFormated>
  <DomainObject.Predmet.OstaliListFormatedOIB>
    <izvorni_sadrzaj>
      <item>ŽDO GUO Osijek</item>
      <item>Bojan Sudarević, OIB 97806800829</item>
      <item>Goran Dumančić, OIB 67376450209</item>
      <item>H-ABDUCO d.o.o., OIB 13667298928</item>
    </izvorni_sadrzaj>
    <derivirana_varijabla naziv="DomainObject.Predmet.OstaliListFormatedOIB_1">
      <item>ŽDO GUO Osijek</item>
      <item>Bojan Sudarević, OIB 97806800829</item>
      <item>Goran Dumančić, OIB 67376450209</item>
      <item>H-ABDUCO d.o.o., OIB 13667298928</item>
    </derivirana_varijabla>
  </DomainObject.Predmet.OstaliListFormatedOIB>
  <DomainObject.Predmet.OstaliListFormatedWithAdress>
    <izvorni_sadrzaj>
      <item>ŽDO GUO Osijek</item>
      <item>Bojan Sudarević, Trg bana J. Jelačića 27, 31000 Osijek</item>
      <item>Goran Dumančić, I. Gundulića 3, 31000 Osijek</item>
      <item>H-ABDUCO d.o.o., Slavonska avenija 6a, 10000 Zagreb</item>
    </izvorni_sadrzaj>
    <derivirana_varijabla naziv="DomainObject.Predmet.OstaliListFormatedWithAdress_1">
      <item>ŽDO GUO Osijek</item>
      <item>Bojan Sudarević, Trg bana J. Jelačića 27, 31000 Osijek</item>
      <item>Goran Dumančić, I. Gundulića 3, 31000 Osijek</item>
      <item>H-ABDUCO d.o.o., Slavonska avenija 6a, 10000 Zagreb</item>
    </derivirana_varijabla>
  </DomainObject.Predmet.OstaliListFormatedWithAdress>
  <DomainObject.Predmet.OstaliListFormatedWithAdressOIB>
    <izvorni_sadrzaj>
      <item>ŽDO GUO Osijek</item>
      <item>Bojan Sudarević, OIB 97806800829, Trg bana J. Jelačića 27, 31000 Osijek</item>
      <item>Goran Dumančić, OIB 67376450209, I. Gundulića 3, 31000 Osijek</item>
      <item>H-ABDUCO d.o.o., OIB 13667298928, Slavonska avenija 6a, 10000 Zagreb</item>
    </izvorni_sadrzaj>
    <derivirana_varijabla naziv="DomainObject.Predmet.OstaliListFormatedWithAdressOIB_1">
      <item>ŽDO GUO Osijek</item>
      <item>Bojan Sudarević, OIB 97806800829, Trg bana J. Jelačića 27, 31000 Osijek</item>
      <item>Goran Dumančić, OIB 67376450209, I. Gundulića 3, 31000 Osijek</item>
      <item>H-ABDUCO d.o.o., OIB 13667298928, Slavonska avenija 6a, 10000 Zagreb</item>
    </derivirana_varijabla>
  </DomainObject.Predmet.OstaliListFormatedWithAdressOIB>
  <DomainObject.Predmet.OstaliListNazivFormated>
    <izvorni_sadrzaj>
      <item>ŽDO GUO Osijek</item>
      <item>Bojan Sudarević</item>
      <item>Goran Dumančić</item>
      <item>H-ABDUCO d.o.o.</item>
    </izvorni_sadrzaj>
    <derivirana_varijabla naziv="DomainObject.Predmet.OstaliListNazivFormated_1">
      <item>ŽDO GUO Osijek</item>
      <item>Bojan Sudarević</item>
      <item>Goran Dumančić</item>
      <item>H-ABDUCO d.o.o.</item>
    </derivirana_varijabla>
  </DomainObject.Predmet.OstaliListNazivFormated>
  <DomainObject.Predmet.OstaliListNazivFormatedOIB>
    <izvorni_sadrzaj>
      <item>ŽDO GUO Osijek</item>
      <item>Bojan Sudarević, OIB 97806800829</item>
      <item>Goran Dumančić, OIB 67376450209</item>
      <item>H-ABDUCO d.o.o., OIB 13667298928</item>
    </izvorni_sadrzaj>
    <derivirana_varijabla naziv="DomainObject.Predmet.OstaliListNazivFormatedOIB_1">
      <item>ŽDO GUO Osijek</item>
      <item>Bojan Sudarević, OIB 97806800829</item>
      <item>Goran Dumančić, OIB 67376450209</item>
      <item>H-ABDUCO d.o.o.,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PARALELA društvo s ograničenom odgovornošću za prijevoz i trgovinu</izvorni_sadrzaj>
    <derivirana_varijabla naziv="DomainObject.Predmet.ProtustrankaIDrugi_1">PARALELA društvo s ograničenom odgovornošću za prijevoz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PARALELA društvo s ograničenom odgovornošću za prijevoz i trgovinu, OIB 24315036478, Ulica Ferdinanda Speisera 1, 31431 Čepin</izvorni_sadrzaj>
    <derivirana_varijabla naziv="DomainObject.Predmet.ProtustrankaIDrugiAdressOIB_1">PARALELA društvo s ograničenom odgovornošću za prijevoz i trgovinu, OIB 24315036478, Ulica Ferdinanda Speisera 1,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PARALELA društvo s ograničenom odgovornošću za prijevoz i trgovinu</item>
      <item>ŽDO GUO Osijek</item>
      <item>Bojan Sudarević</item>
      <item>Goran Dumančić</item>
      <item>H-ABDUCO d.o.o.</item>
    </izvorni_sadrzaj>
    <derivirana_varijabla naziv="DomainObject.Predmet.SudioniciListNaziv_1">
      <item>FINA RC OSIJEK</item>
      <item>PARALELA društvo s ograničenom odgovornošću za prijevoz i trgovinu</item>
      <item>ŽDO GUO Osijek</item>
      <item>Bojan Sudarević</item>
      <item>Goran Dumančić</item>
      <item>H-ABDUCO d.o.o.</item>
    </derivirana_varijabla>
  </DomainObject.Predmet.SudioniciListNaziv>
  <DomainObject.Predmet.SudioniciListAdressOIB>
    <izvorni_sadrzaj>
      <item>FINA RC OSIJEK, OIB 85821130368</item>
      <item>PARALELA društvo s ograničenom odgovornošću za prijevoz i trgovinu, OIB 24315036478, Ulica Ferdinanda Speisera 1,31431 Čepin</item>
      <item>ŽDO GUO Osijek</item>
      <item>Bojan Sudarević, OIB 97806800829, Trg bana J. Jelačića 27,31000 Osijek</item>
      <item>Goran Dumančić, OIB 67376450209, I. Gundulića 3,31000 Osijek</item>
      <item>H-ABDUCO d.o.o., OIB 13667298928, Slavonska avenija 6a,10000 Zagreb</item>
    </izvorni_sadrzaj>
    <derivirana_varijabla naziv="DomainObject.Predmet.SudioniciListAdressOIB_1">
      <item>FINA RC OSIJEK, OIB 85821130368</item>
      <item>PARALELA društvo s ograničenom odgovornošću za prijevoz i trgovinu, OIB 24315036478, Ulica Ferdinanda Speisera 1,31431 Čepin</item>
      <item>ŽDO GUO Osijek</item>
      <item>Bojan Sudarević, OIB 97806800829, Trg bana J. Jelačića 27,31000 Osijek</item>
      <item>Goran Dumančić, OIB 67376450209, I. Gundulića 3,31000 Osijek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24315036478</item>
      <item>, OIB null</item>
      <item>, OIB 97806800829</item>
      <item>, OIB 67376450209</item>
      <item>, OIB 13667298928</item>
    </izvorni_sadrzaj>
    <derivirana_varijabla naziv="DomainObject.Predmet.SudioniciListNazivOIB_1">
      <item>, OIB 85821130368</item>
      <item>, OIB 24315036478</item>
      <item>, OIB null</item>
      <item>, OIB 97806800829</item>
      <item>, OIB 67376450209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21E870-2C81-4FDC-88BF-B20214BFFE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917</properties:Words>
  <properties:Characters>5080</properties:Characters>
  <properties:Lines>132</properties:Lines>
  <properties:Paragraphs>42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2018-09-27T10:09:00Z</dcterms:created>
  <dc:creator>banka</dc:creator>
  <cp:lastModifiedBy>Elizabeta Đeke</cp:lastModifiedBy>
  <cp:lastPrinted>2018-09-27T10:08:00Z</cp:lastPrinted>
  <dcterms:modified xmlns:xsi="http://www.w3.org/2001/XMLSchema-instance" xsi:type="dcterms:W3CDTF">2018-09-27T11:58:00Z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(Rješenje raspodjela kupovnine 27.9 -.docx)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