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4f82a" w14:paraId="e44f82a" w:rsidRDefault="00180836" w:rsidP="005D7BF8" w:rsidR="00180836"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80836" w:rsidP="005D7BF8" w:rsidR="00180836"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180836" w:rsidP="005D7BF8" w:rsidR="00180836"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180836" w:rsidP="005D7BF8" w:rsidR="00180836"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9B36DA" w:rsidP="00034EB5" w:rsidR="009B36DA" w:rsidRPr="007E04FC">
      <w:pPr>
        <w:jc w:val="both"/>
      </w:pPr>
    </w:p>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034EB5" w:rsidP="00034EB5" w:rsidR="00034EB5" w:rsidRPr="007E04FC">
      <w:pPr>
        <w:jc w:val="center"/>
        <w:rPr>
          <w:b/>
        </w:rPr>
      </w:pPr>
      <w:r w:rsidRPr="007E04FC">
        <w:rPr>
          <w:b/>
        </w:rPr>
        <w:t>R J E Š E N J E</w:t>
      </w:r>
    </w:p>
    <w:p w:rsidRDefault="00034EB5" w:rsidP="00034EB5" w:rsidR="00034EB5" w:rsidRPr="007E04FC">
      <w:pPr>
        <w:jc w:val="both"/>
      </w:pPr>
    </w:p>
    <w:p w:rsidRDefault="00B54CC0" w:rsidP="009E16BD" w:rsidR="009E16BD">
      <w:pPr>
        <w:jc w:val="both"/>
      </w:pPr>
      <w:r w:rsidRPr="00B54CC0">
        <w:tab/>
        <w:t xml:space="preserve">Trgovački sud u Rijeci, OIB 88785964957, po sucu pojedincu Danieli Korlević, odlučujući o prijedlogu predlagatelja vjerovnika TOWER CENTER RIJEKA d.o.o. Rijeka, Strossmayerova 16, OIB 84184387126, kojeg zastupaju opunomoćenici iz Odvjetničkog društva Kovačević, Koren i partneri u Rijeci, Supilova 6/III, za otvaranje stečajnog postupka nad trgovačkim društvom </w:t>
      </w:r>
      <w:r w:rsidRPr="00B54CC0">
        <w:rPr>
          <w:b/>
        </w:rPr>
        <w:t>JADRAN NEKRETNINE d.o.o. za poslovanje nekretninama, Rijeka, Strossmayerova 16, OIB 72160339419</w:t>
      </w:r>
      <w:r w:rsidRPr="00B54CC0">
        <w:t xml:space="preserve">, dana </w:t>
      </w:r>
      <w:r>
        <w:t>22. ožujka 2017</w:t>
      </w:r>
      <w:r w:rsidRPr="00B54CC0">
        <w:t xml:space="preserve">. godine  </w:t>
      </w:r>
    </w:p>
    <w:p w:rsidRDefault="00B54CC0" w:rsidP="009E16BD" w:rsidR="00B54CC0" w:rsidRPr="007E04FC">
      <w:pPr>
        <w:jc w:val="both"/>
      </w:pPr>
    </w:p>
    <w:p w:rsidRDefault="00034EB5" w:rsidP="001733E3" w:rsidR="001733E3" w:rsidRP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B54CC0" w:rsidR="001733E3" w:rsidRPr="004D44CF">
      <w:pPr>
        <w:numPr>
          <w:ilvl w:val="0"/>
          <w:numId w:val="1"/>
        </w:numPr>
        <w:jc w:val="both"/>
      </w:pPr>
      <w:r w:rsidRPr="007E04FC">
        <w:t xml:space="preserve">Otvara se  stečajni postupak nad </w:t>
      </w:r>
      <w:r w:rsidR="00914E92">
        <w:t>dužnikom</w:t>
      </w:r>
      <w:r w:rsidR="001B4340">
        <w:t xml:space="preserve"> </w:t>
      </w:r>
      <w:r w:rsidR="00B54CC0" w:rsidRPr="00B54CC0">
        <w:rPr>
          <w:b/>
        </w:rPr>
        <w:t>JADRAN NEKRETNINE d.o.o. za poslovanje nekretninama, Rijeka, Strossmayerova 16, OIB 72160339419</w:t>
      </w:r>
      <w:r w:rsidR="004D44CF">
        <w:rPr>
          <w:b/>
        </w:rPr>
        <w:t>.</w:t>
      </w:r>
    </w:p>
    <w:p w:rsidRDefault="004D44CF" w:rsidP="004D44CF" w:rsidR="004D44CF">
      <w:pPr>
        <w:ind w:left="1080"/>
        <w:jc w:val="both"/>
      </w:pPr>
    </w:p>
    <w:p w:rsidRDefault="00914E92" w:rsidP="00914E92" w:rsidR="00914E92">
      <w:pPr>
        <w:pStyle w:val="Odlomakpopisa"/>
        <w:numPr>
          <w:ilvl w:val="0"/>
          <w:numId w:val="1"/>
        </w:numPr>
        <w:jc w:val="both"/>
      </w:pPr>
      <w:r w:rsidRPr="00914E92">
        <w:t xml:space="preserve">Stečajni postupak otvoren je dana </w:t>
      </w:r>
      <w:r w:rsidR="00B54CC0">
        <w:t>22. ožujka 2017</w:t>
      </w:r>
      <w:r w:rsidRPr="00914E92">
        <w:t xml:space="preserve">. godine u </w:t>
      </w:r>
      <w:r w:rsidR="00663E4D">
        <w:t>13</w:t>
      </w:r>
      <w:r w:rsidRPr="00914E92">
        <w:t xml:space="preserve"> sati i </w:t>
      </w:r>
      <w:r w:rsidR="00F977DB">
        <w:t>35</w:t>
      </w:r>
      <w:r w:rsidRPr="00914E92">
        <w:t xml:space="preserve"> minuta, kada je ovo rješenje objavljeno na mrežnoj stranici e-Oglasna ploča sud</w:t>
      </w:r>
      <w:r w:rsidR="00B54CC0">
        <w:t>ov</w:t>
      </w:r>
      <w:r w:rsidRPr="00914E92">
        <w:t xml:space="preserve">a. </w:t>
      </w:r>
    </w:p>
    <w:p w:rsidRDefault="00914E92" w:rsidP="00914E92" w:rsidR="00914E92">
      <w:pPr>
        <w:pStyle w:val="Odlomakpopisa"/>
      </w:pPr>
    </w:p>
    <w:p w:rsidRDefault="00914E92" w:rsidP="00914E92" w:rsidR="00914E92" w:rsidRPr="002A1F6A">
      <w:pPr>
        <w:pStyle w:val="Odlomakpopisa"/>
        <w:numPr>
          <w:ilvl w:val="0"/>
          <w:numId w:val="1"/>
        </w:numPr>
        <w:jc w:val="both"/>
      </w:pPr>
      <w:r w:rsidRPr="007E04FC">
        <w:t>Za stečajnog upravitelja imenuje se</w:t>
      </w:r>
      <w:r>
        <w:t xml:space="preserve"> </w:t>
      </w:r>
      <w:r w:rsidR="00B54CC0">
        <w:t>Ratko Miklaušić iz Rijeke, Ciottina 20, OIB 97911569674</w:t>
      </w:r>
      <w:r w:rsidR="002D0963">
        <w:t>.</w:t>
      </w:r>
      <w:r>
        <w:t xml:space="preserve"> </w:t>
      </w:r>
    </w:p>
    <w:p w:rsidRDefault="001733E3" w:rsidP="001733E3" w:rsidR="001733E3">
      <w:pPr>
        <w:pStyle w:val="Odlomakpopisa"/>
      </w:pPr>
    </w:p>
    <w:p w:rsidRDefault="00034EB5" w:rsidP="002D0963" w:rsidR="00034EB5" w:rsidRPr="007E04FC">
      <w:pPr>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B54CC0">
        <w:t xml:space="preserve">Ratku Miklaušić iz Rijeke, Ciottina 20, </w:t>
      </w:r>
      <w:r w:rsidR="007A2A7E">
        <w:t>na propisanom obrascu u dva primjerka koji sadržava podatke iz čl.257.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B54CC0">
        <w:t>1567</w:t>
      </w:r>
      <w:r w:rsidR="00687AAC">
        <w:t>-2016</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 i pravovremenim.</w:t>
      </w:r>
      <w:r w:rsidR="00EB56E1" w:rsidRPr="007E04FC">
        <w:t xml:space="preserve"> </w:t>
      </w:r>
    </w:p>
    <w:p w:rsidRDefault="00C1087D" w:rsidP="004E018D" w:rsidR="00C1087D">
      <w:pPr>
        <w:ind w:firstLine="708"/>
        <w:jc w:val="both"/>
      </w:pPr>
    </w:p>
    <w:p w:rsidRDefault="00034EB5" w:rsidP="001733E3" w:rsidR="001733E3">
      <w:pPr>
        <w:numPr>
          <w:ilvl w:val="0"/>
          <w:numId w:val="1"/>
        </w:numPr>
        <w:jc w:val="both"/>
      </w:pPr>
      <w:r w:rsidRPr="007E04FC">
        <w:lastRenderedPageBreak/>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11557F" w:rsidR="00C1087D" w:rsidRPr="006447CD">
      <w:pPr>
        <w:numPr>
          <w:ilvl w:val="0"/>
          <w:numId w:val="1"/>
        </w:numPr>
        <w:jc w:val="both"/>
      </w:pPr>
      <w:r w:rsidRPr="007E04FC">
        <w:t>Pozivaju se dužnikovi dužnici da svoje obveze bez odgode ispunjavaju stečajnom upravitelju za stečajnog dužnika</w:t>
      </w:r>
      <w:r w:rsidR="0011557F">
        <w:rPr>
          <w:b/>
        </w:rPr>
        <w:t xml:space="preserve">. </w:t>
      </w:r>
    </w:p>
    <w:p w:rsidRDefault="006447CD" w:rsidP="006447CD" w:rsidR="006447CD" w:rsidRPr="00C1087D">
      <w:pPr>
        <w:jc w:val="both"/>
      </w:pPr>
    </w:p>
    <w:p w:rsidRDefault="001733E3" w:rsidP="00B54CC0" w:rsidR="006447CD" w:rsidRPr="00B54CC0">
      <w:pPr>
        <w:pStyle w:val="Odlomakpopisa"/>
        <w:numPr>
          <w:ilvl w:val="0"/>
          <w:numId w:val="1"/>
        </w:numPr>
        <w:jc w:val="both"/>
      </w:pPr>
      <w:r>
        <w:t>Ovo</w:t>
      </w:r>
      <w:r w:rsidR="00034EB5" w:rsidRPr="007E04FC">
        <w:t xml:space="preserve"> rješenje dostavlja se </w:t>
      </w:r>
      <w:r w:rsidR="00E6499B">
        <w:t>sudskom</w:t>
      </w:r>
      <w:r w:rsidR="00034EB5" w:rsidRPr="007E04FC">
        <w:t xml:space="preserve"> registru</w:t>
      </w:r>
      <w:r w:rsidR="005156DD">
        <w:t xml:space="preserve"> i </w:t>
      </w:r>
      <w:r w:rsidR="00F977DB">
        <w:t xml:space="preserve">Općinskom sudu u </w:t>
      </w:r>
      <w:r w:rsidR="00850A25">
        <w:t>Rijeci</w:t>
      </w:r>
      <w:r w:rsidR="00F977DB">
        <w:t>, Z</w:t>
      </w:r>
      <w:r w:rsidR="00C1087D">
        <w:t>emljišnoknjižnom odjelu</w:t>
      </w:r>
      <w:r w:rsidR="00F977DB">
        <w:t xml:space="preserve"> </w:t>
      </w:r>
      <w:r w:rsidR="00850A25">
        <w:t>Rijeka</w:t>
      </w:r>
      <w:r w:rsidR="00C1087D">
        <w:t xml:space="preserve">, </w:t>
      </w:r>
      <w:r w:rsidR="0004280A">
        <w:t>te se određuje upis zabilježbe otvaranja stečajnog postupka na</w:t>
      </w:r>
      <w:r w:rsidR="00C1087D">
        <w:t xml:space="preserve"> nekretninama </w:t>
      </w:r>
      <w:r w:rsidR="0004280A">
        <w:t>dužnik</w:t>
      </w:r>
      <w:r w:rsidR="00C1087D">
        <w:t xml:space="preserve">a </w:t>
      </w:r>
      <w:r w:rsidR="00B54CC0" w:rsidRPr="00B54CC0">
        <w:rPr>
          <w:b/>
        </w:rPr>
        <w:t>JADRAN NEKRETNINE d.o.o. za poslovanje nekretninama, Rijeka, Strossmayerova 16, OIB 72160339419</w:t>
      </w:r>
    </w:p>
    <w:p w:rsidRDefault="00B54CC0" w:rsidP="00B54CC0" w:rsidR="00850A25">
      <w:pPr>
        <w:pStyle w:val="Odlomakpopisa"/>
        <w:numPr>
          <w:ilvl w:val="0"/>
          <w:numId w:val="17"/>
        </w:numPr>
        <w:jc w:val="both"/>
        <w:rPr>
          <w:bCs/>
          <w:color w:val="000000"/>
          <w:szCs w:val="15"/>
        </w:rPr>
      </w:pPr>
      <w:r>
        <w:t>120.suvlasnički dio 5217/100000, etažno vlasništvu (E-120)</w:t>
      </w:r>
    </w:p>
    <w:p w:rsidRDefault="00B54CC0" w:rsidP="00EB2D38" w:rsidR="000E5EAD">
      <w:pPr>
        <w:pStyle w:val="Odlomakpopisa"/>
        <w:ind w:left="1440"/>
        <w:jc w:val="both"/>
        <w:rPr>
          <w:bCs/>
        </w:rPr>
      </w:pPr>
      <w:r>
        <w:rPr>
          <w:bCs/>
        </w:rPr>
        <w:t xml:space="preserve">trgovina na IV. katu građevine koja se sastoji od jedne prostorije ukupne površine 3798,62 m2 (bruto građevne površine 4313,83 m2) u diobenom elaboratu u dijelu koji se odnosi na četvrti kat označeno žuto-smeđom bojom i oznakom "G", što odgovara suvlasničkom dijelu od 5217/100000 zgrade, sagrađen na k.č.br. 1210/4, poslovno-prodajni centar, okoliš upisano u zk.ul. 2115, k.o. Podvežica i </w:t>
      </w:r>
    </w:p>
    <w:p w:rsidRDefault="00B54CC0" w:rsidP="00B54CC0" w:rsidR="000E5EAD">
      <w:pPr>
        <w:pStyle w:val="Odlomakpopisa"/>
        <w:numPr>
          <w:ilvl w:val="0"/>
          <w:numId w:val="17"/>
        </w:numPr>
        <w:jc w:val="both"/>
        <w:rPr>
          <w:bCs/>
        </w:rPr>
      </w:pPr>
      <w:r>
        <w:rPr>
          <w:bCs/>
        </w:rPr>
        <w:t>26. suvlasnički dio: 3176/100000, etažno vlasništvo (E-26)</w:t>
      </w:r>
    </w:p>
    <w:p w:rsidRDefault="00B54CC0" w:rsidP="00EB2D38" w:rsidR="00EB2D38">
      <w:pPr>
        <w:pStyle w:val="Odlomakpopisa"/>
        <w:ind w:left="1440"/>
        <w:jc w:val="both"/>
        <w:rPr>
          <w:bCs/>
        </w:rPr>
      </w:pPr>
      <w:r>
        <w:rPr>
          <w:bCs/>
        </w:rPr>
        <w:t xml:space="preserve">skladište na I. katu građevine koja se sastoji od jedne prostorije ukupne površine 2312,24 m2 (bruto građevne površine 2414,40 m2) u diobenom elaboratu u dijelu koji se odnosi na prvi kat označeno žuto-smeđom bojom  i oznakom "G1", što odgovara suvlasničkom dijelu od 3176/100000 zgrade, sagrađen na k.č.br. 1210/4, poslovno-prodajni centar, okoliš upisano u zk.ul. 2115, k.o. Podvežica </w:t>
      </w:r>
    </w:p>
    <w:p w:rsidRDefault="00344173" w:rsidP="00EB2D38" w:rsidR="00344173" w:rsidRPr="00344173">
      <w:pPr>
        <w:pStyle w:val="Odlomakpopisa"/>
        <w:ind w:left="1440"/>
        <w:jc w:val="both"/>
        <w:rPr>
          <w:bCs/>
          <w:color w:val="000000"/>
        </w:rPr>
      </w:pPr>
    </w:p>
    <w:p w:rsidRDefault="001733E3" w:rsidP="001733E3" w:rsidR="00034EB5">
      <w:pPr>
        <w:numPr>
          <w:ilvl w:val="0"/>
          <w:numId w:val="1"/>
        </w:numPr>
        <w:jc w:val="both"/>
      </w:pPr>
      <w:r>
        <w:t>Is</w:t>
      </w:r>
      <w:r w:rsidR="00034EB5" w:rsidRPr="007E04FC">
        <w:t>pitno ročište na kojem će se ispitivati prijavljene tražbine određuje se za dan</w:t>
      </w:r>
    </w:p>
    <w:p w:rsidRDefault="00850A25" w:rsidP="00850A25" w:rsidR="00850A25" w:rsidRPr="007E04FC">
      <w:pPr>
        <w:ind w:left="1080"/>
        <w:jc w:val="both"/>
      </w:pPr>
    </w:p>
    <w:p w:rsidRDefault="00B54CC0" w:rsidP="000F391A" w:rsidR="00034EB5" w:rsidRPr="000F391A">
      <w:pPr>
        <w:ind w:left="1080"/>
        <w:jc w:val="center"/>
        <w:rPr>
          <w:b/>
        </w:rPr>
      </w:pPr>
      <w:r>
        <w:rPr>
          <w:b/>
        </w:rPr>
        <w:t>06. lipnja</w:t>
      </w:r>
      <w:r w:rsidR="00730271" w:rsidRPr="000F391A">
        <w:rPr>
          <w:b/>
        </w:rPr>
        <w:t xml:space="preserve"> </w:t>
      </w:r>
      <w:r>
        <w:rPr>
          <w:b/>
        </w:rPr>
        <w:t>2017</w:t>
      </w:r>
      <w:r w:rsidR="00730271" w:rsidRPr="000F391A">
        <w:rPr>
          <w:b/>
        </w:rPr>
        <w:t>.</w:t>
      </w:r>
      <w:r w:rsidR="0072748A" w:rsidRPr="000F391A">
        <w:rPr>
          <w:b/>
        </w:rPr>
        <w:t xml:space="preserve"> </w:t>
      </w:r>
      <w:r w:rsidR="00730271" w:rsidRPr="000F391A">
        <w:rPr>
          <w:b/>
        </w:rPr>
        <w:t>g</w:t>
      </w:r>
      <w:r w:rsidR="0072748A" w:rsidRPr="000F391A">
        <w:rPr>
          <w:b/>
        </w:rPr>
        <w:t>odine</w:t>
      </w:r>
      <w:r w:rsidR="00034EB5" w:rsidRPr="000F391A">
        <w:rPr>
          <w:b/>
        </w:rPr>
        <w:t xml:space="preserve"> u </w:t>
      </w:r>
      <w:r w:rsidR="00287A13" w:rsidRPr="000F391A">
        <w:rPr>
          <w:b/>
        </w:rPr>
        <w:t>10</w:t>
      </w:r>
      <w:r w:rsidR="00034EB5" w:rsidRPr="000F391A">
        <w:rPr>
          <w:b/>
        </w:rPr>
        <w:t>:00 sati</w:t>
      </w:r>
    </w:p>
    <w:p w:rsidRDefault="00DA639A" w:rsidP="00034EB5" w:rsidR="00B54CC0">
      <w:pPr>
        <w:jc w:val="center"/>
        <w:rPr>
          <w:b/>
        </w:rPr>
      </w:pPr>
      <w:r>
        <w:rPr>
          <w:b/>
        </w:rPr>
        <w:t xml:space="preserve">           </w:t>
      </w:r>
      <w:r w:rsidR="000F391A">
        <w:rPr>
          <w:b/>
        </w:rPr>
        <w:t xml:space="preserve">      </w:t>
      </w:r>
      <w:r w:rsidR="00034EB5" w:rsidRPr="00DA639A">
        <w:rPr>
          <w:b/>
        </w:rPr>
        <w:t xml:space="preserve">u Trgovačkom sudu </w:t>
      </w:r>
      <w:r w:rsidR="00E0215E" w:rsidRPr="00DA639A">
        <w:rPr>
          <w:b/>
        </w:rPr>
        <w:t>u Rijeci</w:t>
      </w:r>
      <w:r w:rsidR="00034EB5" w:rsidRPr="00DA639A">
        <w:rPr>
          <w:b/>
        </w:rPr>
        <w:t>,</w:t>
      </w:r>
      <w:r w:rsidR="00B54CC0" w:rsidRPr="00B54CC0">
        <w:rPr>
          <w:b/>
        </w:rPr>
        <w:t xml:space="preserve"> </w:t>
      </w:r>
    </w:p>
    <w:p w:rsidRDefault="00DA639A" w:rsidP="00034EB5" w:rsidR="00034EB5" w:rsidRPr="00DA639A">
      <w:pPr>
        <w:jc w:val="center"/>
        <w:rPr>
          <w:b/>
        </w:rPr>
      </w:pPr>
      <w:r>
        <w:rPr>
          <w:b/>
        </w:rPr>
        <w:t xml:space="preserve">   </w:t>
      </w:r>
      <w:r w:rsidR="000F391A">
        <w:rPr>
          <w:b/>
        </w:rPr>
        <w:t xml:space="preserve">           </w:t>
      </w:r>
      <w:r>
        <w:rPr>
          <w:b/>
        </w:rPr>
        <w:t xml:space="preserve"> </w:t>
      </w:r>
      <w:r w:rsidR="00034EB5" w:rsidRPr="00DA639A">
        <w:rPr>
          <w:b/>
        </w:rPr>
        <w:t>Zadarska 1 i 3</w:t>
      </w:r>
    </w:p>
    <w:p w:rsidRDefault="00B54CC0" w:rsidP="00034EB5" w:rsidR="007659B7">
      <w:pPr>
        <w:jc w:val="center"/>
        <w:rPr>
          <w:b/>
        </w:rPr>
      </w:pPr>
      <w:r>
        <w:rPr>
          <w:b/>
        </w:rPr>
        <w:t xml:space="preserve">              </w:t>
      </w:r>
      <w:r w:rsidRPr="00DA639A">
        <w:rPr>
          <w:b/>
        </w:rPr>
        <w:t>sudnica broj 2, I. kat</w:t>
      </w:r>
    </w:p>
    <w:p w:rsidRDefault="00B54CC0" w:rsidP="00034EB5" w:rsidR="00B54CC0" w:rsidRPr="007E04FC">
      <w:pPr>
        <w:jc w:val="center"/>
        <w:rPr>
          <w:b/>
        </w:rPr>
      </w:pPr>
    </w:p>
    <w:p w:rsidRDefault="007A2A7E" w:rsidP="0011557F" w:rsidR="001733E3">
      <w:pPr>
        <w:ind w:firstLine="708"/>
        <w:jc w:val="both"/>
      </w:pPr>
      <w:r>
        <w:t xml:space="preserve">      </w:t>
      </w:r>
      <w:r w:rsidR="00034EB5" w:rsidRPr="007E04FC">
        <w:t>Ročištu mogu prisustvovati vjerovnici odnosno njihovi punomoćnici.</w:t>
      </w:r>
    </w:p>
    <w:p w:rsidRDefault="00DA639A" w:rsidP="00DA639A" w:rsidR="00DA639A">
      <w:pPr>
        <w:ind w:left="1080"/>
        <w:jc w:val="both"/>
      </w:pPr>
    </w:p>
    <w:p w:rsidRDefault="00034EB5" w:rsidP="00DA639A" w:rsidR="007A2A7E">
      <w:pPr>
        <w:pStyle w:val="Odlomakpopisa"/>
        <w:numPr>
          <w:ilvl w:val="0"/>
          <w:numId w:val="1"/>
        </w:numPr>
        <w:jc w:val="both"/>
      </w:pPr>
      <w:r w:rsidRPr="007E04FC">
        <w:t>Tablic</w:t>
      </w:r>
      <w:r w:rsidR="007A2A7E">
        <w:t>e iz čl</w:t>
      </w:r>
      <w:r w:rsidR="002301B7">
        <w:t>.</w:t>
      </w:r>
      <w:r w:rsidR="007A2A7E">
        <w:t>259.</w:t>
      </w:r>
      <w:r w:rsidR="002301B7">
        <w:t xml:space="preserve"> st.2.</w:t>
      </w:r>
      <w:r w:rsidR="007A2A7E">
        <w:t xml:space="preserve"> Stečajnog zakona objavit će se na mrežnoj stranici e-Oglasne ploče suda nakon isteka roka za prijavu tražbina, a najkasnije osam dana prije održavanja ispitnog ročišta.  </w:t>
      </w:r>
    </w:p>
    <w:p w:rsidRDefault="0001744C" w:rsidP="000F391A" w:rsidR="0001744C">
      <w:pPr>
        <w:pStyle w:val="Odlomakpopisa"/>
        <w:ind w:left="1080"/>
        <w:jc w:val="both"/>
      </w:pPr>
    </w:p>
    <w:p w:rsidRDefault="007A2A7E" w:rsidP="000F391A" w:rsidR="001733E3">
      <w:pPr>
        <w:pStyle w:val="Odlomakpopisa"/>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2301B7">
        <w:t>259. st.3</w:t>
      </w:r>
      <w:r w:rsidR="00034EB5" w:rsidRPr="007E04FC">
        <w:t>. Stečajnog zakona).</w:t>
      </w:r>
      <w:r>
        <w:t xml:space="preserve"> </w:t>
      </w:r>
    </w:p>
    <w:p w:rsidRDefault="001733E3" w:rsidP="00DA639A" w:rsidR="001733E3">
      <w:pPr>
        <w:pStyle w:val="Odlomakpopisa"/>
        <w:ind w:left="1134"/>
        <w:jc w:val="both"/>
      </w:pPr>
    </w:p>
    <w:p w:rsidRDefault="00034EB5" w:rsidP="00DA639A" w:rsidR="00034EB5">
      <w:pPr>
        <w:pStyle w:val="Odlomakpopisa"/>
        <w:numPr>
          <w:ilvl w:val="0"/>
          <w:numId w:val="1"/>
        </w:numPr>
        <w:jc w:val="both"/>
      </w:pPr>
      <w:r w:rsidRPr="007E04FC">
        <w:t>Izvještajno ročište na kojem će se na temelju izvješća stečajnog upravitelja odlučivati o daljnjem tijeku stečajnog postupka određuje se za dan</w:t>
      </w:r>
    </w:p>
    <w:p w:rsidRDefault="00344173" w:rsidP="00344173" w:rsidR="00344173">
      <w:pPr>
        <w:pStyle w:val="Odlomakpopisa"/>
      </w:pPr>
    </w:p>
    <w:p w:rsidRDefault="00B54CC0" w:rsidP="00B54CC0" w:rsidR="00034EB5" w:rsidRPr="00B54CC0">
      <w:pPr>
        <w:pStyle w:val="Odlomakpopisa"/>
        <w:numPr>
          <w:ilvl w:val="0"/>
          <w:numId w:val="18"/>
        </w:numPr>
        <w:jc w:val="center"/>
        <w:rPr>
          <w:b/>
        </w:rPr>
      </w:pPr>
      <w:r>
        <w:rPr>
          <w:b/>
        </w:rPr>
        <w:t xml:space="preserve">lipnja </w:t>
      </w:r>
      <w:r w:rsidR="00730271" w:rsidRPr="00B54CC0">
        <w:rPr>
          <w:b/>
        </w:rPr>
        <w:t>201</w:t>
      </w:r>
      <w:r>
        <w:rPr>
          <w:b/>
        </w:rPr>
        <w:t>7</w:t>
      </w:r>
      <w:r w:rsidR="00034EB5" w:rsidRPr="00B54CC0">
        <w:rPr>
          <w:b/>
        </w:rPr>
        <w:t>.</w:t>
      </w:r>
      <w:r w:rsidR="0072748A" w:rsidRPr="00B54CC0">
        <w:rPr>
          <w:b/>
        </w:rPr>
        <w:t xml:space="preserve"> godine</w:t>
      </w:r>
      <w:r w:rsidR="00034EB5" w:rsidRPr="00B54CC0">
        <w:rPr>
          <w:b/>
        </w:rPr>
        <w:t xml:space="preserve"> u </w:t>
      </w:r>
      <w:r w:rsidR="00287A13" w:rsidRPr="00B54CC0">
        <w:rPr>
          <w:b/>
        </w:rPr>
        <w:t>10</w:t>
      </w:r>
      <w:r w:rsidR="00034EB5" w:rsidRPr="00B54CC0">
        <w:rPr>
          <w:b/>
        </w:rPr>
        <w:t>:30 sati</w:t>
      </w:r>
    </w:p>
    <w:p w:rsidRDefault="000F391A" w:rsidP="00034EB5" w:rsidR="00034EB5" w:rsidRPr="007E04FC">
      <w:pPr>
        <w:jc w:val="center"/>
        <w:rPr>
          <w:b/>
        </w:rPr>
      </w:pPr>
      <w:r>
        <w:rPr>
          <w:b/>
        </w:rPr>
        <w:t xml:space="preserve">   </w:t>
      </w:r>
      <w:r w:rsidR="00034EB5" w:rsidRPr="007E04FC">
        <w:rPr>
          <w:b/>
        </w:rPr>
        <w:t>u Trgovačkom sudu</w:t>
      </w:r>
      <w:r w:rsidR="00E0215E">
        <w:rPr>
          <w:b/>
        </w:rPr>
        <w:t xml:space="preserve"> u Rijeci</w:t>
      </w:r>
      <w:r w:rsidR="00034EB5" w:rsidRPr="007E04FC">
        <w:rPr>
          <w:b/>
        </w:rPr>
        <w:t>,</w:t>
      </w:r>
    </w:p>
    <w:p w:rsidRDefault="000F391A" w:rsidP="0072748A" w:rsidR="00B54CC0">
      <w:pPr>
        <w:jc w:val="center"/>
        <w:rPr>
          <w:b/>
        </w:rPr>
      </w:pPr>
      <w:r>
        <w:rPr>
          <w:b/>
        </w:rPr>
        <w:t xml:space="preserve"> </w:t>
      </w:r>
      <w:r w:rsidR="00034EB5" w:rsidRPr="007E04FC">
        <w:rPr>
          <w:b/>
        </w:rPr>
        <w:t>Zadarska 1 i 3</w:t>
      </w:r>
      <w:r w:rsidR="00B54CC0" w:rsidRPr="00B54CC0">
        <w:rPr>
          <w:b/>
        </w:rPr>
        <w:t xml:space="preserve"> </w:t>
      </w:r>
      <w:r w:rsidR="00B54CC0">
        <w:rPr>
          <w:b/>
        </w:rPr>
        <w:t xml:space="preserve"> </w:t>
      </w:r>
    </w:p>
    <w:p w:rsidRDefault="00B54CC0" w:rsidP="0072748A" w:rsidR="003858CB">
      <w:pPr>
        <w:jc w:val="center"/>
        <w:rPr>
          <w:b/>
        </w:rPr>
      </w:pPr>
      <w:r w:rsidRPr="007E04FC">
        <w:rPr>
          <w:b/>
        </w:rPr>
        <w:t>sudnica broj 2,  I</w:t>
      </w:r>
      <w:r>
        <w:rPr>
          <w:b/>
        </w:rPr>
        <w:t>.</w:t>
      </w:r>
      <w:r w:rsidRPr="007E04FC">
        <w:rPr>
          <w:b/>
        </w:rPr>
        <w:t xml:space="preserve"> kat</w:t>
      </w:r>
    </w:p>
    <w:p w:rsidRDefault="00034EB5" w:rsidP="00034EB5" w:rsidR="00034EB5" w:rsidRPr="001733E3">
      <w:pPr>
        <w:jc w:val="center"/>
        <w:rPr>
          <w:b/>
        </w:rPr>
      </w:pPr>
      <w:r w:rsidRPr="001733E3">
        <w:rPr>
          <w:b/>
        </w:rPr>
        <w:lastRenderedPageBreak/>
        <w:t>Obrazloženje</w:t>
      </w:r>
    </w:p>
    <w:p w:rsidRDefault="0004280A" w:rsidP="0004280A" w:rsidR="0004280A">
      <w:pPr>
        <w:ind w:firstLine="708"/>
        <w:jc w:val="both"/>
      </w:pPr>
    </w:p>
    <w:p w:rsidRDefault="00DF72E5" w:rsidP="00DF72E5" w:rsidR="00DF72E5">
      <w:pPr>
        <w:ind w:firstLine="708"/>
        <w:jc w:val="both"/>
      </w:pPr>
      <w:r>
        <w:t xml:space="preserve">Financijska agencija, Regionalni centar Rijeka podnijela je ovome sudu 12. siječnja 2016. godine zahtjev za provedbu skraćenog stečajnog postupka nad dužnikom JADRAN NEKRETNINE d.o.o. za poslovanje nekretninama, Rijeka, Strosmayerova 16, OIB 72160339419 (dalje: dužnik) temeljem čl.429. </w:t>
      </w:r>
      <w:r w:rsidR="000166AB" w:rsidRPr="00562998">
        <w:t xml:space="preserve">Stečajnog zakona </w:t>
      </w:r>
      <w:r w:rsidR="000166AB" w:rsidRPr="00562998">
        <w:rPr>
          <w:bCs/>
        </w:rPr>
        <w:t>(</w:t>
      </w:r>
      <w:r w:rsidR="000166AB">
        <w:rPr>
          <w:bCs/>
        </w:rPr>
        <w:t>Narodne novine br.</w:t>
      </w:r>
      <w:r w:rsidR="000166AB" w:rsidRPr="00562998">
        <w:rPr>
          <w:bCs/>
        </w:rPr>
        <w:t xml:space="preserve"> </w:t>
      </w:r>
      <w:r w:rsidR="000166AB">
        <w:rPr>
          <w:bCs/>
        </w:rPr>
        <w:t>71/15, dalje: SZ-a)</w:t>
      </w:r>
      <w:r>
        <w:t xml:space="preserve">. </w:t>
      </w:r>
    </w:p>
    <w:p w:rsidRDefault="00DF72E5" w:rsidP="00DF72E5" w:rsidR="00DF72E5">
      <w:pPr>
        <w:ind w:firstLine="708"/>
        <w:jc w:val="both"/>
      </w:pPr>
      <w:r>
        <w:t xml:space="preserve">Temeljem odredbe čl.430. i 431. SZ-a, oglasom objavljenim na mrežnoj stranici e-Oglasne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 </w:t>
      </w:r>
    </w:p>
    <w:p w:rsidRDefault="00DF72E5" w:rsidP="00DF72E5" w:rsidR="00DF72E5">
      <w:pPr>
        <w:ind w:firstLine="708"/>
        <w:jc w:val="both"/>
      </w:pPr>
      <w:r>
        <w:t xml:space="preserve">U zakonskom roku, dana 21. travnja 2016. godine vjerovnik TOWER CENTER RIJEKA d.o.o. Rijeka, Strossmayerova 16, podnio je ovome sudu na propisanom obrascu prijedlog za otvaranje stečajnog postupka nad dužnikom. U prijedlogu je vjerovnik naveo da ima tražbinu prema dužniku u iznosu od 1.365.752,72 kn koja se temelji na izvodu otvorenih stavki od 18. travnja 2016. godine (s osnova troškova vlastite potrošnje, troškova upravljanja trgovačkim centrom Tower Center Rijeka i troškova za zajedničke promidžbene troškove. Uz prijedlog je priložio potvrdu FINE od 11. travnja 2016. godine iz koje proizlazi da dužnik u Očevidniku redoslijeda osnova za plaćanje na dan 11. travnja 2016. godine ima evidentirane neizvršene osnove za plaćanje u neprekinutom razdoblju od 1119 dana. </w:t>
      </w:r>
    </w:p>
    <w:p w:rsidRDefault="00DF72E5" w:rsidP="00DF72E5" w:rsidR="00DF72E5">
      <w:pPr>
        <w:ind w:firstLine="708"/>
        <w:jc w:val="both"/>
      </w:pPr>
      <w:r>
        <w:t>Priloženim ispravama vjerovnik Tower Center Rijeka d.o.o. Rijeka, Strossmayerova 16 učinio je vjerojatnim postojanje svoje novčane tražbine prema dužniku i stečajnog razloga nesposobnost za plaćanje.</w:t>
      </w:r>
    </w:p>
    <w:p w:rsidRDefault="00DF72E5" w:rsidP="00DF72E5" w:rsidR="00DF72E5">
      <w:pPr>
        <w:ind w:firstLine="708"/>
        <w:jc w:val="both"/>
      </w:pPr>
      <w:r>
        <w:t xml:space="preserve">Postupajući po zaključku suda od 23. rujna 2016. godine vjerovnik je uplatio ukupan iznos od 10.000,00 kn, za namirenje troškova stečajnog postupka. </w:t>
      </w:r>
    </w:p>
    <w:p w:rsidRDefault="00DF72E5" w:rsidP="00DF72E5" w:rsidR="00DF72E5">
      <w:pPr>
        <w:ind w:firstLine="708"/>
        <w:jc w:val="both"/>
      </w:pPr>
      <w:r>
        <w:t xml:space="preserve">Budući nisu ispunjene pretpostavke za istodobno otvaranje i zaključenje skraćenog stečajnog postupka u smislu odredbe čl.431. SZ-a, sud je rješenjem od 03. listopada 2016. godine obustavio skraćeni stečajni postupak nad dužnikom. </w:t>
      </w:r>
    </w:p>
    <w:p w:rsidRDefault="00DF72E5" w:rsidP="00DF72E5" w:rsidR="00DF72E5">
      <w:pPr>
        <w:ind w:firstLine="708"/>
        <w:jc w:val="both"/>
      </w:pPr>
      <w:r>
        <w:t xml:space="preserve">Rješenjem posl. broj St-1567/16-2 od 29. prosinca 2016. godine pokrenut je prethodni postupak radi utvrđivanja pretpostavki za otvaranje stečajnog postupka nad dužnikom i imenovan privremeni stečajni upravitelj Ratko Miklaušić iz Rijeke, Ciottina 20. </w:t>
      </w:r>
    </w:p>
    <w:p w:rsidRDefault="00DF72E5" w:rsidP="00DF72E5" w:rsidR="00DF72E5" w:rsidRPr="00DF72E5">
      <w:pPr>
        <w:ind w:firstLine="708"/>
        <w:jc w:val="both"/>
        <w:rPr>
          <w:bCs/>
        </w:rPr>
      </w:pPr>
      <w:r>
        <w:rPr>
          <w:bCs/>
        </w:rPr>
        <w:t xml:space="preserve"> </w:t>
      </w:r>
      <w:r w:rsidRPr="00DF72E5">
        <w:rPr>
          <w:bCs/>
        </w:rPr>
        <w:t xml:space="preserve">U prethodnom postupku privremeni stečajni upravitelj utvrdio je da </w:t>
      </w:r>
      <w:r>
        <w:rPr>
          <w:bCs/>
        </w:rPr>
        <w:t xml:space="preserve">je zadnja financijska izviješća dužnik izradio za 2012. godinu.  </w:t>
      </w:r>
      <w:r w:rsidRPr="00DF72E5">
        <w:rPr>
          <w:bCs/>
        </w:rPr>
        <w:t xml:space="preserve"> </w:t>
      </w:r>
    </w:p>
    <w:p w:rsidRDefault="00DF72E5" w:rsidP="00DF72E5" w:rsidR="00DF72E5" w:rsidRPr="00DF72E5">
      <w:pPr>
        <w:ind w:firstLine="708"/>
        <w:jc w:val="both"/>
        <w:rPr>
          <w:bCs/>
        </w:rPr>
      </w:pPr>
      <w:r w:rsidRPr="00DF72E5">
        <w:rPr>
          <w:bCs/>
        </w:rPr>
        <w:t xml:space="preserve">Prema bilanci na dan 31.12.2012. godine dužnik ima iskazanu ukupnu imovinu u iznosu od 49.549.023,00 kn, od čega dugotrajnu imovinu u visini od 47.916.904,00 kn. Dugotrajna imovina sastoji se od dugotrajne materijalne imovine u visini od 47.901.794,00 kn što iznosi 99,97% ukupne materijalne imovine. Navedeni iznos je u financijskim izvješćima naveden kao ulaganje u nekretnine. Dugotrajna financijska imovina iznosi 15.200,00 kn ili 0,003% dugotrajne imovine. </w:t>
      </w:r>
    </w:p>
    <w:p w:rsidRDefault="00DF72E5" w:rsidP="00DF72E5" w:rsidR="00DF72E5" w:rsidRPr="00DF72E5">
      <w:pPr>
        <w:ind w:firstLine="708"/>
        <w:jc w:val="both"/>
        <w:rPr>
          <w:bCs/>
        </w:rPr>
      </w:pPr>
      <w:r w:rsidRPr="00DF72E5">
        <w:rPr>
          <w:bCs/>
        </w:rPr>
        <w:t>Prema bilanci na dan 31.12.2012. godine dužnik ima iskazana potraživanja prema kupcima u visini od 1.631.094,00 kn, odnosno 99,94% ukupne kratkotrajne imovine društva.</w:t>
      </w:r>
    </w:p>
    <w:p w:rsidRDefault="00DF72E5" w:rsidP="00DF72E5" w:rsidR="00DF72E5" w:rsidRPr="00DF72E5">
      <w:pPr>
        <w:ind w:firstLine="708"/>
        <w:jc w:val="both"/>
        <w:rPr>
          <w:bCs/>
        </w:rPr>
      </w:pPr>
      <w:r w:rsidRPr="00DF72E5">
        <w:rPr>
          <w:bCs/>
        </w:rPr>
        <w:t xml:space="preserve">Prema bilanci na dan 31.12.2012. godine dužnik ima iskazane dugoročne obveze u visini 45.843.029,00 kn, koje se odnose na obveze prema bankama, obveze prema dobavljačima, obveze za poreze i doprinose i ostale kratkoročne obveze. </w:t>
      </w:r>
    </w:p>
    <w:p w:rsidRDefault="00DF72E5" w:rsidP="00DF72E5" w:rsidR="000E65C8">
      <w:pPr>
        <w:ind w:firstLine="708"/>
        <w:jc w:val="both"/>
        <w:rPr>
          <w:bCs/>
        </w:rPr>
      </w:pPr>
      <w:r w:rsidRPr="00DF72E5">
        <w:rPr>
          <w:bCs/>
        </w:rPr>
        <w:t xml:space="preserve">Do </w:t>
      </w:r>
      <w:r w:rsidR="000166AB">
        <w:rPr>
          <w:bCs/>
        </w:rPr>
        <w:t>završetka</w:t>
      </w:r>
      <w:r w:rsidRPr="00DF72E5">
        <w:rPr>
          <w:bCs/>
        </w:rPr>
        <w:t xml:space="preserve"> prethodnog postupka kod dužnika je utvrđeno postojanje stečajnog razloga – nesposobnost za plaćanje iz čl.6. </w:t>
      </w:r>
      <w:r w:rsidR="000166AB">
        <w:rPr>
          <w:bCs/>
        </w:rPr>
        <w:t>SZ-a</w:t>
      </w:r>
      <w:r w:rsidRPr="00DF72E5">
        <w:rPr>
          <w:bCs/>
        </w:rPr>
        <w:t xml:space="preserve">. </w:t>
      </w:r>
    </w:p>
    <w:p w:rsidRDefault="000166AB" w:rsidP="00DF72E5" w:rsidR="000166AB">
      <w:pPr>
        <w:ind w:firstLine="708"/>
        <w:jc w:val="both"/>
        <w:rPr>
          <w:bCs/>
        </w:rPr>
      </w:pPr>
    </w:p>
    <w:p w:rsidRDefault="000166AB" w:rsidP="00DF72E5" w:rsidR="000166AB">
      <w:pPr>
        <w:ind w:firstLine="708"/>
        <w:jc w:val="both"/>
        <w:rPr>
          <w:bCs/>
        </w:rPr>
      </w:pPr>
    </w:p>
    <w:p w:rsidRDefault="00DF72E5" w:rsidP="00DF72E5" w:rsidR="00DF72E5" w:rsidRPr="00DF72E5">
      <w:pPr>
        <w:ind w:firstLine="708"/>
        <w:jc w:val="both"/>
        <w:rPr>
          <w:bCs/>
        </w:rPr>
      </w:pPr>
      <w:r w:rsidRPr="00DF72E5">
        <w:rPr>
          <w:bCs/>
        </w:rPr>
        <w:lastRenderedPageBreak/>
        <w:t xml:space="preserve">Naime, prema potvrdi FINE od 09. ožujka 2017. godine na računima dužnika evidentirano je 1451 dan neprekidne blokade zbog nepodmirenih osnova za plaćanje evidentiranih u Očevidniku redoslijeda osnova za plaćanje. Nepodmirene obveze na dan 09. ožujka 2017. godine iznose 1.254.821,57 kn. </w:t>
      </w:r>
    </w:p>
    <w:p w:rsidRDefault="00DF72E5" w:rsidP="00DF72E5" w:rsidR="00DF72E5" w:rsidRPr="00DF72E5">
      <w:pPr>
        <w:ind w:firstLine="708"/>
        <w:jc w:val="both"/>
        <w:rPr>
          <w:bCs/>
        </w:rPr>
      </w:pPr>
      <w:r w:rsidRPr="00DF72E5">
        <w:rPr>
          <w:bCs/>
        </w:rPr>
        <w:t xml:space="preserve">Dužnik u vlasništvu ima nekretninu upisanu u zk.ul.2115, k.o. Podvežica, k.č.br. 1210/4, u naravi poslovni prostor površine </w:t>
      </w:r>
      <w:r w:rsidR="000E65C8">
        <w:rPr>
          <w:bCs/>
        </w:rPr>
        <w:t xml:space="preserve">etaža E-26 i E-120.  </w:t>
      </w:r>
    </w:p>
    <w:p w:rsidRDefault="00DF72E5" w:rsidP="00DF72E5" w:rsidR="00DF72E5">
      <w:pPr>
        <w:ind w:firstLine="708"/>
        <w:jc w:val="both"/>
        <w:rPr>
          <w:bCs/>
        </w:rPr>
      </w:pPr>
      <w:r w:rsidRPr="00DF72E5">
        <w:rPr>
          <w:bCs/>
        </w:rPr>
        <w:t xml:space="preserve">Zaključak je privremenog stečajnog upravitelja da se imovinom dužnika mogu namiriti troškovi stečajnog postupka. </w:t>
      </w:r>
    </w:p>
    <w:p w:rsidRDefault="000E65C8" w:rsidP="00DF72E5" w:rsidR="0027259D">
      <w:pPr>
        <w:ind w:firstLine="708"/>
        <w:jc w:val="both"/>
        <w:rPr>
          <w:bCs/>
        </w:rPr>
      </w:pPr>
      <w:r>
        <w:rPr>
          <w:bCs/>
        </w:rPr>
        <w:t xml:space="preserve">Na ročištu održanom dana 22. ožujka 2017. godine predlagatelj nije imao </w:t>
      </w:r>
      <w:r w:rsidR="00DF72E5" w:rsidRPr="00DF72E5">
        <w:rPr>
          <w:bCs/>
        </w:rPr>
        <w:t>primjedbi na sačinjeno izviješće privremenog stečajnog upravitelja</w:t>
      </w:r>
      <w:r>
        <w:rPr>
          <w:bCs/>
        </w:rPr>
        <w:t xml:space="preserve">, a zastupnik dužnika po zakonu </w:t>
      </w:r>
      <w:r w:rsidR="000166AB">
        <w:rPr>
          <w:bCs/>
        </w:rPr>
        <w:t xml:space="preserve">iako pozvan </w:t>
      </w:r>
      <w:r>
        <w:rPr>
          <w:bCs/>
        </w:rPr>
        <w:t>na ročište nije pristupio, niti se pisano očitovao o prijedlogu za otvaranje stečajnog postupka</w:t>
      </w:r>
      <w:r w:rsidR="00DF72E5" w:rsidRPr="00DF72E5">
        <w:rPr>
          <w:bCs/>
        </w:rPr>
        <w:t>.</w:t>
      </w:r>
      <w:r>
        <w:rPr>
          <w:bCs/>
        </w:rPr>
        <w:t xml:space="preserve"> </w:t>
      </w:r>
    </w:p>
    <w:p w:rsidRDefault="00D32731" w:rsidP="0004280A" w:rsidR="00D32731" w:rsidRPr="0004280A">
      <w:pPr>
        <w:ind w:firstLine="708"/>
        <w:jc w:val="both"/>
        <w:rPr>
          <w:bCs/>
        </w:rPr>
      </w:pPr>
      <w:r>
        <w:rPr>
          <w:bCs/>
        </w:rPr>
        <w:t>Prema čl.5. SZ-a stečajni postupak može se otvoriti ako sud utvrdi postojanje stečajnog razloga. Prema st</w:t>
      </w:r>
      <w:r w:rsidR="00D84794">
        <w:rPr>
          <w:bCs/>
        </w:rPr>
        <w:t xml:space="preserve">avku </w:t>
      </w:r>
      <w:r>
        <w:rPr>
          <w:bCs/>
        </w:rPr>
        <w:t xml:space="preserve">2. istog članka stečajni razlozi su: nesposobnost za plaćanje i prezaduženost. </w:t>
      </w:r>
    </w:p>
    <w:p w:rsidRDefault="0004280A" w:rsidP="0004280A" w:rsidR="0004280A" w:rsidRPr="0004280A">
      <w:pPr>
        <w:ind w:firstLine="708"/>
        <w:jc w:val="both"/>
        <w:rPr>
          <w:bCs/>
        </w:rPr>
      </w:pPr>
      <w:r w:rsidRPr="0004280A">
        <w:rPr>
          <w:bCs/>
        </w:rPr>
        <w:t xml:space="preserve">Dakle, nedvojbeno je da su ispunjene pretpostavke za otvaranje stečajnog postupka iz čl.5. st.2. </w:t>
      </w:r>
      <w:r>
        <w:rPr>
          <w:bCs/>
        </w:rPr>
        <w:t>SZ-a</w:t>
      </w:r>
      <w:r w:rsidRPr="0004280A">
        <w:rPr>
          <w:bCs/>
        </w:rPr>
        <w:t>, jer je dužnik nesposoban za plaćanje.</w:t>
      </w:r>
      <w:r w:rsidR="003B213E">
        <w:rPr>
          <w:bCs/>
        </w:rPr>
        <w:t xml:space="preserve"> </w:t>
      </w:r>
    </w:p>
    <w:p w:rsidRDefault="0004280A" w:rsidP="0004280A" w:rsidR="000C7A85">
      <w:pPr>
        <w:ind w:firstLine="708"/>
        <w:jc w:val="both"/>
        <w:rPr>
          <w:bCs/>
        </w:rPr>
      </w:pPr>
      <w:r w:rsidRPr="0004280A">
        <w:rPr>
          <w:bCs/>
        </w:rPr>
        <w:t>Obzirom da je u prethodnom postupku utvrđeno postojanje stečajnog razloga,</w:t>
      </w:r>
      <w:r>
        <w:rPr>
          <w:bCs/>
        </w:rPr>
        <w:t xml:space="preserve"> nesposobnost za plaćanje,</w:t>
      </w:r>
      <w:r w:rsidRPr="0004280A">
        <w:rPr>
          <w:bCs/>
        </w:rPr>
        <w:t xml:space="preserve"> kao i činjenica dostatnosti dužnikove imovine za </w:t>
      </w:r>
      <w:r w:rsidR="005156DD">
        <w:rPr>
          <w:bCs/>
        </w:rPr>
        <w:t>namirenje</w:t>
      </w:r>
      <w:r w:rsidR="0011557F">
        <w:rPr>
          <w:bCs/>
        </w:rPr>
        <w:t xml:space="preserve"> troškova stečajnog postupka, valjalo je</w:t>
      </w:r>
      <w:r w:rsidR="0011557F" w:rsidRPr="0011557F">
        <w:rPr>
          <w:bCs/>
        </w:rPr>
        <w:t xml:space="preserve"> </w:t>
      </w:r>
      <w:r w:rsidR="0011557F">
        <w:rPr>
          <w:bCs/>
        </w:rPr>
        <w:t xml:space="preserve">temeljem čl.6., 129. i 130. SZ-a odlučiti kao u izreci.  </w:t>
      </w:r>
    </w:p>
    <w:p w:rsidRDefault="000C5F86" w:rsidP="0004280A" w:rsidR="000C5F86">
      <w:pPr>
        <w:ind w:firstLine="708"/>
        <w:jc w:val="both"/>
        <w:rPr>
          <w:bCs/>
        </w:rPr>
      </w:pPr>
      <w:r>
        <w:rPr>
          <w:bCs/>
        </w:rPr>
        <w:t>Stečajni upravitelj imenovan je temeljem čl.85. st.</w:t>
      </w:r>
      <w:r w:rsidR="00CF0B25">
        <w:rPr>
          <w:bCs/>
        </w:rPr>
        <w:t>1</w:t>
      </w:r>
      <w:r>
        <w:rPr>
          <w:bCs/>
        </w:rPr>
        <w:t xml:space="preserve">. SZ-a. </w:t>
      </w:r>
    </w:p>
    <w:p w:rsidRDefault="002301B7" w:rsidP="002301B7" w:rsidR="002301B7" w:rsidRPr="007E04FC">
      <w:pPr>
        <w:ind w:firstLine="708"/>
        <w:jc w:val="both"/>
      </w:pPr>
    </w:p>
    <w:p w:rsidRDefault="00034EB5" w:rsidP="00C76C87" w:rsidR="00034EB5" w:rsidRPr="007E04FC">
      <w:pPr>
        <w:jc w:val="center"/>
      </w:pPr>
      <w:r w:rsidRPr="007E04FC">
        <w:t>U Rijeci,</w:t>
      </w:r>
      <w:r w:rsidR="00E97099" w:rsidRPr="007E04FC">
        <w:t xml:space="preserve"> </w:t>
      </w:r>
      <w:r w:rsidR="000E65C8">
        <w:t>22. ožujka 2017</w:t>
      </w:r>
      <w:r w:rsidR="00E97099" w:rsidRPr="007E04FC">
        <w:t>.</w:t>
      </w:r>
      <w:r w:rsidRPr="007E04FC">
        <w:t xml:space="preserve"> godine</w:t>
      </w:r>
    </w:p>
    <w:p w:rsidRDefault="00034EB5" w:rsidP="00E964B1" w:rsidR="00CF0B25">
      <w:pPr>
        <w:jc w:val="right"/>
      </w:pPr>
      <w:r w:rsidRPr="007E04FC">
        <w:t xml:space="preserve">                     </w:t>
      </w:r>
      <w:r w:rsidR="00C76C87" w:rsidRPr="007E04FC">
        <w:t xml:space="preserve">                                                                       </w:t>
      </w:r>
      <w:r w:rsidRPr="007E04FC">
        <w:t xml:space="preserve"> </w:t>
      </w:r>
    </w:p>
    <w:p w:rsidRDefault="007D471A" w:rsidP="00E964B1" w:rsidR="00034EB5" w:rsidRPr="007E04FC">
      <w:pPr>
        <w:jc w:val="right"/>
      </w:pPr>
      <w:r w:rsidRPr="007E04FC">
        <w:t xml:space="preserve">    </w:t>
      </w:r>
      <w:r w:rsidR="00476240">
        <w:t xml:space="preserve">   </w:t>
      </w:r>
      <w:r w:rsidRPr="007E04FC">
        <w:t xml:space="preserve"> </w:t>
      </w:r>
      <w:r w:rsidR="00261A73">
        <w:t xml:space="preserve"> </w:t>
      </w:r>
      <w:r w:rsidR="00317E29">
        <w:t>S</w:t>
      </w:r>
      <w:r w:rsidR="00034EB5" w:rsidRPr="007E04FC">
        <w:t>udac</w:t>
      </w:r>
    </w:p>
    <w:p w:rsidRDefault="00034EB5" w:rsidP="00D505E1" w:rsidR="00D505E1">
      <w:pPr>
        <w:ind w:firstLine="708" w:left="1416"/>
        <w:jc w:val="right"/>
      </w:pPr>
      <w:r w:rsidRPr="007E04FC">
        <w:t xml:space="preserve">          </w:t>
      </w:r>
      <w:r w:rsidR="00C76C87" w:rsidRPr="007E04FC">
        <w:t xml:space="preserve">                                 </w:t>
      </w:r>
      <w:r w:rsidR="00DD2638">
        <w:t xml:space="preserve">                       </w:t>
      </w:r>
      <w:r w:rsidR="00C76C87" w:rsidRPr="007E04FC">
        <w:t xml:space="preserve">      </w:t>
      </w:r>
      <w:r w:rsidR="007D471A" w:rsidRPr="007E04FC">
        <w:t xml:space="preserve">       </w:t>
      </w:r>
      <w:r w:rsidR="00E97099" w:rsidRPr="007E04FC">
        <w:t xml:space="preserve"> </w:t>
      </w:r>
      <w:r w:rsidR="00476240">
        <w:t xml:space="preserve"> </w:t>
      </w:r>
      <w:r w:rsidR="007D471A" w:rsidRPr="007E04FC">
        <w:t xml:space="preserve"> </w:t>
      </w:r>
      <w:r w:rsidRPr="007E04FC">
        <w:t>Daniela Korlević</w:t>
      </w:r>
      <w:r w:rsidR="00C2361F">
        <w:t xml:space="preserve"> </w:t>
      </w:r>
    </w:p>
    <w:p w:rsidRDefault="00DD2638" w:rsidP="001A5F3A" w:rsidR="00DD2638">
      <w:pPr>
        <w:ind w:firstLine="708" w:left="1416"/>
        <w:jc w:val="right"/>
      </w:pPr>
    </w:p>
    <w:p w:rsidRDefault="00034EB5" w:rsidP="00034EB5" w:rsidR="007D471A" w:rsidRPr="007E04FC">
      <w:pPr>
        <w:jc w:val="both"/>
        <w:rPr>
          <w:b/>
        </w:rPr>
      </w:pPr>
      <w:r w:rsidRPr="007E04FC">
        <w:rPr>
          <w:b/>
        </w:rPr>
        <w:t>UPUTA O PRAVNOM LIJEKU:</w:t>
      </w:r>
    </w:p>
    <w:p w:rsidRDefault="00034EB5" w:rsidP="00034EB5" w:rsidR="000C5F86">
      <w:pPr>
        <w:jc w:val="both"/>
      </w:pPr>
      <w:r w:rsidRPr="007E04FC">
        <w:t>Protiv rješenja o otvaranju stečajnog postupka žalbu može podnijeti osoba koja je bila zastupnik po zakonu dužnika pravne osobe do dana nastupanja pravnih posljedica otvaranja stečajnog postupka i dužnik pojedinac (čl.</w:t>
      </w:r>
      <w:r w:rsidR="000C5F86">
        <w:t>128. st.8</w:t>
      </w:r>
      <w:r w:rsidRPr="007E04FC">
        <w:t>.</w:t>
      </w:r>
      <w:r w:rsidR="000C5F86">
        <w:t xml:space="preserve"> </w:t>
      </w:r>
      <w:r w:rsidRPr="007E04FC">
        <w:t>SZ</w:t>
      </w:r>
      <w:r w:rsidR="000C5F86">
        <w:t>-a</w:t>
      </w:r>
      <w:r w:rsidRPr="007E04FC">
        <w:t xml:space="preserve">). </w:t>
      </w:r>
    </w:p>
    <w:p w:rsidRDefault="000E65C8" w:rsidP="00034EB5" w:rsidR="00034EB5">
      <w:pPr>
        <w:jc w:val="both"/>
      </w:pPr>
      <w:r w:rsidRPr="000A7232">
        <w:t xml:space="preserve">Žalba se </w:t>
      </w:r>
      <w:r>
        <w:t xml:space="preserve">izjavljuje u dva primjerka u roku osam dana od dostave prvostupanjskog rješenja. Dostava se smatra obavljenom </w:t>
      </w:r>
      <w:r w:rsidRPr="000A7232">
        <w:t>istekom osmoga dana od dana objave pismena na mrežnoj stranici e-Oglasna ploča</w:t>
      </w:r>
      <w:r>
        <w:t xml:space="preserve"> sudova, </w:t>
      </w:r>
      <w:r w:rsidRPr="000A7232">
        <w:t xml:space="preserve">a o žalbi odlučuje Visoki trgovački sud Republike Hrvatske. </w:t>
      </w:r>
    </w:p>
    <w:p w:rsidRDefault="000C7A85" w:rsidP="003C2A27" w:rsidR="000C7A85">
      <w:pPr>
        <w:jc w:val="both"/>
      </w:pPr>
    </w:p>
    <w:p w:rsidRDefault="00051C8C" w:rsidP="003C2A27" w:rsidR="00051C8C">
      <w:pPr>
        <w:jc w:val="both"/>
        <w:rPr>
          <w:b/>
          <w:sz w:val="20"/>
          <w:szCs w:val="22"/>
        </w:rPr>
      </w:pPr>
    </w:p>
    <w:p w:rsidRDefault="00051C8C" w:rsidP="003C2A27" w:rsidR="00051C8C">
      <w:pPr>
        <w:jc w:val="both"/>
        <w:rPr>
          <w:b/>
          <w:sz w:val="20"/>
          <w:szCs w:val="22"/>
        </w:rPr>
      </w:pPr>
    </w:p>
    <w:p w:rsidRDefault="0027259D" w:rsidP="003C2A27" w:rsidR="003C2A27" w:rsidRPr="000C7A85">
      <w:pPr>
        <w:jc w:val="both"/>
        <w:rPr>
          <w:b/>
          <w:sz w:val="20"/>
          <w:szCs w:val="22"/>
        </w:rPr>
      </w:pPr>
      <w:r w:rsidRPr="000C7A85">
        <w:rPr>
          <w:b/>
          <w:sz w:val="20"/>
          <w:szCs w:val="22"/>
        </w:rPr>
        <w:t>DNA:</w:t>
      </w:r>
    </w:p>
    <w:p w:rsidRDefault="000E65C8" w:rsidP="003C2A27" w:rsidR="003C2A27" w:rsidRPr="000C7A85">
      <w:pPr>
        <w:pStyle w:val="Odlomakpopisa"/>
        <w:numPr>
          <w:ilvl w:val="0"/>
          <w:numId w:val="7"/>
        </w:numPr>
        <w:jc w:val="both"/>
        <w:rPr>
          <w:sz w:val="20"/>
          <w:szCs w:val="22"/>
        </w:rPr>
      </w:pPr>
      <w:r>
        <w:rPr>
          <w:sz w:val="20"/>
          <w:szCs w:val="22"/>
        </w:rPr>
        <w:t>predlagatelju Tower center Rijeka d.o.o. Rijeka po opun. OD Kovačević, Koren i partneri</w:t>
      </w:r>
    </w:p>
    <w:p w:rsidRDefault="003C2A27" w:rsidP="003C2A27" w:rsidR="003C2A27" w:rsidRPr="000C7A85">
      <w:pPr>
        <w:pStyle w:val="Odlomakpopisa"/>
        <w:numPr>
          <w:ilvl w:val="0"/>
          <w:numId w:val="7"/>
        </w:numPr>
        <w:jc w:val="both"/>
        <w:rPr>
          <w:sz w:val="20"/>
          <w:szCs w:val="22"/>
        </w:rPr>
      </w:pPr>
      <w:r w:rsidRPr="000C7A85">
        <w:rPr>
          <w:sz w:val="20"/>
          <w:szCs w:val="22"/>
        </w:rPr>
        <w:t xml:space="preserve">dužniku </w:t>
      </w:r>
    </w:p>
    <w:p w:rsidRDefault="000E65C8" w:rsidP="003C2A27" w:rsidR="000E65C8">
      <w:pPr>
        <w:pStyle w:val="Odlomakpopisa"/>
        <w:numPr>
          <w:ilvl w:val="0"/>
          <w:numId w:val="7"/>
        </w:numPr>
        <w:jc w:val="both"/>
        <w:rPr>
          <w:sz w:val="20"/>
          <w:szCs w:val="22"/>
        </w:rPr>
      </w:pPr>
      <w:r>
        <w:rPr>
          <w:sz w:val="20"/>
          <w:szCs w:val="22"/>
        </w:rPr>
        <w:t xml:space="preserve">zastupniku dužnika po zakonu Luigi </w:t>
      </w:r>
      <w:r>
        <w:rPr>
          <w:sz w:val="20"/>
          <w:szCs w:val="20"/>
        </w:rPr>
        <w:t>Zavaglio</w:t>
      </w:r>
    </w:p>
    <w:p w:rsidRDefault="000E65C8" w:rsidP="003C2A27" w:rsidR="003C2A27" w:rsidRPr="000C7A85">
      <w:pPr>
        <w:pStyle w:val="Odlomakpopisa"/>
        <w:numPr>
          <w:ilvl w:val="0"/>
          <w:numId w:val="7"/>
        </w:numPr>
        <w:jc w:val="both"/>
        <w:rPr>
          <w:sz w:val="20"/>
          <w:szCs w:val="22"/>
        </w:rPr>
      </w:pPr>
      <w:r>
        <w:rPr>
          <w:sz w:val="20"/>
          <w:szCs w:val="22"/>
        </w:rPr>
        <w:t xml:space="preserve">stečajnom upravitelju Ratku Miklaušić </w:t>
      </w:r>
      <w:r w:rsidR="003C2A27" w:rsidRPr="000C7A85">
        <w:rPr>
          <w:sz w:val="20"/>
          <w:szCs w:val="22"/>
        </w:rPr>
        <w:t xml:space="preserve"> </w:t>
      </w:r>
    </w:p>
    <w:p w:rsidRDefault="003C2A27" w:rsidP="003C2A27" w:rsidR="003C2A27" w:rsidRPr="000C7A85">
      <w:pPr>
        <w:pStyle w:val="Odlomakpopisa"/>
        <w:numPr>
          <w:ilvl w:val="0"/>
          <w:numId w:val="7"/>
        </w:numPr>
        <w:jc w:val="both"/>
        <w:rPr>
          <w:sz w:val="20"/>
          <w:szCs w:val="22"/>
        </w:rPr>
      </w:pPr>
      <w:r w:rsidRPr="000C7A85">
        <w:rPr>
          <w:sz w:val="20"/>
          <w:szCs w:val="22"/>
        </w:rPr>
        <w:t xml:space="preserve">Porezna uprava Rijeka  </w:t>
      </w:r>
    </w:p>
    <w:p w:rsidRDefault="003C2A27" w:rsidP="003C2A27" w:rsidR="003C2A27" w:rsidRPr="000C7A85">
      <w:pPr>
        <w:pStyle w:val="Odlomakpopisa"/>
        <w:numPr>
          <w:ilvl w:val="0"/>
          <w:numId w:val="7"/>
        </w:numPr>
        <w:jc w:val="both"/>
        <w:rPr>
          <w:sz w:val="20"/>
          <w:szCs w:val="22"/>
        </w:rPr>
      </w:pPr>
      <w:r w:rsidRPr="000C7A85">
        <w:rPr>
          <w:sz w:val="20"/>
          <w:szCs w:val="22"/>
        </w:rPr>
        <w:t>FINA Rijeka (fax i pošta)</w:t>
      </w:r>
    </w:p>
    <w:p w:rsidRDefault="003C2A27" w:rsidP="003C2A27" w:rsidR="003C2A27" w:rsidRPr="000C7A85">
      <w:pPr>
        <w:pStyle w:val="Odlomakpopisa"/>
        <w:numPr>
          <w:ilvl w:val="0"/>
          <w:numId w:val="7"/>
        </w:numPr>
        <w:jc w:val="both"/>
        <w:rPr>
          <w:sz w:val="20"/>
          <w:szCs w:val="22"/>
        </w:rPr>
      </w:pPr>
      <w:r w:rsidRPr="000C7A85">
        <w:rPr>
          <w:sz w:val="20"/>
          <w:szCs w:val="22"/>
        </w:rPr>
        <w:t xml:space="preserve">sudski registar </w:t>
      </w:r>
      <w:r w:rsidR="000E65C8">
        <w:rPr>
          <w:sz w:val="20"/>
          <w:szCs w:val="22"/>
        </w:rPr>
        <w:t>elektronski i neposredno</w:t>
      </w:r>
    </w:p>
    <w:p w:rsidRDefault="00EC29B5" w:rsidP="003C2A27" w:rsidR="003C2A27" w:rsidRPr="000C7A85">
      <w:pPr>
        <w:pStyle w:val="Odlomakpopisa"/>
        <w:numPr>
          <w:ilvl w:val="0"/>
          <w:numId w:val="7"/>
        </w:numPr>
        <w:jc w:val="both"/>
        <w:rPr>
          <w:sz w:val="20"/>
          <w:szCs w:val="22"/>
        </w:rPr>
      </w:pPr>
      <w:r>
        <w:rPr>
          <w:sz w:val="20"/>
          <w:szCs w:val="22"/>
        </w:rPr>
        <w:t xml:space="preserve">Općinski </w:t>
      </w:r>
      <w:r w:rsidRPr="000C7A85">
        <w:rPr>
          <w:sz w:val="20"/>
          <w:szCs w:val="22"/>
        </w:rPr>
        <w:t xml:space="preserve">sud u </w:t>
      </w:r>
      <w:r w:rsidR="00F90787">
        <w:rPr>
          <w:sz w:val="20"/>
          <w:szCs w:val="22"/>
        </w:rPr>
        <w:t>Rijeci</w:t>
      </w:r>
      <w:r>
        <w:rPr>
          <w:sz w:val="20"/>
          <w:szCs w:val="22"/>
        </w:rPr>
        <w:t>,</w:t>
      </w:r>
      <w:r w:rsidRPr="000C7A85">
        <w:rPr>
          <w:sz w:val="20"/>
          <w:szCs w:val="22"/>
        </w:rPr>
        <w:t xml:space="preserve"> </w:t>
      </w:r>
      <w:r w:rsidR="003C2A27" w:rsidRPr="000C7A85">
        <w:rPr>
          <w:sz w:val="20"/>
          <w:szCs w:val="22"/>
        </w:rPr>
        <w:t xml:space="preserve">ZK odjel </w:t>
      </w:r>
      <w:r w:rsidR="006B12B4">
        <w:rPr>
          <w:sz w:val="20"/>
          <w:szCs w:val="22"/>
        </w:rPr>
        <w:t>Rijeka</w:t>
      </w:r>
      <w:r w:rsidR="000E65C8">
        <w:rPr>
          <w:sz w:val="20"/>
          <w:szCs w:val="22"/>
        </w:rPr>
        <w:t xml:space="preserve"> radi zabilježbe otvaranje st. postupka </w:t>
      </w:r>
    </w:p>
    <w:p w:rsidRDefault="003C2A27" w:rsidP="003C2A27" w:rsidR="003C2A27" w:rsidRPr="000C7A85">
      <w:pPr>
        <w:pStyle w:val="Odlomakpopisa"/>
        <w:numPr>
          <w:ilvl w:val="0"/>
          <w:numId w:val="7"/>
        </w:numPr>
        <w:jc w:val="both"/>
        <w:rPr>
          <w:sz w:val="20"/>
          <w:szCs w:val="22"/>
        </w:rPr>
      </w:pPr>
      <w:r w:rsidRPr="000C7A85">
        <w:rPr>
          <w:sz w:val="20"/>
          <w:szCs w:val="22"/>
        </w:rPr>
        <w:t>ŽDO Rijeka</w:t>
      </w:r>
    </w:p>
    <w:p w:rsidRDefault="003C2A27" w:rsidP="003C2A27" w:rsidR="003C2A27" w:rsidRPr="000C7A85">
      <w:pPr>
        <w:pStyle w:val="Odlomakpopisa"/>
        <w:numPr>
          <w:ilvl w:val="0"/>
          <w:numId w:val="7"/>
        </w:numPr>
        <w:jc w:val="both"/>
        <w:rPr>
          <w:sz w:val="20"/>
          <w:szCs w:val="22"/>
        </w:rPr>
      </w:pPr>
      <w:r w:rsidRPr="000C7A85">
        <w:rPr>
          <w:sz w:val="20"/>
          <w:szCs w:val="22"/>
        </w:rPr>
        <w:t>e-Oglasna ploča</w:t>
      </w:r>
      <w:r w:rsidR="000E65C8">
        <w:rPr>
          <w:sz w:val="20"/>
          <w:szCs w:val="22"/>
        </w:rPr>
        <w:t xml:space="preserve"> sudova</w:t>
      </w:r>
    </w:p>
    <w:p w:rsidRDefault="003C2A27" w:rsidP="003930AB" w:rsidR="003C2A27" w:rsidRPr="000C7A85">
      <w:pPr>
        <w:pStyle w:val="Odlomakpopisa"/>
        <w:ind w:left="1440"/>
        <w:jc w:val="both"/>
        <w:rPr>
          <w:sz w:val="20"/>
          <w:szCs w:val="22"/>
        </w:rPr>
      </w:pPr>
    </w:p>
    <w:p w:rsidRDefault="003C2A27" w:rsidP="00F90787" w:rsidR="003C2A27" w:rsidRPr="000C7A85">
      <w:pPr>
        <w:pStyle w:val="Odlomakpopisa"/>
        <w:ind w:left="0"/>
        <w:jc w:val="both"/>
        <w:rPr>
          <w:sz w:val="20"/>
          <w:szCs w:val="22"/>
        </w:rPr>
      </w:pPr>
      <w:r w:rsidRPr="000C7A85">
        <w:rPr>
          <w:sz w:val="20"/>
          <w:szCs w:val="22"/>
        </w:rPr>
        <w:t xml:space="preserve">U Rijeci, </w:t>
      </w:r>
      <w:r w:rsidR="000E65C8">
        <w:rPr>
          <w:sz w:val="20"/>
          <w:szCs w:val="22"/>
        </w:rPr>
        <w:t>22.3.2017</w:t>
      </w:r>
      <w:r w:rsidRPr="000C7A85">
        <w:rPr>
          <w:sz w:val="20"/>
          <w:szCs w:val="22"/>
        </w:rPr>
        <w:t>.g.</w:t>
      </w:r>
    </w:p>
    <w:p w:rsidRDefault="003C2A27" w:rsidP="003C2A27" w:rsidR="003C2A27" w:rsidRPr="000C7A85">
      <w:pPr>
        <w:jc w:val="both"/>
        <w:rPr>
          <w:sz w:val="20"/>
          <w:szCs w:val="22"/>
        </w:rPr>
      </w:pPr>
    </w:p>
    <w:p w:rsidRDefault="003C2A27" w:rsidP="00F90787" w:rsidR="003C2A27" w:rsidRPr="000C7A85">
      <w:pPr>
        <w:pStyle w:val="Odlomakpopisa"/>
        <w:ind w:left="0"/>
        <w:jc w:val="both"/>
        <w:rPr>
          <w:sz w:val="20"/>
          <w:szCs w:val="22"/>
        </w:rPr>
      </w:pPr>
      <w:r w:rsidRPr="000C7A85">
        <w:rPr>
          <w:sz w:val="20"/>
          <w:szCs w:val="22"/>
        </w:rPr>
        <w:t>Sudac</w:t>
      </w:r>
    </w:p>
    <w:p w:rsidRDefault="003C2A27" w:rsidP="000166AB" w:rsidR="00BC2635" w:rsidRPr="001733E3">
      <w:pPr>
        <w:pStyle w:val="Odlomakpopisa"/>
        <w:ind w:left="0"/>
        <w:jc w:val="both"/>
        <w:rPr>
          <w:sz w:val="20"/>
          <w:szCs w:val="20"/>
        </w:rPr>
      </w:pPr>
      <w:r w:rsidRPr="000C7A85">
        <w:rPr>
          <w:sz w:val="20"/>
          <w:szCs w:val="22"/>
        </w:rPr>
        <w:t>Daniela Korlević</w:t>
      </w:r>
    </w:p>
    <w:sectPr w:rsidR="00BC2635" w:rsidRPr="001733E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0836">
      <w:rPr>
        <w:rStyle w:val="Brojstranice"/>
        <w:noProof/>
      </w:rPr>
      <w:t>1</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786576">
      <w:t>1567</w:t>
    </w:r>
    <w:r w:rsidR="000520BE">
      <w:t>/16-</w:t>
    </w:r>
    <w:r w:rsidR="00786576">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B7410"/>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204A64"/>
    <w:multiLevelType w:val="hybridMultilevel"/>
    <w:tmpl w:val="944CC46C"/>
    <w:lvl w:tplc="2C14870E" w:ilvl="0">
      <w:start w:val="120"/>
      <w:numFmt w:val="bullet"/>
      <w:lvlText w:val="-"/>
      <w:lvlJc w:val="left"/>
      <w:pPr>
        <w:ind w:hanging="360" w:left="1494"/>
      </w:pPr>
      <w:rPr>
        <w:rFonts w:cs="Times New Roman" w:eastAsia="Times New Roman" w:hAnsi="Times New Roman" w:ascii="Times New Roman" w:hint="default"/>
        <w:color w:val="auto"/>
      </w:rPr>
    </w:lvl>
    <w:lvl w:tentative="true" w:tplc="041A0003" w:ilvl="1">
      <w:start w:val="1"/>
      <w:numFmt w:val="bullet"/>
      <w:lvlText w:val="o"/>
      <w:lvlJc w:val="left"/>
      <w:pPr>
        <w:ind w:hanging="360" w:left="2214"/>
      </w:pPr>
      <w:rPr>
        <w:rFonts w:cs="Courier New" w:hAnsi="Courier New" w:ascii="Courier New" w:hint="default"/>
      </w:rPr>
    </w:lvl>
    <w:lvl w:tentative="true" w:tplc="041A0005" w:ilvl="2">
      <w:start w:val="1"/>
      <w:numFmt w:val="bullet"/>
      <w:lvlText w:val=""/>
      <w:lvlJc w:val="left"/>
      <w:pPr>
        <w:ind w:hanging="360" w:left="2934"/>
      </w:pPr>
      <w:rPr>
        <w:rFonts w:hAnsi="Wingdings" w:ascii="Wingdings" w:hint="default"/>
      </w:rPr>
    </w:lvl>
    <w:lvl w:tentative="true" w:tplc="041A0001" w:ilvl="3">
      <w:start w:val="1"/>
      <w:numFmt w:val="bullet"/>
      <w:lvlText w:val=""/>
      <w:lvlJc w:val="left"/>
      <w:pPr>
        <w:ind w:hanging="360" w:left="3654"/>
      </w:pPr>
      <w:rPr>
        <w:rFonts w:hAnsi="Symbol" w:ascii="Symbol" w:hint="default"/>
      </w:rPr>
    </w:lvl>
    <w:lvl w:tentative="true" w:tplc="041A0003" w:ilvl="4">
      <w:start w:val="1"/>
      <w:numFmt w:val="bullet"/>
      <w:lvlText w:val="o"/>
      <w:lvlJc w:val="left"/>
      <w:pPr>
        <w:ind w:hanging="360" w:left="4374"/>
      </w:pPr>
      <w:rPr>
        <w:rFonts w:cs="Courier New" w:hAnsi="Courier New" w:ascii="Courier New" w:hint="default"/>
      </w:rPr>
    </w:lvl>
    <w:lvl w:tentative="true" w:tplc="041A0005" w:ilvl="5">
      <w:start w:val="1"/>
      <w:numFmt w:val="bullet"/>
      <w:lvlText w:val=""/>
      <w:lvlJc w:val="left"/>
      <w:pPr>
        <w:ind w:hanging="360" w:left="5094"/>
      </w:pPr>
      <w:rPr>
        <w:rFonts w:hAnsi="Wingdings" w:ascii="Wingdings" w:hint="default"/>
      </w:rPr>
    </w:lvl>
    <w:lvl w:tentative="true" w:tplc="041A0001" w:ilvl="6">
      <w:start w:val="1"/>
      <w:numFmt w:val="bullet"/>
      <w:lvlText w:val=""/>
      <w:lvlJc w:val="left"/>
      <w:pPr>
        <w:ind w:hanging="360" w:left="5814"/>
      </w:pPr>
      <w:rPr>
        <w:rFonts w:hAnsi="Symbol" w:ascii="Symbol" w:hint="default"/>
      </w:rPr>
    </w:lvl>
    <w:lvl w:tentative="true" w:tplc="041A0003" w:ilvl="7">
      <w:start w:val="1"/>
      <w:numFmt w:val="bullet"/>
      <w:lvlText w:val="o"/>
      <w:lvlJc w:val="left"/>
      <w:pPr>
        <w:ind w:hanging="360" w:left="6534"/>
      </w:pPr>
      <w:rPr>
        <w:rFonts w:cs="Courier New" w:hAnsi="Courier New" w:ascii="Courier New" w:hint="default"/>
      </w:rPr>
    </w:lvl>
    <w:lvl w:tentative="true" w:tplc="041A0005" w:ilvl="8">
      <w:start w:val="1"/>
      <w:numFmt w:val="bullet"/>
      <w:lvlText w:val=""/>
      <w:lvlJc w:val="left"/>
      <w:pPr>
        <w:ind w:hanging="360" w:left="7254"/>
      </w:pPr>
      <w:rPr>
        <w:rFonts w:hAnsi="Wingdings" w:ascii="Wingdings" w:hint="default"/>
      </w:rPr>
    </w:lvl>
  </w:abstractNum>
  <w:abstractNum w:abstractNumId="2">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5">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9">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10">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6F350A3B"/>
    <w:multiLevelType w:val="hybridMultilevel"/>
    <w:tmpl w:val="AE0C6D1A"/>
    <w:lvl w:tplc="95E03CF4"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7">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0"/>
  </w:num>
  <w:num w:numId="2">
    <w:abstractNumId w:val="9"/>
  </w:num>
  <w:num w:numId="3">
    <w:abstractNumId w:val="4"/>
  </w:num>
  <w:num w:numId="4">
    <w:abstractNumId w:val="15"/>
  </w:num>
  <w:num w:numId="5">
    <w:abstractNumId w:val="3"/>
  </w:num>
  <w:num w:numId="6">
    <w:abstractNumId w:val="10"/>
  </w:num>
  <w:num w:numId="7">
    <w:abstractNumId w:val="17"/>
  </w:num>
  <w:num w:numId="8">
    <w:abstractNumId w:val="7"/>
  </w:num>
  <w:num w:numId="9">
    <w:abstractNumId w:val="13"/>
  </w:num>
  <w:num w:numId="10">
    <w:abstractNumId w:val="11"/>
  </w:num>
  <w:num w:numId="11">
    <w:abstractNumId w:val="5"/>
  </w:num>
  <w:num w:numId="12">
    <w:abstractNumId w:val="6"/>
  </w:num>
  <w:num w:numId="13">
    <w:abstractNumId w:val="16"/>
  </w:num>
  <w:num w:numId="14">
    <w:abstractNumId w:val="2"/>
  </w:num>
  <w:num w:numId="15">
    <w:abstractNumId w:val="8"/>
  </w:num>
  <w:num w:numId="16">
    <w:abstractNumId w:val="12"/>
  </w:num>
  <w:num w:numId="17">
    <w:abstractNumId w:val="1"/>
  </w:num>
  <w:num w:numId="18">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66AB"/>
    <w:rsid w:val="0001744C"/>
    <w:rsid w:val="00022DBE"/>
    <w:rsid w:val="00034EB5"/>
    <w:rsid w:val="0004280A"/>
    <w:rsid w:val="00051C8C"/>
    <w:rsid w:val="000520BE"/>
    <w:rsid w:val="000A4636"/>
    <w:rsid w:val="000C5F86"/>
    <w:rsid w:val="000C7A85"/>
    <w:rsid w:val="000E5EAD"/>
    <w:rsid w:val="000E65C8"/>
    <w:rsid w:val="000F391A"/>
    <w:rsid w:val="001149CE"/>
    <w:rsid w:val="0011557F"/>
    <w:rsid w:val="0016181C"/>
    <w:rsid w:val="001733E3"/>
    <w:rsid w:val="00180836"/>
    <w:rsid w:val="00187469"/>
    <w:rsid w:val="001B4340"/>
    <w:rsid w:val="001C097C"/>
    <w:rsid w:val="001C1030"/>
    <w:rsid w:val="002105E1"/>
    <w:rsid w:val="002301B7"/>
    <w:rsid w:val="002432C5"/>
    <w:rsid w:val="002506DD"/>
    <w:rsid w:val="00261A73"/>
    <w:rsid w:val="0027259D"/>
    <w:rsid w:val="002830DE"/>
    <w:rsid w:val="00287A13"/>
    <w:rsid w:val="002A18EC"/>
    <w:rsid w:val="002B70EF"/>
    <w:rsid w:val="002D0963"/>
    <w:rsid w:val="00317E29"/>
    <w:rsid w:val="00344173"/>
    <w:rsid w:val="00353092"/>
    <w:rsid w:val="003858CB"/>
    <w:rsid w:val="003930AB"/>
    <w:rsid w:val="003B213E"/>
    <w:rsid w:val="003C2A27"/>
    <w:rsid w:val="004020B8"/>
    <w:rsid w:val="0044024F"/>
    <w:rsid w:val="00476240"/>
    <w:rsid w:val="004D44CF"/>
    <w:rsid w:val="004E018D"/>
    <w:rsid w:val="004E6668"/>
    <w:rsid w:val="00514290"/>
    <w:rsid w:val="005156DD"/>
    <w:rsid w:val="00540AA3"/>
    <w:rsid w:val="00542252"/>
    <w:rsid w:val="0056590B"/>
    <w:rsid w:val="005A7105"/>
    <w:rsid w:val="006046C2"/>
    <w:rsid w:val="00617E91"/>
    <w:rsid w:val="006447CD"/>
    <w:rsid w:val="00657325"/>
    <w:rsid w:val="00663E4D"/>
    <w:rsid w:val="0068476E"/>
    <w:rsid w:val="00687AAC"/>
    <w:rsid w:val="006B12B4"/>
    <w:rsid w:val="0072748A"/>
    <w:rsid w:val="00730271"/>
    <w:rsid w:val="0075514B"/>
    <w:rsid w:val="00764375"/>
    <w:rsid w:val="007659B7"/>
    <w:rsid w:val="00775A6A"/>
    <w:rsid w:val="00786576"/>
    <w:rsid w:val="007A2A7E"/>
    <w:rsid w:val="007C3583"/>
    <w:rsid w:val="007C3750"/>
    <w:rsid w:val="007D471A"/>
    <w:rsid w:val="007D625F"/>
    <w:rsid w:val="007D7E40"/>
    <w:rsid w:val="007E04FC"/>
    <w:rsid w:val="008146A1"/>
    <w:rsid w:val="00816142"/>
    <w:rsid w:val="00850A25"/>
    <w:rsid w:val="008570E0"/>
    <w:rsid w:val="008E5736"/>
    <w:rsid w:val="00914E92"/>
    <w:rsid w:val="0092065A"/>
    <w:rsid w:val="00927925"/>
    <w:rsid w:val="00934B63"/>
    <w:rsid w:val="00942D1B"/>
    <w:rsid w:val="00946737"/>
    <w:rsid w:val="00956B8C"/>
    <w:rsid w:val="009671B2"/>
    <w:rsid w:val="00971169"/>
    <w:rsid w:val="00973F2B"/>
    <w:rsid w:val="0097552E"/>
    <w:rsid w:val="009B36DA"/>
    <w:rsid w:val="009E16BD"/>
    <w:rsid w:val="00A212C9"/>
    <w:rsid w:val="00A5395F"/>
    <w:rsid w:val="00A53A39"/>
    <w:rsid w:val="00AA4E45"/>
    <w:rsid w:val="00AB722B"/>
    <w:rsid w:val="00AC2B54"/>
    <w:rsid w:val="00B167E7"/>
    <w:rsid w:val="00B300A3"/>
    <w:rsid w:val="00B54CC0"/>
    <w:rsid w:val="00B8320D"/>
    <w:rsid w:val="00B95A74"/>
    <w:rsid w:val="00BC2635"/>
    <w:rsid w:val="00BC3E9B"/>
    <w:rsid w:val="00BD776D"/>
    <w:rsid w:val="00BE60AB"/>
    <w:rsid w:val="00C1087D"/>
    <w:rsid w:val="00C13BB7"/>
    <w:rsid w:val="00C14E5D"/>
    <w:rsid w:val="00C2361F"/>
    <w:rsid w:val="00C445DA"/>
    <w:rsid w:val="00C71480"/>
    <w:rsid w:val="00C76C87"/>
    <w:rsid w:val="00CD217B"/>
    <w:rsid w:val="00CE61D3"/>
    <w:rsid w:val="00CF0B25"/>
    <w:rsid w:val="00CF2F27"/>
    <w:rsid w:val="00D123C9"/>
    <w:rsid w:val="00D32731"/>
    <w:rsid w:val="00D45AC0"/>
    <w:rsid w:val="00D505E1"/>
    <w:rsid w:val="00D506BD"/>
    <w:rsid w:val="00D60B67"/>
    <w:rsid w:val="00D84794"/>
    <w:rsid w:val="00DA639A"/>
    <w:rsid w:val="00DB5A78"/>
    <w:rsid w:val="00DD1EB6"/>
    <w:rsid w:val="00DD2638"/>
    <w:rsid w:val="00DF72E5"/>
    <w:rsid w:val="00E0215E"/>
    <w:rsid w:val="00E428B9"/>
    <w:rsid w:val="00E44F16"/>
    <w:rsid w:val="00E6499B"/>
    <w:rsid w:val="00E85DB7"/>
    <w:rsid w:val="00E964B1"/>
    <w:rsid w:val="00E97099"/>
    <w:rsid w:val="00EB2D38"/>
    <w:rsid w:val="00EB56E1"/>
    <w:rsid w:val="00EC29B5"/>
    <w:rsid w:val="00EE64AD"/>
    <w:rsid w:val="00F305B3"/>
    <w:rsid w:val="00F40B41"/>
    <w:rsid w:val="00F41D54"/>
    <w:rsid w:val="00F64928"/>
    <w:rsid w:val="00F90787"/>
    <w:rsid w:val="00F96BDE"/>
    <w:rsid w:val="00F977DB"/>
    <w:rsid w:val="00FD4A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180836"/>
    <w:rPr>
      <w:color w:val="808080"/>
      <w:bdr w:space="0" w:sz="0" w:color="auto" w:val="none"/>
      <w:shd w:fill="auto" w:color="auto" w:val="clear"/>
    </w:rPr>
  </w:style>
  <w:style w:customStyle="true" w:styleId="eSPISCCParagraphDefaultFont" w:type="character">
    <w:name w:val="eSPIS_CC_Paragraph Default Font"/>
    <w:basedOn w:val="Zadanifontodlomka"/>
    <w:rsid w:val="001808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0836"/>
    <w:rPr>
      <w:bdr w:space="0" w:sz="0" w:color="auto" w:val="none"/>
      <w:shd w:fill="FFFFCC" w:color="auto" w:val="clear"/>
      <w:lang w:val="hr-HR"/>
    </w:rPr>
  </w:style>
  <w:style w:customStyle="true" w:styleId="PozadinaSvijetloCrvena" w:type="character">
    <w:name w:val="Pozadina_SvijetloCrvena"/>
    <w:basedOn w:val="eSPISCCParagraphDefaultFont"/>
    <w:rsid w:val="001808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083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80836"/>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180836"/>
    <w:rPr>
      <w:color w:val="808080"/>
      <w:bdr w:color="auto" w:space="0" w:sz="0" w:val="none"/>
      <w:shd w:color="auto" w:fill="auto" w:val="clear"/>
    </w:rPr>
  </w:style>
  <w:style w:customStyle="1" w:styleId="eSPISCCParagraphDefaultFont" w:type="character">
    <w:name w:val="eSPIS_CC_Paragraph Default Font"/>
    <w:basedOn w:val="Zadanifontodlomka"/>
    <w:rsid w:val="001808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0836"/>
    <w:rPr>
      <w:bdr w:color="auto" w:space="0" w:sz="0" w:val="none"/>
      <w:shd w:color="auto" w:fill="FFFFCC" w:val="clear"/>
      <w:lang w:val="hr-HR"/>
    </w:rPr>
  </w:style>
  <w:style w:customStyle="1" w:styleId="PozadinaSvijetloCrvena" w:type="character">
    <w:name w:val="Pozadina_SvijetloCrvena"/>
    <w:basedOn w:val="eSPISCCParagraphDefaultFont"/>
    <w:rsid w:val="001808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083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80836"/>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1567</izvorni_sadrzaj>
    <derivirana_varijabla naziv="DomainObject.Predmet.Broj_1">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St-1567/2016</izvorni_sadrzaj>
    <derivirana_varijabla naziv="DomainObject.Predmet.OznakaBroj_1">St-1567/2016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St-81/16</izvorni_sadrzaj>
    <derivirana_varijabla naziv="DomainObject.Predmet.PrimjedbaSuca_1">Veza St-81/16</derivirana_varijabla>
  </DomainObject.Predmet.PrimjedbaSuca>
  <DomainObject.Predmet.ProtustrankaFormated>
    <izvorni_sadrzaj>  JADRAN NEKRETNINE d.o.o.</izvorni_sadrzaj>
    <derivirana_varijabla naziv="DomainObject.Predmet.ProtustrankaFormated_1">  JADRAN NEKRETNINE d.o.o.</derivirana_varijabla>
  </DomainObject.Predmet.ProtustrankaFormated>
  <DomainObject.Predmet.ProtustrankaFormatedOIB>
    <izvorni_sadrzaj>  JADRAN NEKRETNINE d.o.o., OIB 72160339419</izvorni_sadrzaj>
    <derivirana_varijabla naziv="DomainObject.Predmet.ProtustrankaFormatedOIB_1">  JADRAN NEKRETNINE d.o.o., OIB 72160339419</derivirana_varijabla>
  </DomainObject.Predmet.ProtustrankaFormatedOIB>
  <DomainObject.Predmet.ProtustrankaFormatedWithAdress>
    <izvorni_sadrzaj> JADRAN NEKRETNINE d.o.o., Strossmayerova 16, 51000 Rijeka</izvorni_sadrzaj>
    <derivirana_varijabla naziv="DomainObject.Predmet.ProtustrankaFormatedWithAdress_1"> JADRAN NEKRETNINE d.o.o., Strossmayerova 16, 51000 Rijeka</derivirana_varijabla>
  </DomainObject.Predmet.ProtustrankaFormatedWithAdress>
  <DomainObject.Predmet.ProtustrankaFormatedWithAdressOIB>
    <izvorni_sadrzaj> JADRAN NEKRETNINE d.o.o., OIB 72160339419, Strossmayerova 16, 51000 Rijeka</izvorni_sadrzaj>
    <derivirana_varijabla naziv="DomainObject.Predmet.ProtustrankaFormatedWithAdressOIB_1"> JADRAN NEKRETNINE d.o.o., OIB 72160339419, Strossmayerova 16, 51000 Rijeka</derivirana_varijabla>
  </DomainObject.Predmet.ProtustrankaFormatedWithAdressOIB>
  <DomainObject.Predmet.ProtustrankaWithAdress>
    <izvorni_sadrzaj>JADRAN NEKRETNINE d.o.o. Strossmayerova 16, 51000 Rijeka</izvorni_sadrzaj>
    <derivirana_varijabla naziv="DomainObject.Predmet.ProtustrankaWithAdress_1">JADRAN NEKRETNINE d.o.o. Strossmayerova 16, 51000 Rijeka</derivirana_varijabla>
  </DomainObject.Predmet.ProtustrankaWithAdress>
  <DomainObject.Predmet.ProtustrankaWithAdressOIB>
    <izvorni_sadrzaj>JADRAN NEKRETNINE d.o.o., OIB 72160339419, Strossmayerova 16, 51000 Rijeka</izvorni_sadrzaj>
    <derivirana_varijabla naziv="DomainObject.Predmet.ProtustrankaWithAdressOIB_1">JADRAN NEKRETNINE d.o.o., OIB 72160339419, Strossmayerova 16, 51000 Rijeka</derivirana_varijabla>
  </DomainObject.Predmet.ProtustrankaWithAdressOIB>
  <DomainObject.Predmet.ProtustrankaNazivFormated>
    <izvorni_sadrzaj>JADRAN NEKRETNINE d.o.o.</izvorni_sadrzaj>
    <derivirana_varijabla naziv="DomainObject.Predmet.ProtustrankaNazivFormated_1">JADRAN NEKRETNINE d.o.o.</derivirana_varijabla>
  </DomainObject.Predmet.ProtustrankaNazivFormated>
  <DomainObject.Predmet.ProtustrankaNazivFormatedOIB>
    <izvorni_sadrzaj>JADRAN NEKRETNINE d.o.o., OIB 72160339419</izvorni_sadrzaj>
    <derivirana_varijabla naziv="DomainObject.Predmet.ProtustrankaNazivFormatedOIB_1">JADRAN NEKRETNINE d.o.o., OIB 72160339419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TOWER CENTER RIJEKA d.o.o.</izvorni_sadrzaj>
    <derivirana_varijabla naziv="DomainObject.Predmet.StrankaFormated_1">  TOWER CENTER RIJEKA d.o.o.</derivirana_varijabla>
  </DomainObject.Predmet.StrankaFormated>
  <DomainObject.Predmet.StrankaFormatedOIB>
    <izvorni_sadrzaj>  TOWER CENTER RIJEKA d.o.o., OIB 84184387126</izvorni_sadrzaj>
    <derivirana_varijabla naziv="DomainObject.Predmet.StrankaFormatedOIB_1">  TOWER CENTER RIJEKA d.o.o., OIB 84184387126</derivirana_varijabla>
  </DomainObject.Predmet.StrankaFormatedOIB>
  <DomainObject.Predmet.StrankaFormatedWithAdress>
    <izvorni_sadrzaj> TOWER CENTER RIJEKA d.o.o., Strossmayerova 16, 51000 Rijeka</izvorni_sadrzaj>
    <derivirana_varijabla naziv="DomainObject.Predmet.StrankaFormatedWithAdress_1"> TOWER CENTER RIJEKA d.o.o., Strossmayerova 16, 51000 Rijeka</derivirana_varijabla>
  </DomainObject.Predmet.StrankaFormatedWithAdress>
  <DomainObject.Predmet.StrankaFormatedWithAdressOIB>
    <izvorni_sadrzaj> TOWER CENTER RIJEKA d.o.o., OIB 84184387126, Strossmayerova 16, 51000 Rijeka</izvorni_sadrzaj>
    <derivirana_varijabla naziv="DomainObject.Predmet.StrankaFormatedWithAdressOIB_1"> TOWER CENTER RIJEKA d.o.o., OIB 84184387126, Strossmayerova 16, 51000 Rijeka</derivirana_varijabla>
  </DomainObject.Predmet.StrankaFormatedWithAdressOIB>
  <DomainObject.Predmet.StrankaWithAdress>
    <izvorni_sadrzaj>TOWER CENTER RIJEKA d.o.o. Strossmayerova 16,51000 Rijeka</izvorni_sadrzaj>
    <derivirana_varijabla naziv="DomainObject.Predmet.StrankaWithAdress_1">TOWER CENTER RIJEKA d.o.o. Strossmayerova 16,51000 Rijeka</derivirana_varijabla>
  </DomainObject.Predmet.StrankaWithAdress>
  <DomainObject.Predmet.StrankaWithAdressOIB>
    <izvorni_sadrzaj>TOWER CENTER RIJEKA d.o.o., OIB 84184387126, Strossmayerova 16,51000 Rijeka</izvorni_sadrzaj>
    <derivirana_varijabla naziv="DomainObject.Predmet.StrankaWithAdressOIB_1">TOWER CENTER RIJEKA d.o.o., OIB 84184387126, Strossmayerova 16,51000 Rijeka</derivirana_varijabla>
  </DomainObject.Predmet.StrankaWithAdressOIB>
  <DomainObject.Predmet.StrankaNazivFormated>
    <izvorni_sadrzaj>TOWER CENTER RIJEKA d.o.o.</izvorni_sadrzaj>
    <derivirana_varijabla naziv="DomainObject.Predmet.StrankaNazivFormated_1">TOWER CENTER RIJEKA d.o.o.</derivirana_varijabla>
  </DomainObject.Predmet.StrankaNazivFormated>
  <DomainObject.Predmet.StrankaNazivFormatedOIB>
    <izvorni_sadrzaj>TOWER CENTER RIJEKA d.o.o., OIB 84184387126</izvorni_sadrzaj>
    <derivirana_varijabla naziv="DomainObject.Predmet.StrankaNazivFormatedOIB_1">TOWER CENTER RIJEKA d.o.o., OIB 84184387126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TOWER CENTER RIJEKA d.o.o.</item>
    </izvorni_sadrzaj>
    <derivirana_varijabla naziv="DomainObject.Predmet.StrankaListFormated_1">
      <item>TOWER CENTER RIJEKA d.o.o.</item>
    </derivirana_varijabla>
  </DomainObject.Predmet.StrankaListFormated>
  <DomainObject.Predmet.StrankaListFormatedOIB>
    <izvorni_sadrzaj>
      <item>TOWER CENTER RIJEKA d.o.o., OIB 84184387126</item>
    </izvorni_sadrzaj>
    <derivirana_varijabla naziv="DomainObject.Predmet.StrankaListFormatedOIB_1">
      <item>TOWER CENTER RIJEKA d.o.o., OIB 84184387126</item>
    </derivirana_varijabla>
  </DomainObject.Predmet.StrankaListFormatedOIB>
  <DomainObject.Predmet.StrankaListFormatedWithAdress>
    <izvorni_sadrzaj>
      <item>TOWER CENTER RIJEKA d.o.o., Strossmayerova 16, 51000 Rijeka</item>
    </izvorni_sadrzaj>
    <derivirana_varijabla naziv="DomainObject.Predmet.StrankaListFormatedWithAdress_1">
      <item>TOWER CENTER RIJEKA d.o.o., Strossmayerova 16, 51000 Rijeka</item>
    </derivirana_varijabla>
  </DomainObject.Predmet.StrankaListFormatedWithAdress>
  <DomainObject.Predmet.StrankaListFormatedWithAdressOIB>
    <izvorni_sadrzaj>
      <item>TOWER CENTER RIJEKA d.o.o., OIB 84184387126, Strossmayerova 16, 51000 Rijeka</item>
    </izvorni_sadrzaj>
    <derivirana_varijabla naziv="DomainObject.Predmet.StrankaListFormatedWithAdressOIB_1">
      <item>TOWER CENTER RIJEKA d.o.o., OIB 84184387126, Strossmayerova 16, 51000 Rijeka</item>
    </derivirana_varijabla>
  </DomainObject.Predmet.StrankaListFormatedWithAdressOIB>
  <DomainObject.Predmet.StrankaListNazivFormated>
    <izvorni_sadrzaj>
      <item>TOWER CENTER RIJEKA d.o.o.</item>
    </izvorni_sadrzaj>
    <derivirana_varijabla naziv="DomainObject.Predmet.StrankaListNazivFormated_1">
      <item>TOWER CENTER RIJEKA d.o.o.</item>
    </derivirana_varijabla>
  </DomainObject.Predmet.StrankaListNazivFormated>
  <DomainObject.Predmet.StrankaListNazivFormatedOIB>
    <izvorni_sadrzaj>
      <item>TOWER CENTER RIJEKA d.o.o., OIB 84184387126</item>
    </izvorni_sadrzaj>
    <derivirana_varijabla naziv="DomainObject.Predmet.StrankaListNazivFormatedOIB_1">
      <item>TOWER CENTER RIJEKA d.o.o., OIB 84184387126</item>
    </derivirana_varijabla>
  </DomainObject.Predmet.StrankaListNazivFormatedOIB>
  <DomainObject.Predmet.ProtuStrankaListFormated>
    <izvorni_sadrzaj>
      <item>JADRAN NEKRETNINE d.o.o.</item>
    </izvorni_sadrzaj>
    <derivirana_varijabla naziv="DomainObject.Predmet.ProtuStrankaListFormated_1">
      <item>JADRAN NEKRETNINE d.o.o.</item>
    </derivirana_varijabla>
  </DomainObject.Predmet.ProtuStrankaListFormated>
  <DomainObject.Predmet.ProtuStrankaListFormatedOIB>
    <izvorni_sadrzaj>
      <item>JADRAN NEKRETNINE d.o.o., OIB 72160339419</item>
    </izvorni_sadrzaj>
    <derivirana_varijabla naziv="DomainObject.Predmet.ProtuStrankaListFormatedOIB_1">
      <item>JADRAN NEKRETNINE d.o.o., OIB 72160339419</item>
    </derivirana_varijabla>
  </DomainObject.Predmet.ProtuStrankaListFormatedOIB>
  <DomainObject.Predmet.ProtuStrankaListFormatedWithAdress>
    <izvorni_sadrzaj>
      <item>JADRAN NEKRETNINE d.o.o., Strossmayerova 16, 51000 Rijeka</item>
    </izvorni_sadrzaj>
    <derivirana_varijabla naziv="DomainObject.Predmet.ProtuStrankaListFormatedWithAdress_1">
      <item>JADRAN NEKRETNINE d.o.o., Strossmayerova 16, 51000 Rijeka</item>
    </derivirana_varijabla>
  </DomainObject.Predmet.ProtuStrankaListFormatedWithAdress>
  <DomainObject.Predmet.ProtuStrankaListFormatedWithAdressOIB>
    <izvorni_sadrzaj>
      <item>JADRAN NEKRETNINE d.o.o., OIB 72160339419, Strossmayerova 16, 51000 Rijeka</item>
    </izvorni_sadrzaj>
    <derivirana_varijabla naziv="DomainObject.Predmet.ProtuStrankaListFormatedWithAdressOIB_1">
      <item>JADRAN NEKRETNINE d.o.o., OIB 72160339419, Strossmayerova 16, 51000 Rijeka</item>
    </derivirana_varijabla>
  </DomainObject.Predmet.ProtuStrankaListFormatedWithAdressOIB>
  <DomainObject.Predmet.ProtuStrankaListNazivFormated>
    <izvorni_sadrzaj>
      <item>JADRAN NEKRETNINE d.o.o.</item>
    </izvorni_sadrzaj>
    <derivirana_varijabla naziv="DomainObject.Predmet.ProtuStrankaListNazivFormated_1">
      <item>JADRAN NEKRETNINE d.o.o.</item>
    </derivirana_varijabla>
  </DomainObject.Predmet.ProtuStrankaListNazivFormated>
  <DomainObject.Predmet.ProtuStrankaListNazivFormatedOIB>
    <izvorni_sadrzaj>
      <item>JADRAN NEKRETNINE d.o.o., OIB 72160339419</item>
    </izvorni_sadrzaj>
    <derivirana_varijabla naziv="DomainObject.Predmet.ProtuStrankaListNazivFormatedOIB_1">
      <item>JADRAN NEKRETNINE d.o.o., OIB 72160339419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TOWER CENTER RIJEKA d.o.o.</izvorni_sadrzaj>
    <derivirana_varijabla naziv="DomainObject.Predmet.StrankaIDrugi_1">TOWER CENTER RIJEKA d.o.o.</derivirana_varijabla>
  </DomainObject.Predmet.StrankaIDrugi>
  <DomainObject.Predmet.ProtustrankaIDrugi>
    <izvorni_sadrzaj>JADRAN NEKRETNINE d.o.o.</izvorni_sadrzaj>
    <derivirana_varijabla naziv="DomainObject.Predmet.ProtustrankaIDrugi_1">JADRAN NEKRETNINE d.o.o.</derivirana_varijabla>
  </DomainObject.Predmet.ProtustrankaIDrugi>
  <DomainObject.Predmet.StrankaIDrugiAdressOIB>
    <izvorni_sadrzaj>TOWER CENTER RIJEKA d.o.o., OIB 84184387126, Strossmayerova 16, 51000 Rijeka</izvorni_sadrzaj>
    <derivirana_varijabla naziv="DomainObject.Predmet.StrankaIDrugiAdressOIB_1">TOWER CENTER RIJEKA d.o.o., OIB 84184387126, Strossmayerova 16, 51000 Rijeka</derivirana_varijabla>
  </DomainObject.Predmet.StrankaIDrugiAdressOIB>
  <DomainObject.Predmet.ProtustrankaIDrugiAdressOIB>
    <izvorni_sadrzaj>JADRAN NEKRETNINE d.o.o., OIB 72160339419, Strossmayerova 16, 51000 Rijeka</izvorni_sadrzaj>
    <derivirana_varijabla naziv="DomainObject.Predmet.ProtustrankaIDrugiAdressOIB_1">JADRAN NEKRETNINE d.o.o., OIB 72160339419, Strossmayerova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TOWER CENTER RIJEKA d.o.o.</item>
      <item>JADRAN NEKRETNINE d.o.o.</item>
    </izvorni_sadrzaj>
    <derivirana_varijabla naziv="DomainObject.Predmet.SudioniciListNaziv_1">
      <item>TOWER CENTER RIJEKA d.o.o.</item>
      <item>JADRAN NEKRETNINE d.o.o.</item>
    </derivirana_varijabla>
  </DomainObject.Predmet.SudioniciListNaziv>
  <DomainObject.Predmet.SudioniciListAdressOIB>
    <izvorni_sadrzaj>
      <item>TOWER CENTER RIJEKA d.o.o., OIB 84184387126, Strossmayerova 16,51000 Rijeka</item>
      <item>JADRAN NEKRETNINE d.o.o., OIB 72160339419, Strossmayerova 16,51000 Rijeka</item>
    </izvorni_sadrzaj>
    <derivirana_varijabla naziv="DomainObject.Predmet.SudioniciListAdressOIB_1">
      <item>TOWER CENTER RIJEKA d.o.o., OIB 84184387126, Strossmayerova 16,51000 Rijeka</item>
      <item>JADRAN NEKRETNINE d.o.o., OIB 72160339419, Strossmayerova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84184387126</item>
      <item>, OIB 72160339419</item>
    </izvorni_sadrzaj>
    <derivirana_varijabla naziv="DomainObject.Predmet.SudioniciListNazivOIB_1">
      <item>, OIB 84184387126</item>
      <item>, OIB 72160339419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BBF745-3CC9-4B1F-B2F5-9E45B402A4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1554</properties:Words>
  <properties:Characters>8995</properties:Characters>
  <properties:Lines>200</properties:Lines>
  <properties:Paragraphs>76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10811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2017-03-22T10:37:00Z</dcterms:created>
  <dc:creator>ksarlija</dc:creator>
  <cp:lastModifiedBy>Jasna Radulović</cp:lastModifiedBy>
  <cp:lastPrinted>2017-03-22T10:59:00Z</cp:lastPrinted>
  <dcterms:modified xmlns:xsi="http://www.w3.org/2001/XMLSchema-instance" xsi:type="dcterms:W3CDTF">2017-03-22T11:05:00Z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