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78342" w14:paraId="f378342"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434AF3" w:rsidP="006E34CB" w:rsidR="002C642A" w:rsidRPr="009D0DC2">
      <w:pPr>
        <w:spacing w:lineRule="auto" w:line="240" w:after="0"/>
        <w:ind w:firstLine="708"/>
        <w:jc w:val="both"/>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 xml:space="preserve">Trgovački sud u Pazinu, </w:t>
      </w:r>
      <w:r w:rsidR="00CD3BEC" w:rsidRPr="00CD3BEC">
        <w:rPr>
          <w:rFonts w:cs="Times New Roman" w:eastAsia="Times New Roman" w:hAnsi="Times New Roman" w:ascii="Times New Roman"/>
          <w:sz w:val="24"/>
          <w:szCs w:val="24"/>
        </w:rPr>
        <w:t xml:space="preserve">po sucu Ivanu Dujiću, </w:t>
      </w:r>
      <w:r w:rsidR="0044379E">
        <w:rPr>
          <w:rFonts w:cs="Times New Roman" w:eastAsia="Times New Roman" w:hAnsi="Times New Roman" w:ascii="Times New Roman"/>
          <w:sz w:val="24"/>
          <w:szCs w:val="24"/>
        </w:rPr>
        <w:t xml:space="preserve">u stečajnom postupku nad </w:t>
      </w:r>
      <w:r w:rsidR="00931CC3">
        <w:rPr>
          <w:rFonts w:cs="Times New Roman" w:eastAsia="Times New Roman" w:hAnsi="Times New Roman" w:ascii="Times New Roman"/>
          <w:sz w:val="24"/>
          <w:szCs w:val="24"/>
        </w:rPr>
        <w:t>S</w:t>
      </w:r>
      <w:r w:rsidR="00CD3BEC" w:rsidRPr="009D0DC2">
        <w:rPr>
          <w:rFonts w:cs="Times New Roman" w:eastAsia="Times New Roman" w:hAnsi="Times New Roman" w:ascii="Times New Roman"/>
          <w:sz w:val="24"/>
          <w:szCs w:val="24"/>
        </w:rPr>
        <w:t xml:space="preserve">tečajnom masom </w:t>
      </w:r>
      <w:r w:rsidR="00931CC3">
        <w:rPr>
          <w:rFonts w:cs="Times New Roman" w:eastAsia="Times New Roman" w:hAnsi="Times New Roman" w:ascii="Times New Roman"/>
          <w:sz w:val="24"/>
          <w:szCs w:val="24"/>
        </w:rPr>
        <w:t>iza</w:t>
      </w:r>
      <w:r w:rsidR="00CD3BEC" w:rsidRPr="00CD3BEC">
        <w:rPr>
          <w:rFonts w:cs="Times New Roman" w:eastAsia="Times New Roman" w:hAnsi="Times New Roman" w:ascii="Times New Roman"/>
          <w:sz w:val="24"/>
          <w:szCs w:val="24"/>
        </w:rPr>
        <w:t xml:space="preserve"> </w:t>
      </w:r>
      <w:r w:rsidR="0044379E" w:rsidRPr="0044379E">
        <w:rPr>
          <w:rFonts w:cs="Times New Roman" w:eastAsia="Times New Roman" w:hAnsi="Times New Roman" w:ascii="Times New Roman"/>
          <w:sz w:val="24"/>
          <w:szCs w:val="24"/>
        </w:rPr>
        <w:t xml:space="preserve">SABA INŽENJERING d. o. o. Pula, Giardini 11, OIB 17546078320, </w:t>
      </w:r>
      <w:r w:rsidR="0044379E">
        <w:rPr>
          <w:rFonts w:cs="Times New Roman" w:eastAsia="Times New Roman" w:hAnsi="Times New Roman" w:ascii="Times New Roman"/>
          <w:sz w:val="24"/>
          <w:szCs w:val="24"/>
        </w:rPr>
        <w:t>21</w:t>
      </w:r>
      <w:r w:rsidR="00CD3BEC">
        <w:rPr>
          <w:rFonts w:cs="Times New Roman" w:eastAsia="Times New Roman" w:hAnsi="Times New Roman" w:ascii="Times New Roman"/>
          <w:sz w:val="24"/>
          <w:szCs w:val="24"/>
        </w:rPr>
        <w:t xml:space="preserve">. </w:t>
      </w:r>
      <w:r w:rsidR="00931CC3">
        <w:rPr>
          <w:rFonts w:cs="Times New Roman" w:eastAsia="Times New Roman" w:hAnsi="Times New Roman" w:ascii="Times New Roman"/>
          <w:sz w:val="24"/>
          <w:szCs w:val="24"/>
        </w:rPr>
        <w:t>studenog</w:t>
      </w:r>
      <w:r w:rsidR="00CD3BEC">
        <w:rPr>
          <w:rFonts w:cs="Times New Roman" w:eastAsia="Times New Roman" w:hAnsi="Times New Roman" w:ascii="Times New Roman"/>
          <w:sz w:val="24"/>
          <w:szCs w:val="24"/>
        </w:rPr>
        <w:t xml:space="preserve"> 2016. </w:t>
      </w:r>
    </w:p>
    <w:p w:rsidRDefault="00293334" w:rsidP="009D0DC2" w:rsidR="00293334">
      <w:pPr>
        <w:spacing w:lineRule="auto" w:line="240" w:after="0"/>
        <w:ind w:firstLine="708"/>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 S</w:t>
      </w:r>
      <w:r w:rsidRPr="009D0DC2">
        <w:rPr>
          <w:rFonts w:cs="Times New Roman" w:hAnsi="Times New Roman" w:ascii="Times New Roman"/>
          <w:sz w:val="24"/>
          <w:szCs w:val="24"/>
        </w:rPr>
        <w:t xml:space="preserve">tečajnu masu </w:t>
      </w:r>
      <w:r w:rsidR="00931CC3" w:rsidRPr="00931CC3">
        <w:rPr>
          <w:rFonts w:cs="Times New Roman" w:hAnsi="Times New Roman" w:ascii="Times New Roman"/>
          <w:sz w:val="24"/>
          <w:szCs w:val="24"/>
        </w:rPr>
        <w:t xml:space="preserve">iza </w:t>
      </w:r>
      <w:r w:rsidR="0044379E" w:rsidRPr="0044379E">
        <w:rPr>
          <w:rFonts w:cs="Times New Roman" w:eastAsia="Times New Roman" w:hAnsi="Times New Roman" w:ascii="Times New Roman"/>
          <w:sz w:val="24"/>
          <w:szCs w:val="24"/>
        </w:rPr>
        <w:t>SABA INŽENJERING d. o. o. Pul</w:t>
      </w:r>
      <w:r w:rsidR="0044379E">
        <w:rPr>
          <w:rFonts w:cs="Times New Roman" w:eastAsia="Times New Roman" w:hAnsi="Times New Roman" w:ascii="Times New Roman"/>
          <w:sz w:val="24"/>
          <w:szCs w:val="24"/>
        </w:rPr>
        <w:t>a, Giardini 11, OIB 17546078320</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473C45" w:rsidR="00200E38"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200E38" w:rsidRPr="009D0DC2">
        <w:rPr>
          <w:rFonts w:cs="Times New Roman" w:hAnsi="Times New Roman" w:ascii="Times New Roman"/>
          <w:sz w:val="24"/>
          <w:szCs w:val="24"/>
        </w:rPr>
        <w:t>Nalaže se sudskom registru ovog suda da izvrši upis stečajne mase u sudski registar.</w:t>
      </w:r>
    </w:p>
    <w:p w:rsidRDefault="00200E38" w:rsidP="009D0DC2" w:rsidR="00200E38" w:rsidRPr="009D0DC2">
      <w:pPr>
        <w:spacing w:lineRule="auto" w:line="240" w:after="0"/>
        <w:ind w:firstLine="708"/>
        <w:jc w:val="both"/>
        <w:rPr>
          <w:rFonts w:cs="Times New Roman" w:hAnsi="Times New Roman" w:ascii="Times New Roman"/>
          <w:sz w:val="24"/>
          <w:szCs w:val="24"/>
        </w:rPr>
      </w:pPr>
    </w:p>
    <w:p w:rsidRDefault="00473C45" w:rsidP="009D0DC2" w:rsidR="002C642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C842C9">
        <w:rPr>
          <w:rFonts w:cs="Times New Roman" w:hAnsi="Times New Roman" w:ascii="Times New Roman"/>
          <w:sz w:val="24"/>
          <w:szCs w:val="24"/>
        </w:rPr>
        <w:tab/>
      </w:r>
      <w:r w:rsidR="00434AF3" w:rsidRPr="009D0DC2">
        <w:rPr>
          <w:rFonts w:cs="Times New Roman" w:hAnsi="Times New Roman" w:ascii="Times New Roman"/>
          <w:sz w:val="24"/>
          <w:szCs w:val="24"/>
        </w:rPr>
        <w:t xml:space="preserve">Stečajni upravitelj </w:t>
      </w:r>
      <w:r w:rsidR="0044379E" w:rsidRPr="0044379E">
        <w:rPr>
          <w:rFonts w:cs="Times New Roman" w:hAnsi="Times New Roman" w:ascii="Times New Roman"/>
          <w:sz w:val="24"/>
          <w:szCs w:val="24"/>
        </w:rPr>
        <w:t>Damir Debeljuh iz Pule, Laginjina 6, OIB 29203139768</w:t>
      </w:r>
      <w:r w:rsidR="00CD3BEC">
        <w:rPr>
          <w:rFonts w:cs="Times New Roman" w:hAnsi="Times New Roman" w:ascii="Times New Roman"/>
          <w:sz w:val="24"/>
          <w:szCs w:val="24"/>
        </w:rPr>
        <w:t xml:space="preserve">, </w:t>
      </w:r>
      <w:r w:rsidR="00890600">
        <w:rPr>
          <w:rFonts w:cs="Times New Roman" w:hAnsi="Times New Roman" w:ascii="Times New Roman"/>
          <w:sz w:val="24"/>
          <w:szCs w:val="24"/>
        </w:rPr>
        <w:t>razrješuje se dužnosti stečajnog upravitelja.</w:t>
      </w:r>
    </w:p>
    <w:p w:rsidRDefault="00473C45" w:rsidP="009D0DC2" w:rsidR="00473C45">
      <w:pPr>
        <w:spacing w:lineRule="auto" w:line="240" w:after="0"/>
        <w:ind w:firstLine="708"/>
        <w:jc w:val="both"/>
        <w:rPr>
          <w:rFonts w:cs="Times New Roman" w:hAnsi="Times New Roman" w:ascii="Times New Roman"/>
          <w:sz w:val="24"/>
          <w:szCs w:val="24"/>
        </w:rPr>
      </w:pPr>
    </w:p>
    <w:p w:rsidRDefault="00473C45" w:rsidP="009D0DC2" w:rsidR="006E34CB">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434AF3" w:rsidRPr="009D0DC2">
        <w:rPr>
          <w:rFonts w:cs="Times New Roman" w:hAnsi="Times New Roman" w:ascii="Times New Roman"/>
          <w:sz w:val="24"/>
          <w:szCs w:val="24"/>
        </w:rPr>
        <w:t xml:space="preserve">V. </w:t>
      </w:r>
      <w:r w:rsidR="00C842C9">
        <w:rPr>
          <w:rFonts w:cs="Times New Roman" w:hAnsi="Times New Roman" w:ascii="Times New Roman"/>
          <w:sz w:val="24"/>
          <w:szCs w:val="24"/>
        </w:rPr>
        <w:tab/>
      </w:r>
      <w:r w:rsidR="00200E38" w:rsidRPr="009D0DC2">
        <w:rPr>
          <w:rFonts w:cs="Times New Roman" w:hAnsi="Times New Roman" w:ascii="Times New Roman"/>
          <w:sz w:val="24"/>
          <w:szCs w:val="24"/>
        </w:rPr>
        <w:t xml:space="preserve">Za stečajnog upravitelja imenuje se </w:t>
      </w:r>
      <w:r w:rsidR="0044379E">
        <w:rPr>
          <w:rFonts w:cs="Times New Roman" w:hAnsi="Times New Roman" w:ascii="Times New Roman"/>
          <w:sz w:val="24"/>
          <w:szCs w:val="24"/>
        </w:rPr>
        <w:t>Nikola Kruljac</w:t>
      </w:r>
      <w:r w:rsidR="00931CC3" w:rsidRPr="00931CC3">
        <w:rPr>
          <w:rFonts w:cs="Times New Roman" w:hAnsi="Times New Roman" w:ascii="Times New Roman"/>
          <w:sz w:val="24"/>
          <w:szCs w:val="24"/>
        </w:rPr>
        <w:t xml:space="preserve"> iz </w:t>
      </w:r>
      <w:r w:rsidR="0044379E">
        <w:rPr>
          <w:rFonts w:cs="Times New Roman" w:hAnsi="Times New Roman" w:ascii="Times New Roman"/>
          <w:sz w:val="24"/>
          <w:szCs w:val="24"/>
        </w:rPr>
        <w:t>Našica</w:t>
      </w:r>
      <w:r w:rsidR="00931CC3" w:rsidRPr="00931CC3">
        <w:rPr>
          <w:rFonts w:cs="Times New Roman" w:hAnsi="Times New Roman" w:ascii="Times New Roman"/>
          <w:sz w:val="24"/>
          <w:szCs w:val="24"/>
        </w:rPr>
        <w:t xml:space="preserve">, </w:t>
      </w:r>
      <w:r w:rsidR="0044379E">
        <w:rPr>
          <w:rFonts w:cs="Times New Roman" w:hAnsi="Times New Roman" w:ascii="Times New Roman"/>
          <w:sz w:val="24"/>
          <w:szCs w:val="24"/>
        </w:rPr>
        <w:t xml:space="preserve">Martin, Bana Jelačića 48, </w:t>
      </w:r>
      <w:r w:rsidR="00931CC3" w:rsidRPr="00931CC3">
        <w:rPr>
          <w:rFonts w:cs="Times New Roman" w:hAnsi="Times New Roman" w:ascii="Times New Roman"/>
          <w:sz w:val="24"/>
          <w:szCs w:val="24"/>
        </w:rPr>
        <w:t xml:space="preserve">OIB: </w:t>
      </w:r>
      <w:r w:rsidR="0044379E">
        <w:rPr>
          <w:rFonts w:cs="Times New Roman" w:hAnsi="Times New Roman" w:ascii="Times New Roman"/>
          <w:sz w:val="24"/>
          <w:szCs w:val="24"/>
        </w:rPr>
        <w:t>49223643131</w:t>
      </w:r>
      <w:r>
        <w:rPr>
          <w:rFonts w:cs="Times New Roman" w:hAnsi="Times New Roman" w:ascii="Times New Roman"/>
          <w:sz w:val="24"/>
          <w:szCs w:val="24"/>
        </w:rPr>
        <w:t xml:space="preserve">. </w:t>
      </w:r>
    </w:p>
    <w:p w:rsidRDefault="00473C45" w:rsidP="009D0DC2" w:rsidR="00473C45" w:rsidRPr="009D0DC2">
      <w:pPr>
        <w:spacing w:lineRule="auto" w:line="240" w:after="0"/>
        <w:ind w:firstLine="708"/>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w:t>
      </w:r>
      <w:r w:rsidRPr="009D0DC2">
        <w:rPr>
          <w:rFonts w:cs="Times New Roman" w:hAnsi="Times New Roman" w:ascii="Times New Roman"/>
          <w:sz w:val="24"/>
          <w:szCs w:val="24"/>
        </w:rPr>
        <w:tab/>
        <w:t xml:space="preserve">Pozivaju se vjerovnici da u roku od </w:t>
      </w:r>
      <w:r>
        <w:rPr>
          <w:rFonts w:cs="Times New Roman" w:hAnsi="Times New Roman" w:ascii="Times New Roman"/>
          <w:sz w:val="24"/>
          <w:szCs w:val="24"/>
        </w:rPr>
        <w:t>30</w:t>
      </w:r>
      <w:r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9D0DC2">
        <w:rPr>
          <w:rFonts w:cs="Times New Roman" w:hAnsi="Times New Roman" w:ascii="Times New Roman"/>
          <w:bCs/>
          <w:sz w:val="24"/>
          <w:szCs w:val="24"/>
        </w:rPr>
        <w:t>HR12 1001005 1863000160,</w:t>
      </w:r>
      <w:r w:rsidRPr="009D0DC2">
        <w:rPr>
          <w:rFonts w:cs="Times New Roman" w:hAnsi="Times New Roman" w:ascii="Times New Roman"/>
          <w:sz w:val="24"/>
          <w:szCs w:val="24"/>
        </w:rPr>
        <w:t xml:space="preserve"> poziv na broj 64 5045-48752-</w:t>
      </w:r>
      <w:r w:rsidR="00617C08">
        <w:rPr>
          <w:rFonts w:cs="Times New Roman" w:hAnsi="Times New Roman" w:ascii="Times New Roman"/>
          <w:sz w:val="24"/>
          <w:szCs w:val="24"/>
        </w:rPr>
        <w:t>10</w:t>
      </w:r>
      <w:r w:rsidR="00650753">
        <w:rPr>
          <w:rFonts w:cs="Times New Roman" w:hAnsi="Times New Roman" w:ascii="Times New Roman"/>
          <w:sz w:val="24"/>
          <w:szCs w:val="24"/>
        </w:rPr>
        <w:t>86</w:t>
      </w:r>
      <w:r w:rsidR="00EC1629">
        <w:rPr>
          <w:rFonts w:cs="Times New Roman" w:hAnsi="Times New Roman" w:ascii="Times New Roman"/>
          <w:sz w:val="24"/>
          <w:szCs w:val="24"/>
        </w:rPr>
        <w:t>20</w:t>
      </w:r>
      <w:r>
        <w:rPr>
          <w:rFonts w:cs="Times New Roman" w:hAnsi="Times New Roman" w:ascii="Times New Roman"/>
          <w:sz w:val="24"/>
          <w:szCs w:val="24"/>
        </w:rPr>
        <w:t>16</w:t>
      </w:r>
      <w:r w:rsidRPr="009D0DC2">
        <w:rPr>
          <w:rFonts w:cs="Times New Roman" w:hAnsi="Times New Roman" w:ascii="Times New Roman"/>
          <w:sz w:val="24"/>
          <w:szCs w:val="24"/>
        </w:rPr>
        <w:t xml:space="preserve">. </w:t>
      </w:r>
      <w:r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VI.</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VII</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lastRenderedPageBreak/>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VIII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D73F08"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9D0DC2" w:rsidRPr="009D0DC2">
        <w:rPr>
          <w:rFonts w:cs="Times New Roman" w:hAnsi="Times New Roman" w:ascii="Times New Roman"/>
          <w:sz w:val="24"/>
          <w:szCs w:val="24"/>
        </w:rPr>
        <w:t>X.</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650753"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25</w:t>
      </w:r>
      <w:r w:rsidR="00D73F08">
        <w:rPr>
          <w:rFonts w:cs="Times New Roman" w:hAnsi="Times New Roman" w:ascii="Times New Roman"/>
          <w:sz w:val="24"/>
          <w:szCs w:val="24"/>
        </w:rPr>
        <w:t>. s</w:t>
      </w:r>
      <w:r w:rsidR="00D80872">
        <w:rPr>
          <w:rFonts w:cs="Times New Roman" w:hAnsi="Times New Roman" w:ascii="Times New Roman"/>
          <w:sz w:val="24"/>
          <w:szCs w:val="24"/>
        </w:rPr>
        <w:t>iječnja</w:t>
      </w:r>
      <w:r w:rsidR="009D0DC2" w:rsidRPr="009D0DC2">
        <w:rPr>
          <w:rFonts w:cs="Times New Roman" w:hAnsi="Times New Roman" w:ascii="Times New Roman"/>
          <w:sz w:val="24"/>
          <w:szCs w:val="24"/>
        </w:rPr>
        <w:t xml:space="preserve"> 201</w:t>
      </w:r>
      <w:r w:rsidR="00D80872">
        <w:rPr>
          <w:rFonts w:cs="Times New Roman" w:hAnsi="Times New Roman" w:ascii="Times New Roman"/>
          <w:sz w:val="24"/>
          <w:szCs w:val="24"/>
        </w:rPr>
        <w:t>7</w:t>
      </w:r>
      <w:r w:rsidR="009D0DC2" w:rsidRPr="009D0DC2">
        <w:rPr>
          <w:rFonts w:cs="Times New Roman" w:hAnsi="Times New Roman" w:ascii="Times New Roman"/>
          <w:sz w:val="24"/>
          <w:szCs w:val="24"/>
        </w:rPr>
        <w:t xml:space="preserve">. godine u </w:t>
      </w:r>
      <w:r w:rsidR="00D80872">
        <w:rPr>
          <w:rFonts w:cs="Times New Roman" w:hAnsi="Times New Roman" w:ascii="Times New Roman"/>
          <w:sz w:val="24"/>
          <w:szCs w:val="24"/>
        </w:rPr>
        <w:t>12</w:t>
      </w:r>
      <w:r w:rsidR="009D0DC2" w:rsidRPr="009D0DC2">
        <w:rPr>
          <w:rFonts w:cs="Times New Roman" w:hAnsi="Times New Roman" w:ascii="Times New Roman"/>
          <w:sz w:val="24"/>
          <w:szCs w:val="24"/>
        </w:rPr>
        <w:t>,</w:t>
      </w:r>
      <w:r w:rsidR="00EC1629">
        <w:rPr>
          <w:rFonts w:cs="Times New Roman" w:hAnsi="Times New Roman" w:ascii="Times New Roman"/>
          <w:sz w:val="24"/>
          <w:szCs w:val="24"/>
        </w:rPr>
        <w:t>3</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650753"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25</w:t>
      </w:r>
      <w:r w:rsidR="00D73F08">
        <w:rPr>
          <w:rFonts w:cs="Times New Roman" w:hAnsi="Times New Roman" w:ascii="Times New Roman"/>
          <w:sz w:val="24"/>
          <w:szCs w:val="24"/>
        </w:rPr>
        <w:t>. s</w:t>
      </w:r>
      <w:r w:rsidR="00D80872">
        <w:rPr>
          <w:rFonts w:cs="Times New Roman" w:hAnsi="Times New Roman" w:ascii="Times New Roman"/>
          <w:sz w:val="24"/>
          <w:szCs w:val="24"/>
        </w:rPr>
        <w:t>iječnja</w:t>
      </w:r>
      <w:r w:rsidR="00D73F08" w:rsidRPr="009D0DC2">
        <w:rPr>
          <w:rFonts w:cs="Times New Roman" w:hAnsi="Times New Roman" w:ascii="Times New Roman"/>
          <w:sz w:val="24"/>
          <w:szCs w:val="24"/>
        </w:rPr>
        <w:t xml:space="preserve"> 201</w:t>
      </w:r>
      <w:r w:rsidR="00D80872">
        <w:rPr>
          <w:rFonts w:cs="Times New Roman" w:hAnsi="Times New Roman" w:ascii="Times New Roman"/>
          <w:sz w:val="24"/>
          <w:szCs w:val="24"/>
        </w:rPr>
        <w:t>7</w:t>
      </w:r>
      <w:r w:rsidR="00D73F08" w:rsidRPr="009D0DC2">
        <w:rPr>
          <w:rFonts w:cs="Times New Roman" w:hAnsi="Times New Roman" w:ascii="Times New Roman"/>
          <w:sz w:val="24"/>
          <w:szCs w:val="24"/>
        </w:rPr>
        <w:t xml:space="preserve">. godine u </w:t>
      </w:r>
      <w:r w:rsidR="00D73F08">
        <w:rPr>
          <w:rFonts w:cs="Times New Roman" w:hAnsi="Times New Roman" w:ascii="Times New Roman"/>
          <w:sz w:val="24"/>
          <w:szCs w:val="24"/>
        </w:rPr>
        <w:t>1</w:t>
      </w:r>
      <w:r w:rsidR="00D80872">
        <w:rPr>
          <w:rFonts w:cs="Times New Roman" w:hAnsi="Times New Roman" w:ascii="Times New Roman"/>
          <w:sz w:val="24"/>
          <w:szCs w:val="24"/>
        </w:rPr>
        <w:t>3</w:t>
      </w:r>
      <w:r w:rsidR="00D73F08">
        <w:rPr>
          <w:rFonts w:cs="Times New Roman" w:hAnsi="Times New Roman" w:ascii="Times New Roman"/>
          <w:sz w:val="24"/>
          <w:szCs w:val="24"/>
        </w:rPr>
        <w:t>,</w:t>
      </w:r>
      <w:r w:rsidR="00EC1629">
        <w:rPr>
          <w:rFonts w:cs="Times New Roman" w:hAnsi="Times New Roman" w:ascii="Times New Roman"/>
          <w:sz w:val="24"/>
          <w:szCs w:val="24"/>
        </w:rPr>
        <w:t>0</w:t>
      </w:r>
      <w:r w:rsidR="00D73F08" w:rsidRPr="009D0DC2">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462CB5" w:rsidP="009D0DC2" w:rsidR="00462CB5">
      <w:pPr>
        <w:spacing w:lineRule="auto" w:line="240" w:after="0"/>
        <w:jc w:val="center"/>
        <w:rPr>
          <w:rFonts w:cs="Times New Roman" w:hAnsi="Times New Roman" w:ascii="Times New Roman"/>
          <w:sz w:val="24"/>
          <w:szCs w:val="24"/>
        </w:rPr>
      </w:pPr>
    </w:p>
    <w:p w:rsidRDefault="00617C08" w:rsidP="009D0DC2" w:rsidR="00617C08" w:rsidRPr="009D0DC2">
      <w:pPr>
        <w:spacing w:lineRule="auto" w:line="240" w:after="0"/>
        <w:jc w:val="center"/>
        <w:rPr>
          <w:rFonts w:cs="Times New Roman" w:hAnsi="Times New Roman" w:ascii="Times New Roman"/>
          <w:sz w:val="24"/>
          <w:szCs w:val="24"/>
        </w:rPr>
      </w:pPr>
    </w:p>
    <w:p w:rsidRDefault="009D0DC2" w:rsidP="00084468" w:rsidR="00DB383B">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XI. Nalaže se </w:t>
      </w:r>
      <w:r w:rsidR="00D73F08">
        <w:rPr>
          <w:rFonts w:cs="Times New Roman" w:hAnsi="Times New Roman" w:ascii="Times New Roman"/>
          <w:sz w:val="24"/>
          <w:szCs w:val="24"/>
        </w:rPr>
        <w:t xml:space="preserve">Općinskom sudu u Puli, </w:t>
      </w:r>
      <w:r w:rsidR="00C94ED3">
        <w:rPr>
          <w:rFonts w:cs="Times New Roman" w:hAnsi="Times New Roman" w:ascii="Times New Roman"/>
          <w:sz w:val="24"/>
          <w:szCs w:val="24"/>
        </w:rPr>
        <w:t>Z</w:t>
      </w:r>
      <w:r w:rsidRPr="009D0DC2">
        <w:rPr>
          <w:rFonts w:cs="Times New Roman" w:hAnsi="Times New Roman" w:ascii="Times New Roman"/>
          <w:sz w:val="24"/>
          <w:szCs w:val="24"/>
        </w:rPr>
        <w:t>emljišnoknjižnom odjelu</w:t>
      </w:r>
      <w:r w:rsidR="00C94ED3">
        <w:rPr>
          <w:rFonts w:cs="Times New Roman" w:hAnsi="Times New Roman" w:ascii="Times New Roman"/>
          <w:sz w:val="24"/>
          <w:szCs w:val="24"/>
        </w:rPr>
        <w:t xml:space="preserve"> </w:t>
      </w:r>
      <w:r w:rsidR="00873574">
        <w:rPr>
          <w:rFonts w:cs="Times New Roman" w:hAnsi="Times New Roman" w:ascii="Times New Roman"/>
          <w:sz w:val="24"/>
          <w:szCs w:val="24"/>
        </w:rPr>
        <w:t>P</w:t>
      </w:r>
      <w:r w:rsidR="00650753">
        <w:rPr>
          <w:rFonts w:cs="Times New Roman" w:hAnsi="Times New Roman" w:ascii="Times New Roman"/>
          <w:sz w:val="24"/>
          <w:szCs w:val="24"/>
        </w:rPr>
        <w:t>ula</w:t>
      </w:r>
      <w:r w:rsidR="00873574">
        <w:rPr>
          <w:rFonts w:cs="Times New Roman" w:hAnsi="Times New Roman" w:ascii="Times New Roman"/>
          <w:sz w:val="24"/>
          <w:szCs w:val="24"/>
        </w:rPr>
        <w:t>,</w:t>
      </w:r>
      <w:r w:rsidR="00C94ED3">
        <w:rPr>
          <w:rFonts w:cs="Times New Roman" w:hAnsi="Times New Roman" w:ascii="Times New Roman"/>
          <w:sz w:val="24"/>
          <w:szCs w:val="24"/>
        </w:rPr>
        <w:t xml:space="preserve"> </w:t>
      </w:r>
      <w:r w:rsidRPr="009D0DC2">
        <w:rPr>
          <w:rFonts w:cs="Times New Roman" w:hAnsi="Times New Roman" w:ascii="Times New Roman"/>
          <w:sz w:val="24"/>
          <w:szCs w:val="24"/>
        </w:rPr>
        <w:t xml:space="preserve">da izvrši zabilježbu otvaranja stečajnog postupka na </w:t>
      </w:r>
      <w:r w:rsidR="00EC1629">
        <w:rPr>
          <w:rFonts w:cs="Times New Roman" w:hAnsi="Times New Roman" w:ascii="Times New Roman"/>
          <w:sz w:val="24"/>
          <w:szCs w:val="24"/>
        </w:rPr>
        <w:t xml:space="preserve">nekretnini: k.č. </w:t>
      </w:r>
      <w:r w:rsidR="00650753">
        <w:rPr>
          <w:rFonts w:cs="Times New Roman" w:hAnsi="Times New Roman" w:ascii="Times New Roman"/>
          <w:sz w:val="24"/>
          <w:szCs w:val="24"/>
        </w:rPr>
        <w:t>986/6</w:t>
      </w:r>
      <w:r w:rsidR="00873574">
        <w:rPr>
          <w:rFonts w:cs="Times New Roman" w:hAnsi="Times New Roman" w:ascii="Times New Roman"/>
          <w:sz w:val="24"/>
          <w:szCs w:val="24"/>
        </w:rPr>
        <w:t xml:space="preserve"> k.o. </w:t>
      </w:r>
      <w:r w:rsidR="00650753">
        <w:rPr>
          <w:rFonts w:cs="Times New Roman" w:hAnsi="Times New Roman" w:ascii="Times New Roman"/>
          <w:sz w:val="24"/>
          <w:szCs w:val="24"/>
        </w:rPr>
        <w:t>Ližnjan</w:t>
      </w:r>
      <w:r w:rsidR="00084468">
        <w:rPr>
          <w:rFonts w:cs="Times New Roman" w:hAnsi="Times New Roman" w:ascii="Times New Roman"/>
          <w:sz w:val="24"/>
          <w:szCs w:val="24"/>
        </w:rPr>
        <w:t>.</w:t>
      </w:r>
    </w:p>
    <w:p w:rsidRDefault="00084468" w:rsidP="00084468" w:rsidR="00084468" w:rsidRPr="009D0DC2">
      <w:pPr>
        <w:spacing w:lineRule="auto" w:line="240" w:after="0"/>
        <w:jc w:val="both"/>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DB383B" w:rsidP="00293334" w:rsidR="00DB383B" w:rsidRPr="009D0DC2">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650753">
        <w:rPr>
          <w:rFonts w:cs="Times New Roman" w:hAnsi="Times New Roman" w:ascii="Times New Roman"/>
          <w:sz w:val="24"/>
          <w:szCs w:val="24"/>
        </w:rPr>
        <w:t>St-62</w:t>
      </w:r>
      <w:r w:rsidR="00084468" w:rsidRPr="00084468">
        <w:rPr>
          <w:rFonts w:cs="Times New Roman" w:hAnsi="Times New Roman" w:ascii="Times New Roman"/>
          <w:sz w:val="24"/>
          <w:szCs w:val="24"/>
        </w:rPr>
        <w:t>5/2015-5</w:t>
      </w:r>
      <w:r w:rsidR="00084468">
        <w:rPr>
          <w:rFonts w:cs="Times New Roman" w:hAnsi="Times New Roman" w:ascii="Times New Roman"/>
          <w:sz w:val="24"/>
          <w:szCs w:val="24"/>
        </w:rPr>
        <w:t xml:space="preserve"> </w:t>
      </w:r>
      <w:r w:rsidR="00D73F08">
        <w:rPr>
          <w:rFonts w:cs="Times New Roman" w:hAnsi="Times New Roman" w:ascii="Times New Roman"/>
          <w:sz w:val="24"/>
          <w:szCs w:val="24"/>
        </w:rPr>
        <w:t xml:space="preserve">od </w:t>
      </w:r>
      <w:r w:rsidR="00650753" w:rsidRPr="00650753">
        <w:rPr>
          <w:rFonts w:cs="Times New Roman" w:hAnsi="Times New Roman" w:ascii="Times New Roman"/>
          <w:sz w:val="24"/>
          <w:szCs w:val="24"/>
        </w:rPr>
        <w:t>16. ožujka 2016.</w:t>
      </w:r>
      <w:r w:rsidR="00084468">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1D63B5">
        <w:rPr>
          <w:rFonts w:cs="Times New Roman" w:hAnsi="Times New Roman" w:ascii="Times New Roman"/>
          <w:sz w:val="24"/>
          <w:szCs w:val="24"/>
        </w:rPr>
        <w:t>, temeljem čl. 132.</w:t>
      </w:r>
      <w:r w:rsidR="003C39AE" w:rsidRPr="009D0DC2">
        <w:rPr>
          <w:rFonts w:cs="Times New Roman" w:hAnsi="Times New Roman" w:ascii="Times New Roman"/>
          <w:sz w:val="24"/>
          <w:szCs w:val="24"/>
        </w:rPr>
        <w:t xml:space="preserve"> </w:t>
      </w:r>
      <w:r w:rsidR="001D63B5" w:rsidRPr="001D63B5">
        <w:rPr>
          <w:rFonts w:cs="Times New Roman" w:hAnsi="Times New Roman" w:ascii="Times New Roman"/>
          <w:sz w:val="24"/>
          <w:szCs w:val="24"/>
        </w:rPr>
        <w:t>Stečajnog zakona (Narodne novine broj 71/15, dalje: SZ)</w:t>
      </w:r>
      <w:r w:rsidRPr="009D0DC2">
        <w:rPr>
          <w:rFonts w:cs="Times New Roman" w:hAnsi="Times New Roman" w:ascii="Times New Roman"/>
          <w:sz w:val="24"/>
          <w:szCs w:val="24"/>
        </w:rPr>
        <w:t xml:space="preserve">. </w:t>
      </w:r>
      <w:r w:rsidR="001D63B5">
        <w:rPr>
          <w:rFonts w:cs="Times New Roman" w:hAnsi="Times New Roman" w:ascii="Times New Roman"/>
          <w:sz w:val="24"/>
          <w:szCs w:val="24"/>
        </w:rPr>
        <w:t>T</w:t>
      </w:r>
      <w:r w:rsidRPr="009D0DC2">
        <w:rPr>
          <w:rFonts w:cs="Times New Roman" w:hAnsi="Times New Roman" w:ascii="Times New Roman"/>
          <w:sz w:val="24"/>
          <w:szCs w:val="24"/>
        </w:rPr>
        <w:t xml:space="preserve">o rješenje postalo je pravomoćno </w:t>
      </w:r>
      <w:r w:rsidR="00084468">
        <w:rPr>
          <w:rFonts w:cs="Times New Roman" w:hAnsi="Times New Roman" w:ascii="Times New Roman"/>
          <w:sz w:val="24"/>
          <w:szCs w:val="24"/>
        </w:rPr>
        <w:t>2</w:t>
      </w:r>
      <w:r w:rsidR="00650753">
        <w:rPr>
          <w:rFonts w:cs="Times New Roman" w:hAnsi="Times New Roman" w:ascii="Times New Roman"/>
          <w:sz w:val="24"/>
          <w:szCs w:val="24"/>
        </w:rPr>
        <w:t>0</w:t>
      </w:r>
      <w:r w:rsidR="00D73F08">
        <w:rPr>
          <w:rFonts w:cs="Times New Roman" w:hAnsi="Times New Roman" w:ascii="Times New Roman"/>
          <w:sz w:val="24"/>
          <w:szCs w:val="24"/>
        </w:rPr>
        <w:t xml:space="preserve">. </w:t>
      </w:r>
      <w:r w:rsidR="00650753">
        <w:rPr>
          <w:rFonts w:cs="Times New Roman" w:hAnsi="Times New Roman" w:ascii="Times New Roman"/>
          <w:sz w:val="24"/>
          <w:szCs w:val="24"/>
        </w:rPr>
        <w:t>rujna</w:t>
      </w:r>
      <w:r w:rsidRPr="009D0DC2">
        <w:rPr>
          <w:rFonts w:cs="Times New Roman" w:hAnsi="Times New Roman" w:ascii="Times New Roman"/>
          <w:sz w:val="24"/>
          <w:szCs w:val="24"/>
        </w:rPr>
        <w:t xml:space="preserve"> 2016.</w:t>
      </w:r>
    </w:p>
    <w:p w:rsidRDefault="001D63B5" w:rsidP="00084468" w:rsidR="00400A8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084468">
        <w:rPr>
          <w:rFonts w:cs="Times New Roman" w:hAnsi="Times New Roman" w:ascii="Times New Roman"/>
          <w:sz w:val="24"/>
          <w:szCs w:val="24"/>
        </w:rPr>
        <w:t>P</w:t>
      </w:r>
      <w:r w:rsidR="00084468" w:rsidRPr="00084468">
        <w:rPr>
          <w:rFonts w:cs="Times New Roman" w:hAnsi="Times New Roman" w:ascii="Times New Roman"/>
          <w:sz w:val="24"/>
          <w:szCs w:val="24"/>
        </w:rPr>
        <w:t xml:space="preserve">redlagatelji </w:t>
      </w:r>
      <w:r w:rsidR="00405FE5" w:rsidRPr="00405FE5">
        <w:rPr>
          <w:rFonts w:cs="Times New Roman" w:hAnsi="Times New Roman" w:ascii="Times New Roman"/>
          <w:sz w:val="24"/>
          <w:szCs w:val="24"/>
        </w:rPr>
        <w:t>BANKA KOVANICA d.d., Varaždin, P. Preradovića 29, OIB: 33039197637, i CHRISTIAN WOLFGANG MACHOWETZ, Republika Austrija, Beč, Heinickegasse 8, OIB: 42645957139</w:t>
      </w:r>
      <w:r w:rsidR="00084468" w:rsidRPr="00084468">
        <w:rPr>
          <w:rFonts w:cs="Times New Roman" w:hAnsi="Times New Roman" w:ascii="Times New Roman"/>
          <w:sz w:val="24"/>
          <w:szCs w:val="24"/>
        </w:rPr>
        <w:t xml:space="preserve">, </w:t>
      </w:r>
      <w:r w:rsidR="00405FE5">
        <w:rPr>
          <w:rFonts w:cs="Times New Roman" w:hAnsi="Times New Roman" w:ascii="Times New Roman"/>
          <w:sz w:val="24"/>
          <w:szCs w:val="24"/>
        </w:rPr>
        <w:t xml:space="preserve"> </w:t>
      </w:r>
      <w:r w:rsidR="00084468" w:rsidRPr="00084468">
        <w:rPr>
          <w:rFonts w:cs="Times New Roman" w:hAnsi="Times New Roman" w:ascii="Times New Roman"/>
          <w:sz w:val="24"/>
          <w:szCs w:val="24"/>
        </w:rPr>
        <w:t>predložil</w:t>
      </w:r>
      <w:r w:rsidR="00405FE5">
        <w:rPr>
          <w:rFonts w:cs="Times New Roman" w:hAnsi="Times New Roman" w:ascii="Times New Roman"/>
          <w:sz w:val="24"/>
          <w:szCs w:val="24"/>
        </w:rPr>
        <w:t>i su</w:t>
      </w:r>
      <w:r w:rsidR="00084468">
        <w:rPr>
          <w:rFonts w:cs="Times New Roman" w:hAnsi="Times New Roman" w:ascii="Times New Roman"/>
          <w:sz w:val="24"/>
          <w:szCs w:val="24"/>
        </w:rPr>
        <w:t xml:space="preserve"> </w:t>
      </w:r>
      <w:r w:rsidR="00405FE5" w:rsidRPr="00405FE5">
        <w:rPr>
          <w:rFonts w:cs="Times New Roman" w:hAnsi="Times New Roman" w:ascii="Times New Roman"/>
          <w:sz w:val="24"/>
          <w:szCs w:val="24"/>
        </w:rPr>
        <w:t>nastavljanje postupka radi naknadne diobe u stečajnom postupku nad društvom SABA INŽENJERING d.o.o. u stečaju, Pula, Giardini 11, OIB: 17546078320, MBS: 130010012, nad kojim je stečajni postupak otvoren i zaključen, jer da društvo ima u vlasništvu nekretninu</w:t>
      </w:r>
      <w:r w:rsidR="00873574">
        <w:rPr>
          <w:rFonts w:cs="Times New Roman" w:hAnsi="Times New Roman" w:ascii="Times New Roman"/>
          <w:sz w:val="24"/>
          <w:szCs w:val="24"/>
        </w:rPr>
        <w:t xml:space="preserve"> naveden</w:t>
      </w:r>
      <w:r w:rsidR="00405FE5">
        <w:rPr>
          <w:rFonts w:cs="Times New Roman" w:hAnsi="Times New Roman" w:ascii="Times New Roman"/>
          <w:sz w:val="24"/>
          <w:szCs w:val="24"/>
        </w:rPr>
        <w:t>u</w:t>
      </w:r>
      <w:r w:rsidR="00873574">
        <w:rPr>
          <w:rFonts w:cs="Times New Roman" w:hAnsi="Times New Roman" w:ascii="Times New Roman"/>
          <w:sz w:val="24"/>
          <w:szCs w:val="24"/>
        </w:rPr>
        <w:t xml:space="preserve"> u točki XI izreke ovog rješenja</w:t>
      </w:r>
      <w:r>
        <w:rPr>
          <w:rFonts w:cs="Times New Roman" w:hAnsi="Times New Roman" w:ascii="Times New Roman"/>
          <w:sz w:val="24"/>
          <w:szCs w:val="24"/>
        </w:rPr>
        <w:t xml:space="preserve">. </w:t>
      </w:r>
    </w:p>
    <w:p w:rsidRDefault="002070EC" w:rsidP="009D0DC2" w:rsidR="002070EC">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Uvidom u z.k. izvadak za naveden</w:t>
      </w:r>
      <w:r w:rsidR="00D73F08">
        <w:rPr>
          <w:rFonts w:cs="Times New Roman" w:hAnsi="Times New Roman" w:ascii="Times New Roman"/>
          <w:sz w:val="24"/>
          <w:szCs w:val="24"/>
        </w:rPr>
        <w:t>u</w:t>
      </w:r>
      <w:r w:rsidRPr="009D0DC2">
        <w:rPr>
          <w:rFonts w:cs="Times New Roman" w:hAnsi="Times New Roman" w:ascii="Times New Roman"/>
          <w:sz w:val="24"/>
          <w:szCs w:val="24"/>
        </w:rPr>
        <w:t xml:space="preserve"> nekretnin</w:t>
      </w:r>
      <w:r w:rsidR="00D73F08">
        <w:rPr>
          <w:rFonts w:cs="Times New Roman" w:hAnsi="Times New Roman" w:ascii="Times New Roman"/>
          <w:sz w:val="24"/>
          <w:szCs w:val="24"/>
        </w:rPr>
        <w:t>u</w:t>
      </w:r>
      <w:r w:rsidRPr="009D0DC2">
        <w:rPr>
          <w:rFonts w:cs="Times New Roman" w:hAnsi="Times New Roman" w:ascii="Times New Roman"/>
          <w:sz w:val="24"/>
          <w:szCs w:val="24"/>
        </w:rPr>
        <w:t xml:space="preserve"> (list </w:t>
      </w:r>
      <w:r w:rsidR="00405FE5">
        <w:rPr>
          <w:rFonts w:cs="Times New Roman" w:hAnsi="Times New Roman" w:ascii="Times New Roman"/>
          <w:sz w:val="24"/>
          <w:szCs w:val="24"/>
        </w:rPr>
        <w:t>66</w:t>
      </w:r>
      <w:r w:rsidR="00873574">
        <w:rPr>
          <w:rFonts w:cs="Times New Roman" w:hAnsi="Times New Roman" w:ascii="Times New Roman"/>
          <w:sz w:val="24"/>
          <w:szCs w:val="24"/>
        </w:rPr>
        <w:t xml:space="preserve"> </w:t>
      </w:r>
      <w:r w:rsidR="00C94ED3">
        <w:rPr>
          <w:rFonts w:cs="Times New Roman" w:hAnsi="Times New Roman" w:ascii="Times New Roman"/>
          <w:sz w:val="24"/>
          <w:szCs w:val="24"/>
        </w:rPr>
        <w:t>spisa</w:t>
      </w:r>
      <w:r w:rsidRPr="009D0DC2">
        <w:rPr>
          <w:rFonts w:cs="Times New Roman" w:hAnsi="Times New Roman" w:ascii="Times New Roman"/>
          <w:sz w:val="24"/>
          <w:szCs w:val="24"/>
        </w:rPr>
        <w:t>) utvrđeno je da</w:t>
      </w:r>
      <w:r w:rsidR="00635406" w:rsidRPr="009D0DC2">
        <w:rPr>
          <w:rFonts w:cs="Times New Roman" w:hAnsi="Times New Roman" w:ascii="Times New Roman"/>
          <w:sz w:val="24"/>
          <w:szCs w:val="24"/>
        </w:rPr>
        <w:t xml:space="preserve"> </w:t>
      </w:r>
      <w:r w:rsidR="00873574">
        <w:rPr>
          <w:rFonts w:cs="Times New Roman" w:hAnsi="Times New Roman" w:ascii="Times New Roman"/>
          <w:sz w:val="24"/>
          <w:szCs w:val="24"/>
        </w:rPr>
        <w:t>j</w:t>
      </w:r>
      <w:r w:rsidR="00C94ED3">
        <w:rPr>
          <w:rFonts w:cs="Times New Roman" w:hAnsi="Times New Roman" w:ascii="Times New Roman"/>
          <w:sz w:val="24"/>
          <w:szCs w:val="24"/>
        </w:rPr>
        <w:t xml:space="preserve">e dužnik </w:t>
      </w:r>
      <w:r w:rsidR="00873574">
        <w:rPr>
          <w:rFonts w:cs="Times New Roman" w:hAnsi="Times New Roman" w:ascii="Times New Roman"/>
          <w:sz w:val="24"/>
          <w:szCs w:val="24"/>
        </w:rPr>
        <w:t>upisan</w:t>
      </w:r>
      <w:r w:rsidR="00C94ED3">
        <w:rPr>
          <w:rFonts w:cs="Times New Roman" w:hAnsi="Times New Roman" w:ascii="Times New Roman"/>
          <w:sz w:val="24"/>
          <w:szCs w:val="24"/>
        </w:rPr>
        <w:t xml:space="preserve"> kao vlasnik </w:t>
      </w:r>
      <w:r w:rsidR="00DB383B">
        <w:rPr>
          <w:rFonts w:cs="Times New Roman" w:hAnsi="Times New Roman" w:ascii="Times New Roman"/>
          <w:sz w:val="24"/>
          <w:szCs w:val="24"/>
        </w:rPr>
        <w:t xml:space="preserve">nekretnine opisane u točki XI. izreke ovog rješenja. </w:t>
      </w:r>
    </w:p>
    <w:p w:rsidRDefault="00405FE5" w:rsidP="00405FE5" w:rsidR="00405FE5" w:rsidRPr="00405FE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Zaključkom p</w:t>
      </w:r>
      <w:r w:rsidRPr="00405FE5">
        <w:rPr>
          <w:rFonts w:cs="Times New Roman" w:hAnsi="Times New Roman" w:ascii="Times New Roman"/>
          <w:sz w:val="24"/>
          <w:szCs w:val="24"/>
        </w:rPr>
        <w:t>osl.br.</w:t>
      </w:r>
      <w:r>
        <w:rPr>
          <w:rFonts w:cs="Times New Roman" w:hAnsi="Times New Roman" w:ascii="Times New Roman"/>
          <w:sz w:val="24"/>
          <w:szCs w:val="24"/>
        </w:rPr>
        <w:t xml:space="preserve"> </w:t>
      </w:r>
      <w:r w:rsidRPr="00405FE5">
        <w:rPr>
          <w:rFonts w:cs="Times New Roman" w:hAnsi="Times New Roman" w:ascii="Times New Roman"/>
          <w:sz w:val="24"/>
          <w:szCs w:val="24"/>
        </w:rPr>
        <w:t>St-625/15-16</w:t>
      </w:r>
      <w:r>
        <w:rPr>
          <w:rFonts w:cs="Times New Roman" w:hAnsi="Times New Roman" w:ascii="Times New Roman"/>
          <w:sz w:val="24"/>
          <w:szCs w:val="24"/>
        </w:rPr>
        <w:t xml:space="preserve"> od </w:t>
      </w:r>
      <w:r w:rsidRPr="00405FE5">
        <w:rPr>
          <w:rFonts w:cs="Times New Roman" w:hAnsi="Times New Roman" w:ascii="Times New Roman"/>
          <w:sz w:val="24"/>
          <w:szCs w:val="24"/>
        </w:rPr>
        <w:t xml:space="preserve">25. listopada 2016. </w:t>
      </w:r>
      <w:r>
        <w:rPr>
          <w:rFonts w:cs="Times New Roman" w:hAnsi="Times New Roman" w:ascii="Times New Roman"/>
          <w:sz w:val="24"/>
          <w:szCs w:val="24"/>
        </w:rPr>
        <w:t>p</w:t>
      </w:r>
      <w:r w:rsidRPr="00405FE5">
        <w:rPr>
          <w:rFonts w:cs="Times New Roman" w:hAnsi="Times New Roman" w:ascii="Times New Roman"/>
          <w:sz w:val="24"/>
          <w:szCs w:val="24"/>
        </w:rPr>
        <w:t>oziva</w:t>
      </w:r>
      <w:r>
        <w:rPr>
          <w:rFonts w:cs="Times New Roman" w:hAnsi="Times New Roman" w:ascii="Times New Roman"/>
          <w:sz w:val="24"/>
          <w:szCs w:val="24"/>
        </w:rPr>
        <w:t xml:space="preserve">ni su predlagatelji </w:t>
      </w:r>
      <w:r w:rsidRPr="00405FE5">
        <w:rPr>
          <w:rFonts w:cs="Times New Roman" w:hAnsi="Times New Roman" w:ascii="Times New Roman"/>
          <w:sz w:val="24"/>
          <w:szCs w:val="24"/>
        </w:rPr>
        <w:t xml:space="preserve"> BANKA KOVANICA d.d. Varaždin, P. Preradovića 29, OIB: 33039197637, i CHRISTIAN WOLFGANG MACHOWETZ, Republika Austrija, Beč, Heinickegasse 8, OIB: 42645957139, da u roku od 15 dana solidarno uplate na depozit ovog suda predujam u iznosu od 12.000,00 kuna za namirenje troškova nastavljanja postupka radi naknadne diobe.</w:t>
      </w:r>
    </w:p>
    <w:p w:rsidRDefault="00405FE5" w:rsidP="00405FE5" w:rsidR="00405FE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Predlagatelj </w:t>
      </w:r>
      <w:r w:rsidRPr="00405FE5">
        <w:rPr>
          <w:rFonts w:cs="Times New Roman" w:hAnsi="Times New Roman" w:ascii="Times New Roman"/>
          <w:sz w:val="24"/>
          <w:szCs w:val="24"/>
        </w:rPr>
        <w:t>BANKA KOVANICA d.d. Varaždin</w:t>
      </w:r>
      <w:r>
        <w:rPr>
          <w:rFonts w:cs="Times New Roman" w:hAnsi="Times New Roman" w:ascii="Times New Roman"/>
          <w:sz w:val="24"/>
          <w:szCs w:val="24"/>
        </w:rPr>
        <w:t xml:space="preserve"> uplatio je taj predujam 10. studenog 2016. </w:t>
      </w:r>
    </w:p>
    <w:p w:rsidRDefault="002070EC" w:rsidP="009D0DC2"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w:t>
      </w:r>
      <w:r w:rsidR="002C642A" w:rsidRPr="009D0DC2">
        <w:rPr>
          <w:rFonts w:cs="Times New Roman" w:hAnsi="Times New Roman" w:ascii="Times New Roman"/>
          <w:sz w:val="24"/>
          <w:szCs w:val="24"/>
        </w:rPr>
        <w:t>SZ</w:t>
      </w:r>
      <w:r w:rsidR="00E8472E">
        <w:rPr>
          <w:rFonts w:cs="Times New Roman" w:hAnsi="Times New Roman" w:ascii="Times New Roman"/>
          <w:sz w:val="24"/>
          <w:szCs w:val="24"/>
        </w:rPr>
        <w:t>-a</w:t>
      </w:r>
      <w:r w:rsidRPr="009D0DC2">
        <w:rPr>
          <w:rFonts w:cs="Times New Roman" w:hAnsi="Times New Roman" w:ascii="Times New Roman"/>
          <w:sz w:val="24"/>
          <w:szCs w:val="24"/>
        </w:rPr>
        <w:t xml:space="preserve"> propisano je da će sud na prijedlog stečajnog vjerovnika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Rješenjem o otvaranju i zaključenju stečajnog postupka</w:t>
      </w:r>
      <w:r w:rsidR="00E8472E" w:rsidRPr="00E8472E">
        <w:rPr>
          <w:rFonts w:cs="Times New Roman" w:hAnsi="Times New Roman" w:ascii="Times New Roman"/>
          <w:sz w:val="24"/>
          <w:szCs w:val="24"/>
        </w:rPr>
        <w:t xml:space="preserve"> </w:t>
      </w:r>
      <w:r w:rsidRPr="009D0DC2">
        <w:rPr>
          <w:rFonts w:cs="Times New Roman" w:hAnsi="Times New Roman" w:ascii="Times New Roman"/>
          <w:sz w:val="24"/>
          <w:szCs w:val="24"/>
        </w:rPr>
        <w:t xml:space="preserve">stečajnim upraviteljem imenovan je </w:t>
      </w:r>
      <w:r w:rsidR="00405FE5" w:rsidRPr="00405FE5">
        <w:rPr>
          <w:rFonts w:cs="Times New Roman" w:hAnsi="Times New Roman" w:ascii="Times New Roman"/>
          <w:sz w:val="24"/>
          <w:szCs w:val="24"/>
        </w:rPr>
        <w:t>Damir Debeljuh iz Pule, Laginjina 6, OIB 29203139768</w:t>
      </w:r>
      <w:r w:rsidR="00E8472E">
        <w:rPr>
          <w:rFonts w:cs="Times New Roman" w:hAnsi="Times New Roman" w:ascii="Times New Roman"/>
          <w:sz w:val="24"/>
          <w:szCs w:val="24"/>
        </w:rPr>
        <w:t xml:space="preserve">, </w:t>
      </w:r>
      <w:r w:rsidRPr="009D0DC2">
        <w:rPr>
          <w:rFonts w:cs="Times New Roman" w:hAnsi="Times New Roman" w:ascii="Times New Roman"/>
          <w:sz w:val="24"/>
          <w:szCs w:val="24"/>
        </w:rPr>
        <w:t>koji se nalazi na list</w:t>
      </w:r>
      <w:r w:rsidR="002C642A" w:rsidRPr="009D0DC2">
        <w:rPr>
          <w:rFonts w:cs="Times New Roman" w:hAnsi="Times New Roman" w:ascii="Times New Roman"/>
          <w:sz w:val="24"/>
          <w:szCs w:val="24"/>
        </w:rPr>
        <w:t>i</w:t>
      </w:r>
      <w:r w:rsidRPr="009D0DC2">
        <w:rPr>
          <w:rFonts w:cs="Times New Roman" w:hAnsi="Times New Roman" w:ascii="Times New Roman"/>
          <w:sz w:val="24"/>
          <w:szCs w:val="24"/>
        </w:rPr>
        <w:t xml:space="preserve"> B stečajnih upravitelja (čl. 432. SZ-a). Kako će se nastavljeni postup</w:t>
      </w:r>
      <w:r w:rsidR="002C642A" w:rsidRPr="009D0DC2">
        <w:rPr>
          <w:rFonts w:cs="Times New Roman" w:hAnsi="Times New Roman" w:ascii="Times New Roman"/>
          <w:sz w:val="24"/>
          <w:szCs w:val="24"/>
        </w:rPr>
        <w:t>a</w:t>
      </w:r>
      <w:r w:rsidRPr="009D0DC2">
        <w:rPr>
          <w:rFonts w:cs="Times New Roman" w:hAnsi="Times New Roman" w:ascii="Times New Roman"/>
          <w:sz w:val="24"/>
          <w:szCs w:val="24"/>
        </w:rPr>
        <w:t xml:space="preserve">k voditi prema pravilima „redovnog“ stečajnog postupka to u konkretnom slučaju stečajni upravitelj može biti samo onaj stečajni upravitelj koji se nalazi na listi A stečajnih upravitelja. Stečajni upravitelj </w:t>
      </w:r>
      <w:r w:rsidR="00084468" w:rsidRPr="00084468">
        <w:rPr>
          <w:rFonts w:cs="Times New Roman" w:hAnsi="Times New Roman" w:ascii="Times New Roman"/>
          <w:sz w:val="24"/>
          <w:szCs w:val="24"/>
        </w:rPr>
        <w:t>Nikola Delić</w:t>
      </w:r>
      <w:r w:rsidR="00084468">
        <w:rPr>
          <w:rFonts w:cs="Times New Roman" w:hAnsi="Times New Roman" w:ascii="Times New Roman"/>
          <w:sz w:val="24"/>
          <w:szCs w:val="24"/>
        </w:rPr>
        <w:t xml:space="preserve"> </w:t>
      </w:r>
      <w:r w:rsidRPr="009D0DC2">
        <w:rPr>
          <w:rFonts w:cs="Times New Roman" w:hAnsi="Times New Roman" w:ascii="Times New Roman"/>
          <w:sz w:val="24"/>
          <w:szCs w:val="24"/>
        </w:rPr>
        <w:t>ne može obavljati tu funkciju u nastavku ovog postupka jer se ne nalazi na list</w:t>
      </w:r>
      <w:r w:rsidR="00635406" w:rsidRPr="009D0DC2">
        <w:rPr>
          <w:rFonts w:cs="Times New Roman" w:hAnsi="Times New Roman" w:ascii="Times New Roman"/>
          <w:sz w:val="24"/>
          <w:szCs w:val="24"/>
        </w:rPr>
        <w:t>i</w:t>
      </w:r>
      <w:r w:rsidRPr="009D0DC2">
        <w:rPr>
          <w:rFonts w:cs="Times New Roman" w:hAnsi="Times New Roman" w:ascii="Times New Roman"/>
          <w:sz w:val="24"/>
          <w:szCs w:val="24"/>
        </w:rPr>
        <w:t xml:space="preserve"> A stečajnih upravitelja. Radi navedenog sud je </w:t>
      </w:r>
      <w:r w:rsidR="00E8472E">
        <w:rPr>
          <w:rFonts w:cs="Times New Roman" w:hAnsi="Times New Roman" w:ascii="Times New Roman"/>
          <w:sz w:val="24"/>
          <w:szCs w:val="24"/>
        </w:rPr>
        <w:t xml:space="preserve">tog </w:t>
      </w:r>
      <w:r w:rsidRPr="009D0DC2">
        <w:rPr>
          <w:rFonts w:cs="Times New Roman" w:hAnsi="Times New Roman" w:ascii="Times New Roman"/>
          <w:sz w:val="24"/>
          <w:szCs w:val="24"/>
        </w:rPr>
        <w:t>stečajnog upravitelja razriješio dužnosti stečajnog upravitelja te je imenovao novog stečajnog upravitelja koji se nalazi na listi A stečajnih upravitelja, i to metodom slučajnog odabira u skladu sa čl.</w:t>
      </w:r>
      <w:r w:rsidR="00434AF3" w:rsidRPr="009D0DC2">
        <w:rPr>
          <w:rFonts w:cs="Times New Roman" w:hAnsi="Times New Roman" w:ascii="Times New Roman"/>
          <w:sz w:val="24"/>
          <w:szCs w:val="24"/>
        </w:rPr>
        <w:t xml:space="preserve"> 84. st. 1. SZ-a (točka </w:t>
      </w:r>
      <w:r w:rsidR="00890600">
        <w:rPr>
          <w:rFonts w:cs="Times New Roman" w:hAnsi="Times New Roman" w:ascii="Times New Roman"/>
          <w:sz w:val="24"/>
          <w:szCs w:val="24"/>
        </w:rPr>
        <w:t>III</w:t>
      </w:r>
      <w:r w:rsidR="00434AF3" w:rsidRPr="009D0DC2">
        <w:rPr>
          <w:rFonts w:cs="Times New Roman" w:hAnsi="Times New Roman" w:ascii="Times New Roman"/>
          <w:sz w:val="24"/>
          <w:szCs w:val="24"/>
        </w:rPr>
        <w:t xml:space="preserve">. i </w:t>
      </w:r>
      <w:r w:rsidR="00890600">
        <w:rPr>
          <w:rFonts w:cs="Times New Roman" w:hAnsi="Times New Roman" w:ascii="Times New Roman"/>
          <w:sz w:val="24"/>
          <w:szCs w:val="24"/>
        </w:rPr>
        <w:t>IV</w:t>
      </w:r>
      <w:r w:rsidR="00434AF3" w:rsidRPr="009D0DC2">
        <w:rPr>
          <w:rFonts w:cs="Times New Roman" w:hAnsi="Times New Roman" w:ascii="Times New Roman"/>
          <w:sz w:val="24"/>
          <w:szCs w:val="24"/>
        </w:rPr>
        <w:t>. izreke).</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084468">
        <w:rPr>
          <w:rFonts w:cs="Times New Roman" w:hAnsi="Times New Roman" w:ascii="Times New Roman"/>
          <w:sz w:val="24"/>
          <w:szCs w:val="24"/>
        </w:rPr>
        <w:t>2</w:t>
      </w:r>
      <w:r w:rsidR="00405FE5">
        <w:rPr>
          <w:rFonts w:cs="Times New Roman" w:hAnsi="Times New Roman" w:ascii="Times New Roman"/>
          <w:sz w:val="24"/>
          <w:szCs w:val="24"/>
        </w:rPr>
        <w:t>1</w:t>
      </w:r>
      <w:r w:rsidR="00DB383B">
        <w:rPr>
          <w:rFonts w:cs="Times New Roman" w:hAnsi="Times New Roman" w:ascii="Times New Roman"/>
          <w:sz w:val="24"/>
          <w:szCs w:val="24"/>
        </w:rPr>
        <w:t xml:space="preserve">. </w:t>
      </w:r>
      <w:r w:rsidR="00084468">
        <w:rPr>
          <w:rFonts w:cs="Times New Roman" w:hAnsi="Times New Roman" w:ascii="Times New Roman"/>
          <w:sz w:val="24"/>
          <w:szCs w:val="24"/>
        </w:rPr>
        <w:t>studenog</w:t>
      </w:r>
      <w:r w:rsidRPr="009D0DC2">
        <w:rPr>
          <w:rFonts w:cs="Times New Roman" w:hAnsi="Times New Roman" w:ascii="Times New Roman"/>
          <w:sz w:val="24"/>
          <w:szCs w:val="24"/>
        </w:rPr>
        <w:t xml:space="preserve"> 2016.</w:t>
      </w:r>
    </w:p>
    <w:p w:rsidRDefault="00434AF3" w:rsidP="009D0DC2" w:rsidR="00434AF3">
      <w:pPr>
        <w:spacing w:lineRule="auto" w:line="240" w:after="0"/>
        <w:ind w:firstLine="708" w:left="4956"/>
        <w:jc w:val="both"/>
        <w:rPr>
          <w:rFonts w:cs="Times New Roman" w:hAnsi="Times New Roman" w:ascii="Times New Roman"/>
          <w:sz w:val="24"/>
          <w:szCs w:val="24"/>
        </w:rPr>
      </w:pPr>
    </w:p>
    <w:p w:rsidRDefault="00025893" w:rsidP="009D0DC2" w:rsidR="00025893" w:rsidRPr="009D0DC2">
      <w:pPr>
        <w:spacing w:lineRule="auto" w:line="240" w:after="0"/>
        <w:ind w:firstLine="708" w:left="4956"/>
        <w:jc w:val="both"/>
        <w:rPr>
          <w:rFonts w:cs="Times New Roman" w:hAnsi="Times New Roman" w:ascii="Times New Roman"/>
          <w:sz w:val="24"/>
          <w:szCs w:val="24"/>
        </w:rPr>
      </w:pP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Ivan Dujić</w:t>
      </w:r>
      <w:r w:rsidR="00F57C37">
        <w:rPr>
          <w:rFonts w:cs="Times New Roman" w:hAnsi="Times New Roman" w:ascii="Times New Roman"/>
          <w:sz w:val="24"/>
          <w:szCs w:val="24"/>
        </w:rPr>
        <w:t>, v.r.</w:t>
      </w:r>
      <w:r w:rsidR="00434AF3" w:rsidRPr="009D0DC2">
        <w:rPr>
          <w:rFonts w:cs="Times New Roman" w:hAnsi="Times New Roman" w:ascii="Times New Roman"/>
          <w:sz w:val="24"/>
          <w:szCs w:val="24"/>
        </w:rPr>
        <w:tab/>
      </w:r>
      <w:r w:rsidR="00434AF3"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DB383B" w:rsidP="009D0DC2" w:rsidR="00DB383B"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DB383B" w:rsidP="00926191" w:rsidR="00926191" w:rsidRPr="00926191">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w:t>
      </w:r>
      <w:r w:rsidR="00434AF3" w:rsidRPr="009D0DC2">
        <w:rPr>
          <w:rFonts w:cs="Times New Roman" w:hAnsi="Times New Roman" w:ascii="Times New Roman"/>
          <w:sz w:val="24"/>
          <w:szCs w:val="24"/>
        </w:rPr>
        <w:t xml:space="preserve"> ranijem stečajnom upravitelju </w:t>
      </w:r>
      <w:r w:rsidR="00405FE5" w:rsidRPr="00405FE5">
        <w:rPr>
          <w:rFonts w:cs="Times New Roman" w:hAnsi="Times New Roman" w:ascii="Times New Roman"/>
          <w:sz w:val="24"/>
          <w:szCs w:val="24"/>
        </w:rPr>
        <w:t>Damir Debeljuh iz Pu</w:t>
      </w:r>
      <w:r w:rsidR="00405FE5">
        <w:rPr>
          <w:rFonts w:cs="Times New Roman" w:hAnsi="Times New Roman" w:ascii="Times New Roman"/>
          <w:sz w:val="24"/>
          <w:szCs w:val="24"/>
        </w:rPr>
        <w:t>le, Laginjina 6</w:t>
      </w:r>
    </w:p>
    <w:p w:rsidRDefault="00434AF3" w:rsidP="00293334" w:rsidR="00084468">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405FE5" w:rsidRPr="00405FE5">
        <w:rPr>
          <w:rFonts w:cs="Times New Roman" w:hAnsi="Times New Roman" w:ascii="Times New Roman"/>
          <w:sz w:val="24"/>
          <w:szCs w:val="24"/>
        </w:rPr>
        <w:t>Nikola Kruljac iz Našica, Martin, Bana Jelačića 48</w:t>
      </w:r>
    </w:p>
    <w:p w:rsidRDefault="00C842C9" w:rsidP="00293334" w:rsidR="00405FE5">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p</w:t>
      </w:r>
      <w:r w:rsidRPr="00084468">
        <w:rPr>
          <w:rFonts w:cs="Times New Roman" w:hAnsi="Times New Roman" w:ascii="Times New Roman"/>
          <w:sz w:val="24"/>
          <w:szCs w:val="24"/>
        </w:rPr>
        <w:t>redlagatelj</w:t>
      </w:r>
      <w:r w:rsidR="00405FE5">
        <w:rPr>
          <w:rFonts w:cs="Times New Roman" w:hAnsi="Times New Roman" w:ascii="Times New Roman"/>
          <w:sz w:val="24"/>
          <w:szCs w:val="24"/>
        </w:rPr>
        <w:t xml:space="preserve"> </w:t>
      </w:r>
      <w:r w:rsidR="00405FE5" w:rsidRPr="00405FE5">
        <w:rPr>
          <w:rFonts w:cs="Times New Roman" w:hAnsi="Times New Roman" w:ascii="Times New Roman"/>
          <w:sz w:val="24"/>
          <w:szCs w:val="24"/>
        </w:rPr>
        <w:t>BANKA KOVANICA d.d. Varaždin, P. Preradovića 29</w:t>
      </w:r>
    </w:p>
    <w:p w:rsidRDefault="00405FE5" w:rsidP="00293334" w:rsidR="00405FE5">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Pr="00405FE5">
        <w:rPr>
          <w:rFonts w:cs="Times New Roman" w:hAnsi="Times New Roman" w:ascii="Times New Roman"/>
          <w:sz w:val="24"/>
          <w:szCs w:val="24"/>
        </w:rPr>
        <w:t>predlagatelj CHRISTIAN WOLFGANG MACHOWETZ, p</w:t>
      </w:r>
      <w:r>
        <w:rPr>
          <w:rFonts w:cs="Times New Roman" w:hAnsi="Times New Roman" w:ascii="Times New Roman"/>
          <w:sz w:val="24"/>
          <w:szCs w:val="24"/>
        </w:rPr>
        <w:t>o pun. odvjetnici Tanji Cukon iz</w:t>
      </w:r>
      <w:r w:rsidRPr="00405FE5">
        <w:rPr>
          <w:rFonts w:cs="Times New Roman" w:hAnsi="Times New Roman" w:ascii="Times New Roman"/>
          <w:sz w:val="24"/>
          <w:szCs w:val="24"/>
        </w:rPr>
        <w:t xml:space="preserve"> Pul</w:t>
      </w:r>
      <w:r>
        <w:rPr>
          <w:rFonts w:cs="Times New Roman" w:hAnsi="Times New Roman" w:ascii="Times New Roman"/>
          <w:sz w:val="24"/>
          <w:szCs w:val="24"/>
        </w:rPr>
        <w:t>e</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462CB5" w:rsidP="009D0DC2" w:rsidR="00D67036">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z.k. odjel</w:t>
      </w:r>
      <w:r w:rsidR="00293334">
        <w:rPr>
          <w:rFonts w:cs="Times New Roman" w:hAnsi="Times New Roman" w:ascii="Times New Roman"/>
          <w:sz w:val="24"/>
          <w:szCs w:val="24"/>
        </w:rPr>
        <w:t xml:space="preserve"> </w:t>
      </w:r>
      <w:r w:rsidR="00873574">
        <w:rPr>
          <w:rFonts w:cs="Times New Roman" w:hAnsi="Times New Roman" w:ascii="Times New Roman"/>
          <w:sz w:val="24"/>
          <w:szCs w:val="24"/>
        </w:rPr>
        <w:t>P</w:t>
      </w:r>
      <w:r w:rsidR="00C94E74">
        <w:rPr>
          <w:rFonts w:cs="Times New Roman" w:hAnsi="Times New Roman" w:ascii="Times New Roman"/>
          <w:sz w:val="24"/>
          <w:szCs w:val="24"/>
        </w:rPr>
        <w:t>ula</w:t>
      </w:r>
      <w:r w:rsidR="00293334">
        <w:rPr>
          <w:rFonts w:cs="Times New Roman" w:hAnsi="Times New Roman" w:ascii="Times New Roman"/>
          <w:sz w:val="24"/>
          <w:szCs w:val="24"/>
        </w:rPr>
        <w:t xml:space="preserve"> </w:t>
      </w:r>
    </w:p>
    <w:p w:rsidRDefault="00D67036" w:rsidP="009D0DC2" w:rsidR="00D67036">
      <w:pPr>
        <w:spacing w:lineRule="auto" w:line="240" w:after="0"/>
        <w:ind w:firstLine="708"/>
        <w:rPr>
          <w:rFonts w:cs="Times New Roman" w:hAnsi="Times New Roman" w:ascii="Times New Roman"/>
          <w:sz w:val="24"/>
          <w:szCs w:val="24"/>
        </w:rPr>
      </w:pPr>
    </w:p>
    <w:p w:rsidRDefault="00D67036" w:rsidP="00D67036" w:rsidR="00D67036" w:rsidRPr="00926191">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C842C9">
        <w:rPr>
          <w:rFonts w:cs="Times New Roman" w:hAnsi="Times New Roman" w:ascii="Times New Roman"/>
          <w:sz w:val="24"/>
          <w:szCs w:val="24"/>
          <w:u w:val="single"/>
        </w:rPr>
        <w:t>15.0</w:t>
      </w:r>
      <w:r w:rsidR="00873574">
        <w:rPr>
          <w:rFonts w:cs="Times New Roman" w:hAnsi="Times New Roman" w:ascii="Times New Roman"/>
          <w:sz w:val="24"/>
          <w:szCs w:val="24"/>
          <w:u w:val="single"/>
        </w:rPr>
        <w:t>1</w:t>
      </w:r>
      <w:r w:rsidRPr="00926191">
        <w:rPr>
          <w:rFonts w:cs="Times New Roman" w:hAnsi="Times New Roman" w:ascii="Times New Roman"/>
          <w:sz w:val="24"/>
          <w:szCs w:val="24"/>
          <w:u w:val="single"/>
        </w:rPr>
        <w:t>.201</w:t>
      </w:r>
      <w:r w:rsidR="00C842C9">
        <w:rPr>
          <w:rFonts w:cs="Times New Roman" w:hAnsi="Times New Roman" w:ascii="Times New Roman"/>
          <w:sz w:val="24"/>
          <w:szCs w:val="24"/>
          <w:u w:val="single"/>
        </w:rPr>
        <w:t>7</w:t>
      </w:r>
      <w:r w:rsidRPr="00926191">
        <w:rPr>
          <w:rFonts w:cs="Times New Roman" w:hAnsi="Times New Roman" w:ascii="Times New Roman"/>
          <w:sz w:val="24"/>
          <w:szCs w:val="24"/>
          <w:u w:val="single"/>
        </w:rPr>
        <w:t>.</w:t>
      </w:r>
    </w:p>
    <w:p w:rsidRDefault="00434AF3" w:rsidP="009D0DC2" w:rsidR="00434AF3" w:rsidRPr="00926191">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F57C37" w:rsidR="003C39AE" w:rsidRPr="009D0DC2">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23F7" w:rsidP="002C642A" w:rsidR="006823F7">
      <w:pPr>
        <w:spacing w:lineRule="auto" w:line="240" w:after="0"/>
      </w:pPr>
      <w:r>
        <w:separator/>
      </w:r>
    </w:p>
  </w:endnote>
  <w:endnote w:id="0" w:type="continuationSeparator">
    <w:p w:rsidRDefault="006823F7" w:rsidP="002C642A" w:rsidR="006823F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23F7" w:rsidP="002C642A" w:rsidR="006823F7">
      <w:pPr>
        <w:spacing w:lineRule="auto" w:line="240" w:after="0"/>
      </w:pPr>
      <w:r>
        <w:separator/>
      </w:r>
    </w:p>
  </w:footnote>
  <w:footnote w:id="0" w:type="continuationSeparator">
    <w:p w:rsidRDefault="006823F7" w:rsidP="002C642A" w:rsidR="006823F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5B0D43" w:rsidRPr="005B0D43">
      <w:rPr>
        <w:rFonts w:cs="Times New Roman" w:hAnsi="Times New Roman" w:ascii="Times New Roman"/>
        <w:sz w:val="24"/>
        <w:szCs w:val="24"/>
      </w:rPr>
      <w:t>Posl. broj: 10 St-1086/16 -21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Posl. broj: 10 St-10</w:t>
    </w:r>
    <w:r w:rsidR="005B0D43">
      <w:rPr>
        <w:rFonts w:cs="Times New Roman" w:hAnsi="Times New Roman" w:ascii="Times New Roman"/>
        <w:sz w:val="24"/>
        <w:szCs w:val="24"/>
      </w:rPr>
      <w:t>86</w:t>
    </w:r>
    <w:r w:rsidRPr="00873574">
      <w:rPr>
        <w:rFonts w:cs="Times New Roman" w:hAnsi="Times New Roman" w:ascii="Times New Roman"/>
        <w:sz w:val="24"/>
        <w:szCs w:val="24"/>
      </w:rPr>
      <w:t>/16 -</w:t>
    </w:r>
    <w:r w:rsidR="00931CC3">
      <w:rPr>
        <w:rFonts w:cs="Times New Roman" w:hAnsi="Times New Roman" w:ascii="Times New Roman"/>
        <w:sz w:val="24"/>
        <w:szCs w:val="24"/>
      </w:rPr>
      <w:t>2</w:t>
    </w:r>
    <w:r w:rsidR="005B0D43">
      <w:rPr>
        <w:rFonts w:cs="Times New Roman" w:hAnsi="Times New Roman" w:ascii="Times New Roman"/>
        <w:sz w:val="24"/>
        <w:szCs w:val="24"/>
      </w:rPr>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4468"/>
    <w:rsid w:val="00192FFB"/>
    <w:rsid w:val="001D3E1B"/>
    <w:rsid w:val="001D63B5"/>
    <w:rsid w:val="001F60C0"/>
    <w:rsid w:val="00200E38"/>
    <w:rsid w:val="002070EC"/>
    <w:rsid w:val="0028094A"/>
    <w:rsid w:val="00293334"/>
    <w:rsid w:val="002C642A"/>
    <w:rsid w:val="0037402F"/>
    <w:rsid w:val="003C39AE"/>
    <w:rsid w:val="00400A88"/>
    <w:rsid w:val="00405FE5"/>
    <w:rsid w:val="00434AF3"/>
    <w:rsid w:val="0044379E"/>
    <w:rsid w:val="00462CB5"/>
    <w:rsid w:val="00473C45"/>
    <w:rsid w:val="004C5D1D"/>
    <w:rsid w:val="004E2538"/>
    <w:rsid w:val="00585F72"/>
    <w:rsid w:val="005A58D4"/>
    <w:rsid w:val="005B0D43"/>
    <w:rsid w:val="00617C08"/>
    <w:rsid w:val="00635406"/>
    <w:rsid w:val="00650753"/>
    <w:rsid w:val="006823F7"/>
    <w:rsid w:val="006E34CB"/>
    <w:rsid w:val="00773038"/>
    <w:rsid w:val="00867F2D"/>
    <w:rsid w:val="00873574"/>
    <w:rsid w:val="00890600"/>
    <w:rsid w:val="00926191"/>
    <w:rsid w:val="00931CC3"/>
    <w:rsid w:val="009D0DC2"/>
    <w:rsid w:val="00A63A4F"/>
    <w:rsid w:val="00BA0EA9"/>
    <w:rsid w:val="00BB3B72"/>
    <w:rsid w:val="00C30577"/>
    <w:rsid w:val="00C842C9"/>
    <w:rsid w:val="00C94E74"/>
    <w:rsid w:val="00C94ED3"/>
    <w:rsid w:val="00CC2285"/>
    <w:rsid w:val="00CD3BEC"/>
    <w:rsid w:val="00D41B07"/>
    <w:rsid w:val="00D67036"/>
    <w:rsid w:val="00D73F08"/>
    <w:rsid w:val="00D80872"/>
    <w:rsid w:val="00DB383B"/>
    <w:rsid w:val="00E106E9"/>
    <w:rsid w:val="00E21199"/>
    <w:rsid w:val="00E8472E"/>
    <w:rsid w:val="00E84A5D"/>
    <w:rsid w:val="00EC1629"/>
    <w:rsid w:val="00F57C37"/>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F57C37"/>
    <w:rPr>
      <w:color w:val="808080"/>
      <w:bdr w:space="0" w:sz="0" w:color="auto" w:val="none"/>
      <w:shd w:fill="auto" w:color="auto" w:val="clear"/>
    </w:rPr>
  </w:style>
  <w:style w:customStyle="true" w:styleId="eSPISCCParagraphDefaultFont" w:type="character">
    <w:name w:val="eSPIS_CC_Paragraph Default Font"/>
    <w:basedOn w:val="Zadanifontodlomka"/>
    <w:rsid w:val="00F57C37"/>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7C37"/>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7C37"/>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7C37"/>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F57C37"/>
    <w:rPr>
      <w:color w:val="808080"/>
      <w:bdr w:color="auto" w:space="0" w:sz="0" w:val="none"/>
      <w:shd w:color="auto" w:fill="auto" w:val="clear"/>
    </w:rPr>
  </w:style>
  <w:style w:customStyle="1" w:styleId="eSPISCCParagraphDefaultFont" w:type="character">
    <w:name w:val="eSPIS_CC_Paragraph Default Font"/>
    <w:basedOn w:val="Zadanifontodlomka"/>
    <w:rsid w:val="00F57C37"/>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7C37"/>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7C37"/>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7C37"/>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1086</izvorni_sadrzaj>
    <derivirana_varijabla naziv="DomainObject.Predmet.Broj_1">1086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St-1086/2016</izvorni_sadrzaj>
    <derivirana_varijabla naziv="DomainObject.Predmet.OznakaBroj_1">St-1086/2016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SABA INŽENJERING d.o.o.</izvorni_sadrzaj>
    <derivirana_varijabla naziv="DomainObject.Predmet.ProtustrankaFormated_1">  SABA INŽENJERING d.o.o.</derivirana_varijabla>
  </DomainObject.Predmet.ProtustrankaFormated>
  <DomainObject.Predmet.ProtustrankaFormatedOIB>
    <izvorni_sadrzaj>  SABA INŽENJERING d.o.o., OIB 17546078320</izvorni_sadrzaj>
    <derivirana_varijabla naziv="DomainObject.Predmet.ProtustrankaFormatedOIB_1">  SABA INŽENJERING d.o.o., OIB 17546078320</derivirana_varijabla>
  </DomainObject.Predmet.ProtustrankaFormatedOIB>
  <DomainObject.Predmet.ProtustrankaFormatedWithAdress>
    <izvorni_sadrzaj> SABA INŽENJERING d.o.o., Giardini 11, 52100 Pula</izvorni_sadrzaj>
    <derivirana_varijabla naziv="DomainObject.Predmet.ProtustrankaFormatedWithAdress_1"> SABA INŽENJERING d.o.o., Giardini 11, 52100 Pula</derivirana_varijabla>
  </DomainObject.Predmet.ProtustrankaFormatedWithAdress>
  <DomainObject.Predmet.ProtustrankaFormatedWithAdressOIB>
    <izvorni_sadrzaj> SABA INŽENJERING d.o.o., OIB 17546078320, Giardini 11, 52100 Pula</izvorni_sadrzaj>
    <derivirana_varijabla naziv="DomainObject.Predmet.ProtustrankaFormatedWithAdressOIB_1"> SABA INŽENJERING d.o.o., OIB 17546078320, Giardini 11, 52100 Pula</derivirana_varijabla>
  </DomainObject.Predmet.ProtustrankaFormatedWithAdressOIB>
  <DomainObject.Predmet.ProtustrankaWithAdress>
    <izvorni_sadrzaj>SABA INŽENJERING d.o.o. Giardini 11, 52100 Pula</izvorni_sadrzaj>
    <derivirana_varijabla naziv="DomainObject.Predmet.ProtustrankaWithAdress_1">SABA INŽENJERING d.o.o. Giardini 11, 52100 Pula</derivirana_varijabla>
  </DomainObject.Predmet.ProtustrankaWithAdress>
  <DomainObject.Predmet.ProtustrankaWithAdressOIB>
    <izvorni_sadrzaj>SABA INŽENJERING d.o.o., OIB 17546078320, Giardini 11, 52100 Pula</izvorni_sadrzaj>
    <derivirana_varijabla naziv="DomainObject.Predmet.ProtustrankaWithAdressOIB_1">SABA INŽENJERING d.o.o., OIB 17546078320, Giardini 11, 52100 Pula</derivirana_varijabla>
  </DomainObject.Predmet.ProtustrankaWithAdressOIB>
  <DomainObject.Predmet.ProtustrankaNazivFormated>
    <izvorni_sadrzaj>SABA INŽENJERING d.o.o.</izvorni_sadrzaj>
    <derivirana_varijabla naziv="DomainObject.Predmet.ProtustrankaNazivFormated_1">SABA INŽENJERING d.o.o.</derivirana_varijabla>
  </DomainObject.Predmet.ProtustrankaNazivFormated>
  <DomainObject.Predmet.ProtustrankaNazivFormatedOIB>
    <izvorni_sadrzaj>SABA INŽENJERING d.o.o., OIB 17546078320</izvorni_sadrzaj>
    <derivirana_varijabla naziv="DomainObject.Predmet.ProtustrankaNazivFormatedOIB_1">SABA INŽENJERING d.o.o., OIB 17546078320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4000429.74</izvorni_sadrzaj>
    <derivirana_varijabla naziv="DomainObject.Predmet.TrenutnaVrijednost_1">4000429.74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SABA INŽENJERING d.o.o.</item>
    </izvorni_sadrzaj>
    <derivirana_varijabla naziv="DomainObject.Predmet.ProtuStrankaListFormated_1">
      <item>SABA INŽENJERING d.o.o.</item>
    </derivirana_varijabla>
  </DomainObject.Predmet.ProtuStrankaListFormated>
  <DomainObject.Predmet.ProtuStrankaListFormatedOIB>
    <izvorni_sadrzaj>
      <item>SABA INŽENJERING d.o.o., OIB 17546078320</item>
    </izvorni_sadrzaj>
    <derivirana_varijabla naziv="DomainObject.Predmet.ProtuStrankaListFormatedOIB_1">
      <item>SABA INŽENJERING d.o.o., OIB 17546078320</item>
    </derivirana_varijabla>
  </DomainObject.Predmet.ProtuStrankaListFormatedOIB>
  <DomainObject.Predmet.ProtuStrankaListFormatedWithAdress>
    <izvorni_sadrzaj>
      <item>SABA INŽENJERING d.o.o., Giardini 11, 52100 Pula</item>
    </izvorni_sadrzaj>
    <derivirana_varijabla naziv="DomainObject.Predmet.ProtuStrankaListFormatedWithAdress_1">
      <item>SABA INŽENJERING d.o.o., Giardini 11, 52100 Pula</item>
    </derivirana_varijabla>
  </DomainObject.Predmet.ProtuStrankaListFormatedWithAdress>
  <DomainObject.Predmet.ProtuStrankaListFormatedWithAdressOIB>
    <izvorni_sadrzaj>
      <item>SABA INŽENJERING d.o.o., OIB 17546078320, Giardini 11, 52100 Pula</item>
    </izvorni_sadrzaj>
    <derivirana_varijabla naziv="DomainObject.Predmet.ProtuStrankaListFormatedWithAdressOIB_1">
      <item>SABA INŽENJERING d.o.o., OIB 17546078320, Giardini 11, 52100 Pula</item>
    </derivirana_varijabla>
  </DomainObject.Predmet.ProtuStrankaListFormatedWithAdressOIB>
  <DomainObject.Predmet.ProtuStrankaListNazivFormated>
    <izvorni_sadrzaj>
      <item>SABA INŽENJERING d.o.o.</item>
    </izvorni_sadrzaj>
    <derivirana_varijabla naziv="DomainObject.Predmet.ProtuStrankaListNazivFormated_1">
      <item>SABA INŽENJERING d.o.o.</item>
    </derivirana_varijabla>
  </DomainObject.Predmet.ProtuStrankaListNazivFormated>
  <DomainObject.Predmet.ProtuStrankaListNazivFormatedOIB>
    <izvorni_sadrzaj>
      <item>SABA INŽENJERING d.o.o., OIB 17546078320</item>
    </izvorni_sadrzaj>
    <derivirana_varijabla naziv="DomainObject.Predmet.ProtuStrankaListNazivFormatedOIB_1">
      <item>SABA INŽENJERING d.o.o., OIB 17546078320</item>
    </derivirana_varijabla>
  </DomainObject.Predmet.ProtuStrankaListNazivFormatedOIB>
  <DomainObject.Predmet.OstaliListFormated>
    <izvorni_sadrzaj>
      <item>Odvj. Đuro Čubrilo</item>
    </izvorni_sadrzaj>
    <derivirana_varijabla naziv="DomainObject.Predmet.OstaliListFormated_1">
      <item>Odvj. Đuro Čubrilo</item>
    </derivirana_varijabla>
  </DomainObject.Predmet.OstaliListFormated>
  <DomainObject.Predmet.OstaliListFormatedOIB>
    <izvorni_sadrzaj>
      <item>Odvj. Đuro Čubrilo</item>
    </izvorni_sadrzaj>
    <derivirana_varijabla naziv="DomainObject.Predmet.OstaliListFormatedOIB_1">
      <item>Odvj. Đuro Čubrilo</item>
    </derivirana_varijabla>
  </DomainObject.Predmet.OstaliListFormatedOIB>
  <DomainObject.Predmet.OstaliListFormatedWithAdress>
    <izvorni_sadrzaj>
      <item>Odvj. Đuro Čubrilo, Škaljerova 9, 52100 Pula</item>
    </izvorni_sadrzaj>
    <derivirana_varijabla naziv="DomainObject.Predmet.OstaliListFormatedWithAdress_1">
      <item>Odvj. Đuro Čubrilo, Škaljerova 9, 52100 Pula</item>
    </derivirana_varijabla>
  </DomainObject.Predmet.OstaliListFormatedWithAdress>
  <DomainObject.Predmet.OstaliListFormatedWithAdressOIB>
    <izvorni_sadrzaj>
      <item>Odvj. Đuro Čubrilo, Škaljerova 9, 52100 Pula</item>
    </izvorni_sadrzaj>
    <derivirana_varijabla naziv="DomainObject.Predmet.OstaliListFormatedWithAdressOIB_1">
      <item>Odvj. Đuro Čubrilo, Škaljerova 9, 52100 Pula</item>
    </derivirana_varijabla>
  </DomainObject.Predmet.OstaliListFormatedWithAdressOIB>
  <DomainObject.Predmet.OstaliListNazivFormated>
    <izvorni_sadrzaj>
      <item>Odvj. Đuro Čubrilo</item>
    </izvorni_sadrzaj>
    <derivirana_varijabla naziv="DomainObject.Predmet.OstaliListNazivFormated_1">
      <item>Odvj. Đuro Čubrilo</item>
    </derivirana_varijabla>
  </DomainObject.Predmet.OstaliListNazivFormated>
  <DomainObject.Predmet.OstaliListNazivFormatedOIB>
    <izvorni_sadrzaj>
      <item>Odvj. Đuro Čubrilo</item>
    </izvorni_sadrzaj>
    <derivirana_varijabla naziv="DomainObject.Predmet.OstaliListNazivFormatedOIB_1">
      <item>Odvj. Đuro Čubrilo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SABA INŽENJERING d.o.o.</izvorni_sadrzaj>
    <derivirana_varijabla naziv="DomainObject.Predmet.ProtustrankaIDrugi_1">SABA INŽENJERING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SABA INŽENJERING d.o.o., OIB 17546078320, Giardini 11, 52100 Pula</izvorni_sadrzaj>
    <derivirana_varijabla naziv="DomainObject.Predmet.ProtustrankaIDrugiAdressOIB_1">SABA INŽENJERING d.o.o., OIB 17546078320, Giardini 11,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SABA INŽENJERING d.o.o.</item>
      <item>Odvj. Đuro Čubrilo</item>
    </izvorni_sadrzaj>
    <derivirana_varijabla naziv="DomainObject.Predmet.SudioniciListNaziv_1">
      <item>FINANCIJSKA AGENCIJA, RC RIJEKA, PODRUŽNICA PULA, PULA</item>
      <item>SABA INŽENJERING d.o.o.</item>
      <item>Odvj. Đuro Čubrilo</item>
    </derivirana_varijabla>
  </DomainObject.Predmet.SudioniciListNaziv>
  <DomainObject.Predmet.SudioniciListAdressOIB>
    <izvorni_sadrzaj>
      <item>FINANCIJSKA AGENCIJA, RC RIJEKA, PODRUŽNICA PULA, PULA, OIB 85821130368, Ulica grada Vukovara 70,Zagreb</item>
      <item>SABA INŽENJERING d.o.o., OIB 17546078320, Giardini 11,52100 Pula</item>
      <item>Odvj. Đuro Čubrilo, Škaljerova 9,52100 Pula</item>
    </izvorni_sadrzaj>
    <derivirana_varijabla naziv="DomainObject.Predmet.SudioniciListAdressOIB_1">
      <item>FINANCIJSKA AGENCIJA, RC RIJEKA, PODRUŽNICA PULA, PULA, OIB 85821130368, Ulica grada Vukovara 70,Zagreb</item>
      <item>SABA INŽENJERING d.o.o., OIB 17546078320, Giardini 11,52100 Pula</item>
      <item>Odvj. Đuro Čubrilo, Škaljerova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17546078320</item>
      <item>, OIB null</item>
    </izvorni_sadrzaj>
    <derivirana_varijabla naziv="DomainObject.Predmet.SudioniciListNazivOIB_1">
      <item>, OIB 85821130368</item>
      <item>, OIB 17546078320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1065</properties:Words>
  <properties:Characters>5772</properties:Characters>
  <properties:Lines>145</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2016-11-21T09:01:00Z</dcterms:created>
  <dc:creator>Tijana Licul</dc:creator>
  <cp:lastModifiedBy>Sanja Lakošeljac</cp:lastModifiedBy>
  <cp:lastPrinted>2016-08-12T11:13:00Z</cp:lastPrinted>
  <dcterms:modified xmlns:xsi="http://www.w3.org/2001/XMLSchema-instance" xsi:type="dcterms:W3CDTF">2016-11-21T09:05:00Z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