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742d" w14:paraId="da2742d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CD1008">
        <w:rPr>
          <w:b/>
          <w:sz w:val="22"/>
          <w:szCs w:val="22"/>
        </w:rPr>
        <w:t>2424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A6FDB">
        <w:rPr>
          <w:b/>
          <w:sz w:val="22"/>
          <w:szCs w:val="22"/>
        </w:rPr>
        <w:t>5</w:t>
      </w:r>
      <w:r w:rsidRPr="00476859">
        <w:rPr>
          <w:b/>
          <w:sz w:val="22"/>
          <w:szCs w:val="22"/>
        </w:rPr>
        <w:t>-</w:t>
      </w:r>
      <w:r w:rsidR="00CD1008">
        <w:rPr>
          <w:b/>
          <w:sz w:val="22"/>
          <w:szCs w:val="22"/>
        </w:rPr>
        <w:t>1</w:t>
      </w:r>
      <w:r w:rsidR="00096693">
        <w:rPr>
          <w:b/>
          <w:sz w:val="22"/>
          <w:szCs w:val="22"/>
        </w:rPr>
        <w:t>2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prijedlogu </w:t>
      </w:r>
      <w:r w:rsidR="0007182D">
        <w:rPr>
          <w:sz w:val="22"/>
          <w:szCs w:val="22"/>
        </w:rPr>
        <w:t xml:space="preserve">FINANCIJSKA AGENCIJA, RC SPLIT, Podružnica Dubrovnik, </w:t>
      </w:r>
      <w:r w:rsidR="0007182D" w:rsidRPr="007D25A9">
        <w:rPr>
          <w:sz w:val="22"/>
          <w:szCs w:val="22"/>
        </w:rPr>
        <w:t xml:space="preserve">za otvaranje stečajnog postupka nad dužnikom </w:t>
      </w:r>
      <w:r w:rsidR="0007182D">
        <w:rPr>
          <w:sz w:val="22"/>
          <w:szCs w:val="22"/>
          <w:lang w:val="en-AU"/>
        </w:rPr>
        <w:t xml:space="preserve">NOVO DOBA </w:t>
      </w:r>
      <w:r w:rsidR="0007182D" w:rsidRPr="007C48AB">
        <w:rPr>
          <w:sz w:val="22"/>
          <w:szCs w:val="22"/>
        </w:rPr>
        <w:t>d.o.o. za</w:t>
      </w:r>
      <w:r w:rsidR="0007182D">
        <w:rPr>
          <w:sz w:val="22"/>
          <w:szCs w:val="22"/>
        </w:rPr>
        <w:t xml:space="preserve"> građenje, trgovinu, turizam i usluge, Od Sigurate 2, Dubrovnik</w:t>
      </w:r>
      <w:r w:rsidR="0007182D" w:rsidRPr="007C48AB">
        <w:rPr>
          <w:sz w:val="22"/>
          <w:szCs w:val="22"/>
          <w:lang w:val="en-AU"/>
        </w:rPr>
        <w:t>, OIB:</w:t>
      </w:r>
      <w:r w:rsidR="0007182D">
        <w:rPr>
          <w:sz w:val="22"/>
          <w:szCs w:val="22"/>
          <w:lang w:val="en-AU"/>
        </w:rPr>
        <w:t xml:space="preserve"> 86218543476,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411B34">
        <w:rPr>
          <w:sz w:val="22"/>
          <w:szCs w:val="22"/>
        </w:rPr>
        <w:t>1</w:t>
      </w:r>
      <w:r w:rsidR="0007182D">
        <w:rPr>
          <w:sz w:val="22"/>
          <w:szCs w:val="22"/>
        </w:rPr>
        <w:t>5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07182D">
        <w:rPr>
          <w:sz w:val="22"/>
          <w:szCs w:val="22"/>
        </w:rPr>
        <w:t>prosinca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411B34">
        <w:rPr>
          <w:sz w:val="22"/>
          <w:szCs w:val="22"/>
        </w:rPr>
        <w:t>5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42DD4" w:rsidP="00B70172" w:rsidR="00742DD4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</w:t>
      </w:r>
      <w:r w:rsidR="00C352AA">
        <w:rPr>
          <w:sz w:val="22"/>
          <w:szCs w:val="22"/>
        </w:rPr>
        <w:t xml:space="preserve">bustavlja se </w:t>
      </w:r>
      <w:r w:rsidR="00742DD4" w:rsidRPr="00742DD4">
        <w:rPr>
          <w:sz w:val="22"/>
          <w:szCs w:val="22"/>
        </w:rPr>
        <w:t>stečajn</w:t>
      </w:r>
      <w:r w:rsidR="00C352AA">
        <w:rPr>
          <w:sz w:val="22"/>
          <w:szCs w:val="22"/>
        </w:rPr>
        <w:t>i</w:t>
      </w:r>
      <w:r w:rsidR="00742DD4" w:rsidRPr="00742DD4">
        <w:rPr>
          <w:sz w:val="22"/>
          <w:szCs w:val="22"/>
        </w:rPr>
        <w:t xml:space="preserve"> postup</w:t>
      </w:r>
      <w:r w:rsidR="00C352AA">
        <w:rPr>
          <w:sz w:val="22"/>
          <w:szCs w:val="22"/>
        </w:rPr>
        <w:t>a</w:t>
      </w:r>
      <w:r w:rsidR="00742DD4" w:rsidRPr="00742DD4">
        <w:rPr>
          <w:sz w:val="22"/>
          <w:szCs w:val="22"/>
        </w:rPr>
        <w:t>k nad dužnikom</w:t>
      </w:r>
      <w:r w:rsidR="00742DD4">
        <w:rPr>
          <w:b/>
          <w:sz w:val="22"/>
          <w:szCs w:val="22"/>
        </w:rPr>
        <w:t xml:space="preserve"> </w:t>
      </w:r>
      <w:r w:rsidR="0007182D">
        <w:rPr>
          <w:sz w:val="22"/>
          <w:szCs w:val="22"/>
          <w:lang w:val="en-AU"/>
        </w:rPr>
        <w:t xml:space="preserve">NOVO DOBA </w:t>
      </w:r>
      <w:r w:rsidR="0007182D" w:rsidRPr="007C48AB">
        <w:rPr>
          <w:sz w:val="22"/>
          <w:szCs w:val="22"/>
        </w:rPr>
        <w:t>d.o.o. za</w:t>
      </w:r>
      <w:r w:rsidR="0007182D">
        <w:rPr>
          <w:sz w:val="22"/>
          <w:szCs w:val="22"/>
        </w:rPr>
        <w:t xml:space="preserve"> građenje, trgovinu, turizam i usluge, Od Sigurate 2, Dubrovnik</w:t>
      </w:r>
      <w:r w:rsidR="0007182D" w:rsidRPr="007C48AB">
        <w:rPr>
          <w:sz w:val="22"/>
          <w:szCs w:val="22"/>
          <w:lang w:val="en-AU"/>
        </w:rPr>
        <w:t>, OIB:</w:t>
      </w:r>
      <w:r w:rsidR="0007182D">
        <w:rPr>
          <w:sz w:val="22"/>
          <w:szCs w:val="22"/>
          <w:lang w:val="en-AU"/>
        </w:rPr>
        <w:t xml:space="preserve"> 86218543476</w:t>
      </w:r>
      <w:r w:rsidR="00742DD4">
        <w:rPr>
          <w:sz w:val="22"/>
          <w:szCs w:val="22"/>
        </w:rPr>
        <w:t>.</w:t>
      </w:r>
    </w:p>
    <w:p w:rsidRDefault="00D9318E" w:rsidP="00D9318E" w:rsidR="00D9318E">
      <w:pPr>
        <w:jc w:val="both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5175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07182D" w:rsidRPr="0007182D">
        <w:rPr>
          <w:sz w:val="22"/>
          <w:szCs w:val="22"/>
        </w:rPr>
        <w:t>Financijska agencija RC Split, Podružnica Dubrovnik je podnijela ovom sudu 1. prosinca 2015. godine prijedlog za otvaranje stečajnog postupka nad dužnikom. U prijedlogu se u bitnome navodi da na dan 25. studenog 2015. godine dužnik u Očevidniku redoslijeda osnova za plaćanje ima evidentirane neizvršene osnove za plaćanje u neprekinutom razdoblju od 120 dana u ukupnom iznosu od 73.875,28 kuna, da ima 1 zaposlenog, da ima račun kod Privredna banka Zagreb d.d. i Kreditna banka Zagreb d.d., te da ne raspolaže drugim podacima o imovini, kao i da nema zaplijenjenih sredstava na ime predujma za namirenje troškova stečajnog postupka.</w:t>
      </w:r>
    </w:p>
    <w:p w:rsidRDefault="00742DD4" w:rsidP="00232AF0" w:rsidR="00742DD4">
      <w:pPr>
        <w:jc w:val="both"/>
        <w:rPr>
          <w:sz w:val="22"/>
          <w:szCs w:val="22"/>
        </w:rPr>
      </w:pPr>
    </w:p>
    <w:p w:rsidRDefault="00742DD4" w:rsidP="004A50CA" w:rsid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17A73" w:rsidRPr="00117A73">
        <w:rPr>
          <w:sz w:val="22"/>
          <w:szCs w:val="22"/>
        </w:rPr>
        <w:t xml:space="preserve">Sukladno čl. 110. </w:t>
      </w:r>
      <w:r w:rsidR="00117A73">
        <w:rPr>
          <w:sz w:val="22"/>
          <w:szCs w:val="22"/>
        </w:rPr>
        <w:t xml:space="preserve">Stečajnog zakona (NN 71/15, dalje u tekstu SZ) </w:t>
      </w:r>
      <w:r w:rsidR="00117A73" w:rsidRPr="00117A73">
        <w:rPr>
          <w:sz w:val="22"/>
          <w:szCs w:val="22"/>
        </w:rPr>
        <w:t>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</w:t>
      </w:r>
      <w:r w:rsidR="00117A73">
        <w:rPr>
          <w:sz w:val="22"/>
          <w:szCs w:val="22"/>
        </w:rPr>
        <w:t xml:space="preserve"> Prema</w:t>
      </w:r>
      <w:r w:rsidR="00117A73" w:rsidRPr="00117A73">
        <w:rPr>
          <w:sz w:val="22"/>
          <w:szCs w:val="22"/>
        </w:rPr>
        <w:t xml:space="preserve"> čl. 115. SZ na temelju prijedloga za otvaranje stečajnog postupka sud donosi rješenje o pokretanju prethodnog postupka radi utvrđenja pretpostavki za otvaranje stečajnog postupka (prethodni postupak). </w:t>
      </w:r>
    </w:p>
    <w:p w:rsidRDefault="004A50CA" w:rsidP="004A50CA" w:rsidR="004A50CA">
      <w:pPr>
        <w:jc w:val="both"/>
        <w:rPr>
          <w:sz w:val="22"/>
          <w:szCs w:val="22"/>
        </w:rPr>
      </w:pPr>
    </w:p>
    <w:p w:rsidRDefault="004A50CA" w:rsidP="004A50CA" w:rsidR="004A50C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Tijekom prethodnog postupka je naveo da ne postoje uvjeti za pokretanje stečajnog postupka, a iz dostavljene potvrde </w:t>
      </w:r>
      <w:r w:rsidR="008615AE">
        <w:rPr>
          <w:sz w:val="22"/>
          <w:szCs w:val="22"/>
        </w:rPr>
        <w:t>FINA od 14. prosinca 2015. godine s Očevidnikom o danima insolventnosti (list spisa 24-25) proizlazi da račun dužnika nije blokiran.</w:t>
      </w:r>
    </w:p>
    <w:p w:rsidRDefault="008615AE" w:rsidP="004A50CA" w:rsidR="008615AE">
      <w:pPr>
        <w:jc w:val="both"/>
        <w:rPr>
          <w:sz w:val="22"/>
          <w:szCs w:val="22"/>
        </w:rPr>
      </w:pPr>
    </w:p>
    <w:p w:rsidRDefault="008615AE" w:rsidP="004A50CA" w:rsidR="008615AE" w:rsidRP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</w:t>
      </w:r>
      <w:r w:rsidR="00C352AA">
        <w:rPr>
          <w:sz w:val="22"/>
          <w:szCs w:val="22"/>
        </w:rPr>
        <w:t>e</w:t>
      </w:r>
      <w:r>
        <w:rPr>
          <w:sz w:val="22"/>
          <w:szCs w:val="22"/>
        </w:rPr>
        <w:t xml:space="preserve">ljem čl. </w:t>
      </w:r>
      <w:r w:rsidR="00C352AA">
        <w:rPr>
          <w:sz w:val="22"/>
          <w:szCs w:val="22"/>
        </w:rPr>
        <w:t>128. St. 9. SZ, ako dužnik do završetka prethodnog postupka postane sposoban za plaćanje, sud će postupak obustaviti.</w:t>
      </w:r>
    </w:p>
    <w:p w:rsidRDefault="00F760F4" w:rsidP="00117A73" w:rsidR="00F760F4">
      <w:pPr>
        <w:jc w:val="both"/>
        <w:rPr>
          <w:sz w:val="22"/>
          <w:szCs w:val="22"/>
        </w:rPr>
      </w:pPr>
    </w:p>
    <w:p w:rsidRDefault="00742DD4" w:rsidP="00710887" w:rsidR="00742DD4">
      <w:pPr>
        <w:jc w:val="both"/>
        <w:rPr>
          <w:sz w:val="22"/>
          <w:szCs w:val="22"/>
        </w:rPr>
      </w:pPr>
    </w:p>
    <w:p w:rsidRDefault="008368E9" w:rsidP="00E15D74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A866D2">
        <w:rPr>
          <w:sz w:val="22"/>
          <w:szCs w:val="22"/>
        </w:rPr>
        <w:t xml:space="preserve">Prema potvrdi FINA-e </w:t>
      </w:r>
      <w:r w:rsidR="009A574D">
        <w:rPr>
          <w:sz w:val="22"/>
          <w:szCs w:val="22"/>
        </w:rPr>
        <w:t xml:space="preserve">od </w:t>
      </w:r>
      <w:r w:rsidR="009A574D" w:rsidRPr="009A574D">
        <w:rPr>
          <w:sz w:val="22"/>
          <w:szCs w:val="22"/>
        </w:rPr>
        <w:t>1</w:t>
      </w:r>
      <w:r w:rsidR="008B7890">
        <w:rPr>
          <w:sz w:val="22"/>
          <w:szCs w:val="22"/>
        </w:rPr>
        <w:t>4</w:t>
      </w:r>
      <w:r w:rsidR="009A574D" w:rsidRPr="009A574D">
        <w:rPr>
          <w:sz w:val="22"/>
          <w:szCs w:val="22"/>
        </w:rPr>
        <w:t xml:space="preserve">. </w:t>
      </w:r>
      <w:r w:rsidR="00E15D74">
        <w:rPr>
          <w:sz w:val="22"/>
          <w:szCs w:val="22"/>
        </w:rPr>
        <w:t>prosinca</w:t>
      </w:r>
      <w:r w:rsidR="009A574D" w:rsidRPr="009A574D">
        <w:rPr>
          <w:sz w:val="22"/>
          <w:szCs w:val="22"/>
        </w:rPr>
        <w:t xml:space="preserve"> 2015. godine </w:t>
      </w:r>
      <w:r w:rsidR="00A866D2">
        <w:rPr>
          <w:sz w:val="22"/>
          <w:szCs w:val="22"/>
        </w:rPr>
        <w:t xml:space="preserve">dužnik </w:t>
      </w:r>
      <w:r w:rsidR="00E15D74">
        <w:rPr>
          <w:sz w:val="22"/>
          <w:szCs w:val="22"/>
        </w:rPr>
        <w:t>je tijekom prethodnog postupka postao sposoban za plaćanje, pa je</w:t>
      </w:r>
      <w:r w:rsidR="00437933" w:rsidRPr="00476859">
        <w:rPr>
          <w:sz w:val="22"/>
          <w:szCs w:val="22"/>
        </w:rPr>
        <w:t xml:space="preserve"> na temelju navedenih propisa</w:t>
      </w:r>
      <w:r w:rsidR="00E15D74">
        <w:rPr>
          <w:sz w:val="22"/>
          <w:szCs w:val="22"/>
        </w:rPr>
        <w:t xml:space="preserve"> </w:t>
      </w:r>
      <w:r w:rsidR="00437933" w:rsidRPr="00476859">
        <w:rPr>
          <w:sz w:val="22"/>
          <w:szCs w:val="22"/>
        </w:rPr>
        <w:t>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DE0001">
        <w:rPr>
          <w:b/>
          <w:sz w:val="22"/>
          <w:szCs w:val="22"/>
        </w:rPr>
        <w:t>1</w:t>
      </w:r>
      <w:r w:rsidR="00E15D74">
        <w:rPr>
          <w:b/>
          <w:sz w:val="22"/>
          <w:szCs w:val="22"/>
        </w:rPr>
        <w:t>5</w:t>
      </w:r>
      <w:r w:rsidR="00FD4557">
        <w:rPr>
          <w:b/>
          <w:sz w:val="22"/>
          <w:szCs w:val="22"/>
        </w:rPr>
        <w:t xml:space="preserve">. </w:t>
      </w:r>
      <w:r w:rsidR="00E15D74">
        <w:rPr>
          <w:b/>
          <w:sz w:val="22"/>
          <w:szCs w:val="22"/>
        </w:rPr>
        <w:t>prosinca</w:t>
      </w:r>
      <w:r w:rsidRPr="00C0657E">
        <w:rPr>
          <w:b/>
          <w:sz w:val="22"/>
          <w:szCs w:val="22"/>
        </w:rPr>
        <w:t xml:space="preserve"> 201</w:t>
      </w:r>
      <w:r w:rsidR="00DE0001">
        <w:rPr>
          <w:b/>
          <w:sz w:val="22"/>
          <w:szCs w:val="22"/>
        </w:rPr>
        <w:t>5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C0657E">
      <w:pPr>
        <w:jc w:val="center"/>
        <w:rPr>
          <w:b/>
          <w:sz w:val="22"/>
          <w:szCs w:val="22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DE0001">
        <w:rPr>
          <w:sz w:val="22"/>
          <w:szCs w:val="22"/>
        </w:rPr>
        <w:t>1</w:t>
      </w:r>
      <w:r w:rsidR="00E15D74">
        <w:rPr>
          <w:sz w:val="22"/>
          <w:szCs w:val="22"/>
        </w:rPr>
        <w:t>5</w:t>
      </w:r>
      <w:r w:rsidR="00FD4557" w:rsidRPr="00FD4557">
        <w:rPr>
          <w:sz w:val="22"/>
          <w:szCs w:val="22"/>
        </w:rPr>
        <w:t>.</w:t>
      </w:r>
      <w:r w:rsidR="00E15D74">
        <w:rPr>
          <w:sz w:val="22"/>
          <w:szCs w:val="22"/>
        </w:rPr>
        <w:t>12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DE0001">
        <w:rPr>
          <w:sz w:val="22"/>
          <w:szCs w:val="22"/>
        </w:rPr>
        <w:t>5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DE0001" w:rsidP="00437933" w:rsidR="00E15D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E15D74">
        <w:rPr>
          <w:sz w:val="22"/>
          <w:szCs w:val="22"/>
        </w:rPr>
        <w:t>,</w:t>
      </w:r>
    </w:p>
    <w:p w:rsidRDefault="00240D02" w:rsidP="00437933" w:rsidR="00240D0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dužniku po punomoćniku Slavici Rozić, odvjetnici u Dubrovniku,</w:t>
      </w:r>
    </w:p>
    <w:p w:rsidRDefault="00E15D74" w:rsidP="00437933" w:rsidR="006E462A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5B40C1">
        <w:rPr>
          <w:sz w:val="22"/>
          <w:szCs w:val="22"/>
        </w:rPr>
        <w:t>.</w:t>
      </w:r>
    </w:p>
    <w:sectPr w:rsidSect="00741FCA" w:rsidR="006E462A" w:rsidRPr="00FD4557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0015BE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BA4263" w:rsidP="00BA4263" w:rsidR="00BA4263" w:rsidRPr="00476859">
    <w:pPr>
      <w:jc w:val="right"/>
      <w:rPr>
        <w:b/>
        <w:sz w:val="22"/>
        <w:szCs w:val="22"/>
      </w:rPr>
    </w:pPr>
    <w:r w:rsidRPr="00476859">
      <w:rPr>
        <w:b/>
        <w:sz w:val="22"/>
        <w:szCs w:val="22"/>
      </w:rPr>
      <w:t>Posl. br. 6-St.</w:t>
    </w:r>
    <w:r w:rsidR="00C352AA">
      <w:rPr>
        <w:b/>
        <w:sz w:val="22"/>
        <w:szCs w:val="22"/>
      </w:rPr>
      <w:t>2424</w:t>
    </w:r>
    <w:r w:rsidRPr="00476859">
      <w:rPr>
        <w:b/>
        <w:sz w:val="22"/>
        <w:szCs w:val="22"/>
      </w:rPr>
      <w:t>/</w:t>
    </w:r>
    <w:r>
      <w:rPr>
        <w:b/>
        <w:sz w:val="22"/>
        <w:szCs w:val="22"/>
      </w:rPr>
      <w:t>2015</w:t>
    </w:r>
    <w:r w:rsidRPr="00476859">
      <w:rPr>
        <w:b/>
        <w:sz w:val="22"/>
        <w:szCs w:val="22"/>
      </w:rPr>
      <w:t>-</w:t>
    </w:r>
    <w:r w:rsidR="00C352AA">
      <w:rPr>
        <w:b/>
        <w:sz w:val="22"/>
        <w:szCs w:val="22"/>
      </w:rPr>
      <w:t>1</w:t>
    </w:r>
    <w:r w:rsidR="00096693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5BE"/>
    <w:rsid w:val="00026FED"/>
    <w:rsid w:val="00063242"/>
    <w:rsid w:val="00064E57"/>
    <w:rsid w:val="0007182D"/>
    <w:rsid w:val="00096693"/>
    <w:rsid w:val="000B10F2"/>
    <w:rsid w:val="000B3478"/>
    <w:rsid w:val="000D4617"/>
    <w:rsid w:val="000E798C"/>
    <w:rsid w:val="000F33EE"/>
    <w:rsid w:val="00105FEC"/>
    <w:rsid w:val="0011433E"/>
    <w:rsid w:val="00117A73"/>
    <w:rsid w:val="00124189"/>
    <w:rsid w:val="00144919"/>
    <w:rsid w:val="00156C9A"/>
    <w:rsid w:val="00173170"/>
    <w:rsid w:val="001A0FA0"/>
    <w:rsid w:val="001A66AE"/>
    <w:rsid w:val="001B14F0"/>
    <w:rsid w:val="001C6AD2"/>
    <w:rsid w:val="001F5524"/>
    <w:rsid w:val="0020388A"/>
    <w:rsid w:val="0021337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A3F"/>
    <w:rsid w:val="002E39A6"/>
    <w:rsid w:val="00312F3F"/>
    <w:rsid w:val="00320035"/>
    <w:rsid w:val="0032078F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A50CA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74522"/>
    <w:rsid w:val="007A59AB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15D74"/>
    <w:rsid w:val="00E3345A"/>
    <w:rsid w:val="00E4446E"/>
    <w:rsid w:val="00E503D2"/>
    <w:rsid w:val="00E521C1"/>
    <w:rsid w:val="00E56836"/>
    <w:rsid w:val="00E56924"/>
    <w:rsid w:val="00E656F9"/>
    <w:rsid w:val="00E70806"/>
    <w:rsid w:val="00E91F84"/>
    <w:rsid w:val="00EA0CDE"/>
    <w:rsid w:val="00EA10D3"/>
    <w:rsid w:val="00EB1CD5"/>
    <w:rsid w:val="00EC3C61"/>
    <w:rsid w:val="00EC4360"/>
    <w:rsid w:val="00EF6C3B"/>
    <w:rsid w:val="00F15FD2"/>
    <w:rsid w:val="00F1646D"/>
    <w:rsid w:val="00F34960"/>
    <w:rsid w:val="00F4762A"/>
    <w:rsid w:val="00F700D4"/>
    <w:rsid w:val="00F760F4"/>
    <w:rsid w:val="00FA2A75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5B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5B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5B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5B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5B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5B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5B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5B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St-2424/2015-12</izvorni_sadrzaj>
    <derivirana_varijabla naziv="DomainObject.Oznaka_1">St-2424/2015-12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St-2424/2015</izvorni_sadrzaj>
    <derivirana_varijabla naziv="DomainObject.Predmet.OznakaBroj_1">St-2424/2015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DOBA d.o.o. za građenje, trgovinu, turizam i usluge</izvorni_sadrzaj>
    <derivirana_varijabla naziv="DomainObject.Predmet.ProtustrankaFormated_1">  NOVO DOBA d.o.o. za građenje, trgovinu, turizam i usluge</derivirana_varijabla>
  </DomainObject.Predmet.ProtustrankaFormated>
  <DomainObject.Predmet.ProtustrankaFormatedOIB>
    <izvorni_sadrzaj>  NOVO DOBA d.o.o. za građenje, trgovinu, turizam i usluge, OIB 86218543476</izvorni_sadrzaj>
    <derivirana_varijabla naziv="DomainObject.Predmet.ProtustrankaFormatedOIB_1">  NOVO DOBA d.o.o. za građenje, trgovinu, turizam i usluge, OIB 86218543476</derivirana_varijabla>
  </DomainObject.Predmet.ProtustrankaFormatedOIB>
  <DomainObject.Predmet.ProtustrankaFormatedWithAdress>
    <izvorni_sadrzaj> NOVO DOBA d.o.o. za građenje, trgovinu, turizam i usluge, Od Sigurate 2, 20000 Dubrovnik</izvorni_sadrzaj>
    <derivirana_varijabla naziv="DomainObject.Predmet.ProtustrankaFormatedWithAdress_1"> NOVO DOBA d.o.o. za građenje, trgovinu, turizam i usluge, Od Sigurate 2, 20000 Dubrovnik</derivirana_varijabla>
  </DomainObject.Predmet.ProtustrankaFormatedWithAdress>
  <DomainObject.Predmet.ProtustrankaFormatedWithAdressOIB>
    <izvorni_sadrzaj> NOVO DOBA d.o.o. za građenje, trgovinu, turizam i usluge, OIB 86218543476, Od Sigurate 2, 20000 Dubrovnik</izvorni_sadrzaj>
    <derivirana_varijabla naziv="DomainObject.Predmet.ProtustrankaFormatedWithAdressOIB_1"> NOVO DOBA d.o.o. za građenje, trgovinu, turizam i usluge, OIB 86218543476, Od Sigurate 2, 20000 Dubrovnik</derivirana_varijabla>
  </DomainObject.Predmet.ProtustrankaFormatedWithAdressOIB>
  <DomainObject.Predmet.ProtustrankaWithAdress>
    <izvorni_sadrzaj>NOVO DOBA d.o.o. za građenje, trgovinu, turizam i usluge Od Sigurate 2, 20000 Dubrovnik</izvorni_sadrzaj>
    <derivirana_varijabla naziv="DomainObject.Predmet.ProtustrankaWithAdress_1">NOVO DOBA d.o.o. za građenje, trgovinu, turizam i usluge Od Sigurate 2, 20000 Dubrovnik</derivirana_varijabla>
  </DomainObject.Predmet.ProtustrankaWithAdress>
  <DomainObject.Predmet.ProtustrankaWithAdressOIB>
    <izvorni_sadrzaj>NOVO DOBA d.o.o. za građenje, trgovinu, turizam i usluge, OIB 86218543476, Od Sigurate 2, 20000 Dubrovnik</izvorni_sadrzaj>
    <derivirana_varijabla naziv="DomainObject.Predmet.ProtustrankaWithAdressOIB_1">NOVO DOBA d.o.o. za građenje, trgovinu, turizam i usluge, OIB 86218543476, Od Sigurate 2, 20000 Dubrovnik</derivirana_varijabla>
  </DomainObject.Predmet.ProtustrankaWithAdressOIB>
  <DomainObject.Predmet.ProtustrankaNazivFormated>
    <izvorni_sadrzaj>NOVO DOBA d.o.o. za građenje, trgovinu, turizam i usluge</izvorni_sadrzaj>
    <derivirana_varijabla naziv="DomainObject.Predmet.ProtustrankaNazivFormated_1">NOVO DOBA d.o.o. za građenje, trgovinu, turizam i usluge</derivirana_varijabla>
  </DomainObject.Predmet.ProtustrankaNazivFormated>
  <DomainObject.Predmet.ProtustrankaNazivFormatedOIB>
    <izvorni_sadrzaj>NOVO DOBA d.o.o. za građenje, trgovinu, turizam i usluge, OIB 86218543476</izvorni_sadrzaj>
    <derivirana_varijabla naziv="DomainObject.Predmet.ProtustrankaNazivFormatedOIB_1">NOVO DOBA d.o.o. za građenje, trgovinu, turizam i usluge, OIB 86218543476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73875.28</izvorni_sadrzaj>
    <derivirana_varijabla naziv="DomainObject.Predmet.TrenutnaVrijednost_1">73875.28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NOVO DOBA d.o.o. za građenje, trgovinu, turizam i usluge</item>
    </izvorni_sadrzaj>
    <derivirana_varijabla naziv="DomainObject.Predmet.ProtuStrankaListFormated_1">
      <item>NOVO DOBA d.o.o. za građenje, trgovinu, turizam i usluge</item>
    </derivirana_varijabla>
  </DomainObject.Predmet.ProtuStrankaListFormated>
  <DomainObject.Predmet.ProtuStrankaListFormatedOIB>
    <izvorni_sadrzaj>
      <item>NOVO DOBA d.o.o. za građenje, trgovinu, turizam i usluge, OIB 86218543476</item>
    </izvorni_sadrzaj>
    <derivirana_varijabla naziv="DomainObject.Predmet.ProtuStrankaListFormatedOIB_1">
      <item>NOVO DOBA d.o.o. za građenje, trgovinu, turizam i usluge, OIB 86218543476</item>
    </derivirana_varijabla>
  </DomainObject.Predmet.ProtuStrankaListFormatedOIB>
  <DomainObject.Predmet.ProtuStrankaListFormatedWithAdress>
    <izvorni_sadrzaj>
      <item>NOVO DOBA d.o.o. za građenje, trgovinu, turizam i usluge, Od Sigurate 2, 20000 Dubrovnik</item>
    </izvorni_sadrzaj>
    <derivirana_varijabla naziv="DomainObject.Predmet.ProtuStrankaListFormatedWithAdress_1">
      <item>NOVO DOBA d.o.o. za građenje, trgovinu, turizam i usluge, Od Sigurate 2, 20000 Dubrovnik</item>
    </derivirana_varijabla>
  </DomainObject.Predmet.ProtuStrankaListFormatedWithAdress>
  <DomainObject.Predmet.ProtuStrankaListFormatedWithAdressOIB>
    <izvorni_sadrzaj>
      <item>NOVO DOBA d.o.o. za građenje, trgovinu, turizam i usluge, OIB 86218543476, Od Sigurate 2, 20000 Dubrovnik</item>
    </izvorni_sadrzaj>
    <derivirana_varijabla naziv="DomainObject.Predmet.ProtuStrankaListFormatedWithAdressOIB_1">
      <item>NOVO DOBA d.o.o. za građenje, trgovinu, turizam i usluge, OIB 86218543476, Od Sigurate 2, 20000 Dubrovnik</item>
    </derivirana_varijabla>
  </DomainObject.Predmet.ProtuStrankaListFormatedWithAdressOIB>
  <DomainObject.Predmet.ProtuStrankaListNazivFormated>
    <izvorni_sadrzaj>
      <item>NOVO DOBA d.o.o. za građenje, trgovinu, turizam i usluge</item>
    </izvorni_sadrzaj>
    <derivirana_varijabla naziv="DomainObject.Predmet.ProtuStrankaListNazivFormated_1">
      <item>NOVO DOBA d.o.o. za građenje, trgovinu, turizam i usluge</item>
    </derivirana_varijabla>
  </DomainObject.Predmet.ProtuStrankaListNazivFormated>
  <DomainObject.Predmet.ProtuStrankaListNazivFormatedOIB>
    <izvorni_sadrzaj>
      <item>NOVO DOBA d.o.o. za građenje, trgovinu, turizam i usluge, OIB 86218543476</item>
    </izvorni_sadrzaj>
    <derivirana_varijabla naziv="DomainObject.Predmet.ProtuStrankaListNazivFormatedOIB_1">
      <item>NOVO DOBA d.o.o. za građenje, trgovinu, turizam i usluge, OIB 86218543476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St-2424/2015-12</izvorni_sadrzaj>
    <derivirana_varijabla naziv="DomainObject.PoslovniBrojDokumenta_1">St-2424/2015-12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NOVO DOBA d.o.o. za građenje, trgovinu, turizam i usluge</izvorni_sadrzaj>
    <derivirana_varijabla naziv="DomainObject.Predmet.ProtustrankaIDrugi_1">NOVO DOBA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NOVO DOBA d.o.o. za građenje, trgovinu, turizam i usluge, OIB 86218543476, Od Sigurate 2, 20000 Dubrovnik</izvorni_sadrzaj>
    <derivirana_varijabla naziv="DomainObject.Predmet.ProtustrankaIDrugiAdressOIB_1">NOVO DOBA d.o.o. za građenje, trgovinu, turizam i usluge, OIB 86218543476, Od Sigurate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NOVO DOBA d.o.o. za građenje, trgovinu, turizam i usluge</item>
    </izvorni_sadrzaj>
    <derivirana_varijabla naziv="DomainObject.Predmet.SudioniciListNaziv_1">
      <item>FINA, RC Split, Podružnica Dubrovnik</item>
      <item>NOVO DOBA 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NOVO DOBA d.o.o. za građenje, trgovinu, turizam i usluge, OIB 86218543476, Od Sigurate 2,20000 Dubrovnik</item>
    </izvorni_sadrzaj>
    <derivirana_varijabla naziv="DomainObject.Predmet.SudioniciListAdressOIB_1">
      <item>FINA, RC Split, Podružnica Dubrovnik, OIB 85821130368, Vukovarska 2,20000 Dubrovnik</item>
      <item>NOVO DOBA d.o.o. za građenje, trgovinu, turizam i usluge, OIB 86218543476, Od Sigurate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86218543476</item>
    </izvorni_sadrzaj>
    <derivirana_varijabla naziv="DomainObject.Predmet.SudioniciListNazivOIB_1">
      <item>, OIB 85821130368</item>
      <item>, OIB 86218543476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2541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2015-12-15T13:00:00Z</dcterms:created>
  <dc:creator>Srđan Gavranić</dc:creator>
  <cp:lastModifiedBy>Srđan Gavranić</cp:lastModifiedBy>
  <cp:lastPrinted>2015-12-15T12:59:00Z</cp:lastPrinted>
  <dcterms:modified xmlns:xsi="http://www.w3.org/2001/XMLSchema-instance" xsi:type="dcterms:W3CDTF">2015-12-15T13:01:00Z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St-2424/2015-12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