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57b8" w14:paraId="af957b8"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FF185C" w:rsidP="00FF185C" w:rsidR="00FF185C">
      <w:pPr>
        <w:spacing w:after="0"/>
        <w:jc w:val="both"/>
      </w:pPr>
    </w:p>
    <w:p w:rsidRDefault="00FF185C" w:rsidP="00FF185C" w:rsidR="00FF185C">
      <w:pPr>
        <w:spacing w:after="0"/>
        <w:jc w:val="both"/>
      </w:pPr>
    </w:p>
    <w:p w:rsidRDefault="00FF185C" w:rsidP="00FF185C" w:rsidR="00FF185C">
      <w:pPr>
        <w:spacing w:after="0"/>
        <w:jc w:val="both"/>
      </w:pPr>
    </w:p>
    <w:p w:rsidRDefault="00FF185C" w:rsidP="00FF185C" w:rsidR="00FF185C">
      <w:pPr>
        <w:spacing w:after="0"/>
        <w:jc w:val="both"/>
      </w:pPr>
    </w:p>
    <w:p w:rsidRDefault="00FF185C" w:rsidP="00FF185C" w:rsidR="00FF185C">
      <w:pPr>
        <w:spacing w:after="0"/>
        <w:jc w:val="both"/>
      </w:pPr>
    </w:p>
    <w:p w:rsidRDefault="00FF185C" w:rsidP="00FF185C" w:rsidR="00FF185C">
      <w:pPr>
        <w:spacing w:after="0"/>
        <w:jc w:val="both"/>
      </w:pPr>
    </w:p>
    <w:p w:rsidRDefault="00FF185C" w:rsidP="00FF185C" w:rsidR="00FF185C">
      <w:pPr>
        <w:spacing w:after="0"/>
        <w:jc w:val="center"/>
      </w:pPr>
      <w:r>
        <w:t>R E P U B L I K A   H R V A T S K A</w:t>
      </w:r>
    </w:p>
    <w:p w:rsidRDefault="00FF185C" w:rsidP="00FF185C" w:rsidR="00FF185C">
      <w:pPr>
        <w:spacing w:after="0"/>
        <w:jc w:val="center"/>
      </w:pPr>
    </w:p>
    <w:p w:rsidRDefault="00FF185C" w:rsidP="00FF185C" w:rsidR="00FF185C">
      <w:pPr>
        <w:spacing w:after="0"/>
        <w:jc w:val="center"/>
      </w:pPr>
      <w:r>
        <w:t>R J E Š E NJ E</w:t>
      </w:r>
    </w:p>
    <w:p w:rsidRDefault="00FF185C" w:rsidP="00FF185C" w:rsidR="00FF185C">
      <w:pPr>
        <w:spacing w:after="0"/>
        <w:jc w:val="both"/>
      </w:pPr>
    </w:p>
    <w:p w:rsidRDefault="00FF185C" w:rsidP="00FF185C" w:rsidR="00FF185C">
      <w:pPr>
        <w:spacing w:after="0"/>
        <w:jc w:val="both"/>
      </w:pPr>
    </w:p>
    <w:p w:rsidRDefault="00FF185C" w:rsidP="00FF185C" w:rsidR="00FF185C">
      <w:pPr>
        <w:spacing w:after="0"/>
        <w:ind w:firstLine="708"/>
        <w:jc w:val="both"/>
      </w:pPr>
      <w:r>
        <w:t xml:space="preserve">Visoki trgovački sud Republike Hrvatske, u vijeću sastavljenom od sudaca Mladena Šimundića, predsjednika vijeća, Dubravke Matas, suca izvjestitelja i Branke Šabarić Zovko, člana vijeća, u stečajnom postupku nad BANIMED d.o.o. za izradu metalnih proizvoda, medicinske opreme i trgovinu na veliko i malo, Klokočevac, Klokočevac 87, OIB 29778006656, MBS 080187538, odlučujući o žalbi dužnika, protiv rješenja Trgovačkog suda u Bjelovau poslovni broj St-664/2018-3 od 27. lipnja 2018., u sjednici vijeća održanoj 1. kolovoza 2018. </w:t>
      </w:r>
    </w:p>
    <w:p w:rsidRDefault="00FF185C" w:rsidP="00FF185C" w:rsidR="00FF185C">
      <w:pPr>
        <w:spacing w:after="0"/>
        <w:jc w:val="both"/>
      </w:pPr>
    </w:p>
    <w:p w:rsidRDefault="00FF185C" w:rsidP="00FF185C" w:rsidR="00FF185C">
      <w:pPr>
        <w:spacing w:after="0"/>
        <w:jc w:val="center"/>
      </w:pPr>
      <w:r>
        <w:t>r i j e š i o   j e</w:t>
      </w:r>
    </w:p>
    <w:p w:rsidRDefault="00FF185C" w:rsidP="00FF185C" w:rsidR="00FF185C">
      <w:pPr>
        <w:spacing w:after="0"/>
        <w:jc w:val="both"/>
      </w:pPr>
    </w:p>
    <w:p w:rsidRDefault="00FF185C" w:rsidP="00FF185C" w:rsidR="00FF185C">
      <w:pPr>
        <w:spacing w:after="0"/>
        <w:jc w:val="both"/>
      </w:pPr>
      <w:r>
        <w:tab/>
        <w:t>Odbija se kao neosnovana žalba dužnika i potvrđuje rješenje Trgovačkog suda u Bjelovaru poslovni broj St-664/2018-3 od 27. lipnja 2018.</w:t>
      </w:r>
    </w:p>
    <w:p w:rsidRDefault="00FF185C" w:rsidP="00FF185C" w:rsidR="00FF185C">
      <w:pPr>
        <w:spacing w:after="0"/>
        <w:jc w:val="both"/>
      </w:pPr>
    </w:p>
    <w:p w:rsidRDefault="00FF185C" w:rsidP="00FF185C" w:rsidR="00FF185C">
      <w:pPr>
        <w:spacing w:after="0"/>
        <w:jc w:val="center"/>
      </w:pPr>
      <w:r>
        <w:t>Obrazloženje</w:t>
      </w:r>
    </w:p>
    <w:p w:rsidRDefault="00FF185C" w:rsidP="00FF185C" w:rsidR="00FF185C">
      <w:pPr>
        <w:spacing w:after="0"/>
        <w:jc w:val="both"/>
      </w:pPr>
    </w:p>
    <w:p w:rsidRDefault="00FF185C" w:rsidP="00FF185C" w:rsidR="00FF185C">
      <w:pPr>
        <w:spacing w:after="0"/>
        <w:jc w:val="both"/>
      </w:pPr>
      <w:r>
        <w:tab/>
        <w:t>Pobijanim rješenjem Trgovački sud u Bjelovaru je riješio:</w:t>
      </w:r>
    </w:p>
    <w:p w:rsidRDefault="00FF185C" w:rsidP="00FF185C" w:rsidR="00FF185C">
      <w:pPr>
        <w:spacing w:after="0"/>
        <w:jc w:val="both"/>
      </w:pPr>
    </w:p>
    <w:p w:rsidRDefault="00FF185C" w:rsidP="00FF185C" w:rsidR="00FF185C">
      <w:pPr>
        <w:spacing w:after="0"/>
        <w:ind w:firstLine="708"/>
        <w:jc w:val="both"/>
      </w:pPr>
      <w:r>
        <w:t>„Odbacuje se prijedlog za otvaranje predstečajnog postupka nad dužnikom BANIMED d.o.o. za izradu metalnih proizvoda, medicinske opreme i trgovinu na veliko i malo, Klokočevac, Klokočevac 87, OIB: 29778006656, MBS: 080187538.“</w:t>
      </w:r>
    </w:p>
    <w:p w:rsidRDefault="00FF185C" w:rsidP="00FF185C" w:rsidR="00FF185C">
      <w:pPr>
        <w:spacing w:after="0"/>
        <w:jc w:val="both"/>
      </w:pPr>
    </w:p>
    <w:p w:rsidRDefault="00FF185C" w:rsidP="00FF185C" w:rsidR="00FF185C">
      <w:pPr>
        <w:spacing w:after="0"/>
        <w:jc w:val="both"/>
      </w:pPr>
      <w:r>
        <w:tab/>
        <w:t>Prvostupanjski sud je tako odlučio zato što smatra da je pojedini anuitet kojeg je dužnik po pravomoćnom rješenju o dopuštanju predstečajne nagodbe bio dužan platiti dospio 30. svibnja 2017. pa rok od dvije godine od ispunjena obveza iz prijašnje predstečajne nagodbe nije istekao. Odluka se temelji na odredbi čl. 32. st. 1. t. 2., u vezi s odredbom čl. 442. st. 2. Stečajnog zakona („Narodne novine“ broj 71/15 i 104/17; dalje: SZ).</w:t>
      </w:r>
    </w:p>
    <w:p w:rsidRDefault="00FF185C" w:rsidP="00FF185C" w:rsidR="00FF185C">
      <w:pPr>
        <w:spacing w:after="0"/>
        <w:jc w:val="both"/>
      </w:pPr>
    </w:p>
    <w:p w:rsidRDefault="00FF185C" w:rsidP="00FF185C" w:rsidR="00FF185C">
      <w:pPr>
        <w:spacing w:after="0"/>
        <w:jc w:val="both"/>
      </w:pPr>
      <w:r>
        <w:tab/>
        <w:t>Dužnik je podnio pravovremenu žalbu protiv ovog rješenja, navodeći u bitnom da je sud počinio relativno bitnu povredu odredaba postupka jer je dužnik podmirio obveze i ranije od predviđenog roka pa je sud trebao zaključkom upozoriti dužnika da se utvrdi jesu li obveze ispunjene i kada. Predlaže ukidanje pobijane odluke i vraćanje predmeta na ponovan postupak, jer dužnik želi nastaviti poslovati i zapošljavati djelatnike.</w:t>
      </w:r>
    </w:p>
    <w:p w:rsidRDefault="00FF185C" w:rsidP="00FF185C" w:rsidR="00FF185C">
      <w:pPr>
        <w:spacing w:after="0"/>
        <w:jc w:val="both"/>
      </w:pPr>
    </w:p>
    <w:p w:rsidRDefault="00FF185C" w:rsidP="00FF185C" w:rsidR="00FF185C">
      <w:pPr>
        <w:spacing w:after="0"/>
        <w:jc w:val="both"/>
      </w:pPr>
      <w:r>
        <w:tab/>
        <w:t>Žalba nije osnovana.</w:t>
      </w:r>
    </w:p>
    <w:p w:rsidRDefault="00FF185C" w:rsidP="00FF185C" w:rsidR="00FF185C">
      <w:pPr>
        <w:spacing w:after="0"/>
        <w:jc w:val="both"/>
      </w:pPr>
    </w:p>
    <w:p w:rsidRDefault="00FF185C" w:rsidP="00FF185C" w:rsidR="00FF185C">
      <w:pPr>
        <w:spacing w:after="0"/>
        <w:jc w:val="both"/>
      </w:pPr>
      <w:r>
        <w:tab/>
        <w:t>Ispitavši pobijano rješenje sukladno odredbama čl. 365. i čl. 381. Zakona o parničnom postupku („Narodne novine“ broj: 53/91, 91/92, 112/99, 88/01, 117/03, 88/05, 2/07, 84/08, 96/08, 123/08, 57/11 i 25/13; dalje: ZPP), u vezi s odredbom čl. 10. SZ-a, pazeći po službenoj dužnosti na bitne povrede odredaba postupka iz čl. 354. st. 2. t. 2., 4.. 8., 9., 11., 13. i 14. toga Zakona, kao na pravilnu primjenu materijalnog prava, ovaj sud nalazi da je pobijano rješenje pravilno i zakonito.</w:t>
      </w:r>
    </w:p>
    <w:p w:rsidRDefault="00FF185C" w:rsidP="00FF185C" w:rsidR="00FF185C">
      <w:pPr>
        <w:spacing w:after="0"/>
        <w:jc w:val="both"/>
      </w:pPr>
    </w:p>
    <w:p w:rsidRDefault="00FF185C" w:rsidP="00FF185C" w:rsidR="00FF185C">
      <w:pPr>
        <w:spacing w:after="0"/>
        <w:jc w:val="both"/>
      </w:pPr>
      <w:r>
        <w:tab/>
        <w:t>Pobijano rješenje nije zahvaćeno bitnim povredama odredbama postupka na koje ovaj sud pazi po službenoj dužnosti.</w:t>
      </w:r>
    </w:p>
    <w:p w:rsidRDefault="00FF185C" w:rsidP="00FF185C" w:rsidR="00FF185C">
      <w:pPr>
        <w:spacing w:after="0"/>
        <w:jc w:val="both"/>
      </w:pPr>
    </w:p>
    <w:p w:rsidRDefault="00FF185C" w:rsidP="00FF185C" w:rsidR="00FF185C">
      <w:pPr>
        <w:spacing w:after="0"/>
        <w:jc w:val="both"/>
      </w:pPr>
      <w:r>
        <w:tab/>
        <w:t>Iz stanja spisa proizlazi da je dužnik 1. lipnja 2018. podnio prijedlog za otvaranje predstečajnog postupka, kojem je priložio potvrdu Financijske agencije o neizvršenim osnovama za plaćanje i specijalnu punomoć.</w:t>
      </w:r>
    </w:p>
    <w:p w:rsidRDefault="00FF185C" w:rsidP="00FF185C" w:rsidR="00FF185C">
      <w:pPr>
        <w:spacing w:after="0"/>
        <w:jc w:val="both"/>
      </w:pPr>
    </w:p>
    <w:p w:rsidRDefault="00FF185C" w:rsidP="00FF185C" w:rsidR="00FF185C">
      <w:pPr>
        <w:spacing w:after="0"/>
        <w:jc w:val="both"/>
      </w:pPr>
      <w:r>
        <w:tab/>
        <w:t xml:space="preserve">Na temelju tako utvrđenog činjeničnog stanja prvostupanjski sud je pravilno primijenio odredbu čl. 32. t. 2. SZ-a kada je odbacio prijedlog za otvaranje predstečajnog postupka u ovom predmetu. Naime, tom odredbom propisana je dužnost suda odbaciti prijedlog za otvaranje predstečajnog postupka u određenim slučajevima : ako se vodi predstečajni postupak na temelju prije podnesenog prijedloga, ako nije istekao rok od dvije godine od ispunjenja obveza iz prije potvrđenog predstečajnog sporazuma, ako prijedlog nije podnio ovlašteni podnositelj, ako se pred sudom ili javnopravnim tijelom vodi postupak u kojem je dužnik stranka, a koji postupak dužnik nije naveo u popisu imovine i obveza dužnika iako je znao ili morao znati za njegovo postojanje i u drugim slučajevima propisanim istim zakonom. </w:t>
      </w:r>
    </w:p>
    <w:p w:rsidRDefault="00FF185C" w:rsidP="00FF185C" w:rsidR="00FF185C">
      <w:pPr>
        <w:spacing w:after="0"/>
        <w:jc w:val="both"/>
      </w:pPr>
    </w:p>
    <w:p w:rsidRDefault="00FF185C" w:rsidP="00FF185C" w:rsidR="00FF185C">
      <w:pPr>
        <w:spacing w:after="0"/>
        <w:ind w:firstLine="708"/>
        <w:jc w:val="both"/>
      </w:pPr>
      <w:r>
        <w:t>Iz službene zabilješke (list 9. spisa) proizlazi da je sud uvidom u spis istoga suda poslovni broj Stpn-9/2015, odnosno zapisnik s ročišta radi sklapanja predstečajne nagodbe koji sadrži i rješenje kojim se dopušta njezino sklapanje, utvrdio da posljednji anuitet otplate dospijeva 30. svibnja 2017.</w:t>
      </w:r>
    </w:p>
    <w:p w:rsidRDefault="00FF185C" w:rsidP="00FF185C" w:rsidR="00FF185C">
      <w:pPr>
        <w:spacing w:after="0"/>
        <w:jc w:val="both"/>
      </w:pPr>
    </w:p>
    <w:p w:rsidRDefault="00FF185C" w:rsidP="00FF185C" w:rsidR="00FF185C">
      <w:pPr>
        <w:spacing w:after="0"/>
        <w:ind w:firstLine="708"/>
        <w:jc w:val="both"/>
      </w:pPr>
      <w:r>
        <w:t>Činjenice koje žalitelj iznosi u žalbi a propustio ih je navesti u prijedlogu ovaj sud nije dužan uzeti u obzir primjenom odredbe čl. 352. st. 1. ZPP-a. Ovaj sud nalazi i da prvostupanjski sud nije bio dužan pozivati podnositelja prijedloga  na njegovu dopunu, jer za to nije bilo potrebe niti to propisuju odredbe SZ-a.</w:t>
      </w:r>
    </w:p>
    <w:p w:rsidRDefault="00FF185C" w:rsidP="00FF185C" w:rsidR="00FF185C">
      <w:pPr>
        <w:spacing w:after="0"/>
        <w:jc w:val="both"/>
      </w:pPr>
      <w:r>
        <w:tab/>
      </w:r>
    </w:p>
    <w:p w:rsidRDefault="00FF185C" w:rsidP="00FF185C" w:rsidR="00FF185C">
      <w:pPr>
        <w:spacing w:after="0"/>
        <w:jc w:val="both"/>
      </w:pPr>
      <w:r>
        <w:tab/>
        <w:t>Slijedom navedenog, ne postoje osnovani žalbeni razlozi pa je žalbu valjalo odbiti kao neosnovanu i potvrditi pobijano rješenje sukladno odredbi čl. 380. t. 2. ZPP-a u vezi s odredbom čl. 10. SZ-a.</w:t>
      </w:r>
    </w:p>
    <w:p w:rsidRDefault="00FF185C" w:rsidP="00FF185C" w:rsidR="00FF185C">
      <w:pPr>
        <w:spacing w:after="0"/>
        <w:jc w:val="both"/>
      </w:pPr>
    </w:p>
    <w:p w:rsidRDefault="00FF185C" w:rsidP="00FF185C" w:rsidR="00FF185C">
      <w:pPr>
        <w:spacing w:after="0"/>
        <w:jc w:val="center"/>
      </w:pPr>
      <w:r>
        <w:t>Zagreb, 1. kolovoza 2018.</w:t>
      </w:r>
    </w:p>
    <w:p w:rsidRDefault="00FF185C" w:rsidP="00FF185C" w:rsidR="00FF185C">
      <w:pPr>
        <w:spacing w:after="0"/>
        <w:jc w:val="both"/>
      </w:pPr>
    </w:p>
    <w:p w:rsidRDefault="00FF185C" w:rsidP="00FF185C" w:rsidR="00FF185C">
      <w:pPr>
        <w:spacing w:after="0"/>
        <w:ind w:left="4536"/>
        <w:jc w:val="center"/>
      </w:pPr>
      <w:r>
        <w:t>Predsjednik vijeća</w:t>
      </w:r>
    </w:p>
    <w:p w:rsidRDefault="00FF185C" w:rsidP="00FF185C" w:rsidR="00FF185C">
      <w:pPr>
        <w:spacing w:after="0"/>
        <w:ind w:left="4536"/>
        <w:jc w:val="center"/>
      </w:pPr>
      <w:r>
        <w:t>Mladen Šimundić, v. r.</w:t>
      </w:r>
    </w:p>
    <w:p w:rsidRDefault="00FF185C" w:rsidP="00FF185C" w:rsidR="00FF185C">
      <w:pPr>
        <w:spacing w:after="0"/>
        <w:ind w:left="4536"/>
        <w:jc w:val="center"/>
      </w:pPr>
    </w:p>
    <w:p w:rsidRDefault="00FF185C" w:rsidP="00FF185C" w:rsidR="00FF185C">
      <w:pPr>
        <w:spacing w:after="0"/>
        <w:ind w:left="4536"/>
        <w:jc w:val="center"/>
      </w:pPr>
      <w:r>
        <w:t>Za točnost otpravka – ovlašteni službenik</w:t>
      </w:r>
    </w:p>
    <w:p w:rsidRDefault="00FF185C" w:rsidP="00FF185C" w:rsidR="00FF185C">
      <w:pPr>
        <w:spacing w:after="0"/>
        <w:ind w:left="4536"/>
        <w:jc w:val="center"/>
      </w:pPr>
      <w:r>
        <w:t>Brankica Curman</w:t>
      </w:r>
    </w:p>
    <w:p w:rsidRDefault="00C22ACB" w:rsidP="00C22ACB" w:rsidR="00C22ACB">
      <w:pPr>
        <w:spacing w:after="0"/>
        <w:jc w:val="both"/>
      </w:pPr>
    </w:p>
    <w:sectPr w:rsidR="00C22AC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779" w:rsidP="00BD5A69" w:rsidR="00A73779">
      <w:pPr>
        <w:spacing w:after="0"/>
      </w:pPr>
      <w:r>
        <w:separator/>
      </w:r>
    </w:p>
  </w:endnote>
  <w:endnote w:id="0" w:type="continuationSeparator">
    <w:p w:rsidRDefault="00A73779" w:rsidP="00BD5A69" w:rsidR="00A7377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4A23F0">
          <w:rPr>
            <w:noProof/>
          </w:rPr>
          <w:t>2</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779" w:rsidP="00BD5A69" w:rsidR="00A73779">
      <w:pPr>
        <w:spacing w:after="0"/>
      </w:pPr>
      <w:r>
        <w:separator/>
      </w:r>
    </w:p>
  </w:footnote>
  <w:footnote w:id="0" w:type="continuationSeparator">
    <w:p w:rsidRDefault="00A73779" w:rsidP="00BD5A69" w:rsidR="00A7377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FF185C">
      <w:t>34 Pž-4764/2018-2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162C1B"/>
    <w:rsid w:val="001705BB"/>
    <w:rsid w:val="001F6D10"/>
    <w:rsid w:val="00233ACE"/>
    <w:rsid w:val="002E6EBB"/>
    <w:rsid w:val="003D0BF9"/>
    <w:rsid w:val="003F4AE8"/>
    <w:rsid w:val="004A23F0"/>
    <w:rsid w:val="005474F3"/>
    <w:rsid w:val="006D220B"/>
    <w:rsid w:val="006D7A34"/>
    <w:rsid w:val="00896057"/>
    <w:rsid w:val="009538B5"/>
    <w:rsid w:val="00A73779"/>
    <w:rsid w:val="00BD5A69"/>
    <w:rsid w:val="00BE5BF0"/>
    <w:rsid w:val="00C22ACB"/>
    <w:rsid w:val="00CE72EB"/>
    <w:rsid w:val="00F738D3"/>
    <w:rsid w:val="00FF18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F4AE8"/>
    <w:rPr>
      <w:color w:val="808080"/>
      <w:bdr w:space="0" w:sz="0" w:color="auto" w:val="none"/>
      <w:shd w:fill="auto" w:color="auto" w:val="clear"/>
    </w:rPr>
  </w:style>
  <w:style w:customStyle="true" w:styleId="eSPISCCParagraphDefaultFont" w:type="character">
    <w:name w:val="eSPIS_CC_Paragraph Default Font"/>
    <w:basedOn w:val="Zadanifontodlomka"/>
    <w:rsid w:val="003F4A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4AE8"/>
    <w:rPr>
      <w:bdr w:space="0" w:sz="0" w:color="auto" w:val="none"/>
      <w:shd w:fill="FFFFCC" w:color="auto" w:val="clear"/>
      <w:lang w:val="hr-HR"/>
    </w:rPr>
  </w:style>
  <w:style w:customStyle="true" w:styleId="PozadinaSvijetloCrvena" w:type="character">
    <w:name w:val="Pozadina_SvijetloCrvena"/>
    <w:basedOn w:val="eSPISCCParagraphDefaultFont"/>
    <w:rsid w:val="003F4A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4A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F4AE8"/>
    <w:rPr>
      <w:color w:val="808080"/>
      <w:bdr w:color="auto" w:space="0" w:sz="0" w:val="none"/>
      <w:shd w:color="auto" w:fill="auto" w:val="clear"/>
    </w:rPr>
  </w:style>
  <w:style w:customStyle="1" w:styleId="eSPISCCParagraphDefaultFont" w:type="character">
    <w:name w:val="eSPIS_CC_Paragraph Default Font"/>
    <w:basedOn w:val="Zadanifontodlomka"/>
    <w:rsid w:val="003F4A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4AE8"/>
    <w:rPr>
      <w:bdr w:color="auto" w:space="0" w:sz="0" w:val="none"/>
      <w:shd w:color="auto" w:fill="FFFFCC" w:val="clear"/>
      <w:lang w:val="hr-HR"/>
    </w:rPr>
  </w:style>
  <w:style w:customStyle="1" w:styleId="PozadinaSvijetloCrvena" w:type="character">
    <w:name w:val="Pozadina_SvijetloCrvena"/>
    <w:basedOn w:val="eSPISCCParagraphDefaultFont"/>
    <w:rsid w:val="003F4A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4A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3694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3826</properties:Characters>
  <properties:Lines>96</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2018-08-28T11:44:00Z</dcterms:created>
  <dc:creator>Ljiljana Cafuk</dc:creator>
  <cp:lastModifiedBy>Željka Santo</cp:lastModifiedBy>
  <dcterms:modified xmlns:xsi="http://www.w3.org/2001/XMLSchema-instance" xsi:type="dcterms:W3CDTF">2018-08-28T11:46:00Z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(St-664-18_-_Pž-4764-18.docx)</vt:lpwstr>
  </prop:property>
  <prop:property name="CC_coloring" pid="4" fmtid="{D5CDD505-2E9C-101B-9397-08002B2CF9AE}">
    <vt:bool>false</vt:bool>
  </prop:property>
  <prop:property name="BrojStranica" pid="5" fmtid="{D5CDD505-2E9C-101B-9397-08002B2CF9AE}">
    <vt:i4>2</vt:i4>
  </prop:property>
</prop:Properties>
</file>