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925d" w14:paraId="23f925d" w:rsidRDefault="002B1405" w:rsidP="002B1405" w:rsidR="002B1405" w:rsidRPr="00E63362">
      <w:pPr>
        <w:ind w:firstLine="426" w:left="708"/>
        <w15:collapsed w:val="false"/>
        <w:rPr>
          <w:color w:val="000000"/>
        </w:rPr>
      </w:pPr>
      <w:bookmarkStart w:name="_GoBack" w:id="0"/>
      <w:bookmarkEnd w:id="0"/>
      <w:r w:rsidRPr="00E63362">
        <w:rPr>
          <w:noProof/>
          <w:color w:val="0000FF"/>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2B1405" w:rsidP="002B1405" w:rsidR="002B1405" w:rsidRPr="00E63362">
      <w:pPr>
        <w:rPr>
          <w:b/>
        </w:rPr>
      </w:pPr>
      <w:r w:rsidRPr="00E63362">
        <w:rPr>
          <w:color w:val="000000"/>
        </w:rPr>
        <w:t xml:space="preserve">        </w:t>
      </w:r>
      <w:r w:rsidRPr="00E63362">
        <w:rPr>
          <w:b/>
        </w:rPr>
        <w:t>REPUBLIKA HRVATSKA</w:t>
      </w:r>
    </w:p>
    <w:p w:rsidRDefault="002B1405" w:rsidP="002B1405" w:rsidR="002B1405" w:rsidRPr="00E63362">
      <w:pPr>
        <w:rPr>
          <w:b/>
        </w:rPr>
      </w:pPr>
      <w:r w:rsidRPr="00E63362">
        <w:rPr>
          <w:b/>
        </w:rPr>
        <w:t xml:space="preserve">     TRGOVAČKI SUD U SPLITU</w:t>
      </w:r>
    </w:p>
    <w:p w:rsidRDefault="002B1405" w:rsidP="002B1405" w:rsidR="002B1405" w:rsidRPr="00E63362">
      <w:pPr>
        <w:rPr>
          <w:b/>
        </w:rPr>
      </w:pPr>
      <w:r w:rsidRPr="00E63362">
        <w:rPr>
          <w:b/>
        </w:rPr>
        <w:t xml:space="preserve">   STALNA SLUŽBA DUBROVNIK</w:t>
      </w:r>
    </w:p>
    <w:p w:rsidRDefault="002B1405" w:rsidP="002B1405" w:rsidR="002B1405" w:rsidRPr="00E63362">
      <w:pPr>
        <w:rPr>
          <w:b/>
        </w:rPr>
      </w:pPr>
      <w:r w:rsidRPr="00E63362">
        <w:rPr>
          <w:b/>
        </w:rPr>
        <w:t xml:space="preserve">     Dr. A. Starčevića 23, Dubrovnik</w:t>
      </w:r>
    </w:p>
    <w:p w:rsidRDefault="004F3786" w:rsidP="004F3786" w:rsidR="004F3786" w:rsidRPr="00086A8D">
      <w:pPr>
        <w:jc w:val="right"/>
        <w:rPr>
          <w:b/>
          <w:sz w:val="22"/>
          <w:szCs w:val="22"/>
        </w:rPr>
      </w:pPr>
      <w:r w:rsidRPr="00086A8D">
        <w:rPr>
          <w:b/>
          <w:sz w:val="22"/>
          <w:szCs w:val="22"/>
        </w:rPr>
        <w:t>Posl. br. 6-St.</w:t>
      </w:r>
      <w:r w:rsidR="005146AE">
        <w:rPr>
          <w:b/>
          <w:sz w:val="22"/>
          <w:szCs w:val="22"/>
        </w:rPr>
        <w:t>919</w:t>
      </w:r>
      <w:r w:rsidRPr="00086A8D">
        <w:rPr>
          <w:b/>
          <w:sz w:val="22"/>
          <w:szCs w:val="22"/>
        </w:rPr>
        <w:t>/201</w:t>
      </w:r>
      <w:r w:rsidR="008C043C">
        <w:rPr>
          <w:b/>
          <w:sz w:val="22"/>
          <w:szCs w:val="22"/>
        </w:rPr>
        <w:t>6</w:t>
      </w:r>
      <w:r w:rsidRPr="00086A8D">
        <w:rPr>
          <w:b/>
          <w:sz w:val="22"/>
          <w:szCs w:val="22"/>
        </w:rPr>
        <w:t>-</w:t>
      </w:r>
      <w:r w:rsidR="004567E9">
        <w:rPr>
          <w:b/>
          <w:sz w:val="22"/>
          <w:szCs w:val="22"/>
        </w:rPr>
        <w:t>2</w:t>
      </w:r>
      <w:r w:rsidR="005146AE">
        <w:rPr>
          <w:b/>
          <w:sz w:val="22"/>
          <w:szCs w:val="22"/>
        </w:rPr>
        <w:t>0</w:t>
      </w:r>
    </w:p>
    <w:p w:rsidRDefault="004F3786" w:rsidP="004F3786" w:rsidR="004F3786" w:rsidRPr="00A366C8">
      <w:pPr>
        <w:jc w:val="right"/>
        <w:rPr>
          <w:b/>
          <w:sz w:val="28"/>
          <w:szCs w:val="28"/>
        </w:rPr>
      </w:pPr>
    </w:p>
    <w:p w:rsidRDefault="004F3786" w:rsidP="004F3786" w:rsidR="004F3786" w:rsidRPr="00086A8D">
      <w:pPr>
        <w:pStyle w:val="Naslov1"/>
        <w:rPr>
          <w:sz w:val="22"/>
          <w:szCs w:val="22"/>
        </w:rPr>
      </w:pPr>
      <w:r w:rsidRPr="00086A8D">
        <w:rPr>
          <w:sz w:val="22"/>
          <w:szCs w:val="22"/>
        </w:rPr>
        <w:t>R E P U B L I K A   H R V A T S K A</w:t>
      </w:r>
    </w:p>
    <w:p w:rsidRDefault="004F3786" w:rsidP="004F3786" w:rsidR="004F3786" w:rsidRPr="00A366C8">
      <w:pPr>
        <w:pStyle w:val="Naslov1"/>
        <w:rPr>
          <w:sz w:val="16"/>
          <w:szCs w:val="16"/>
        </w:rPr>
      </w:pPr>
    </w:p>
    <w:p w:rsidRDefault="004F3786" w:rsidP="004F3786" w:rsidR="004F3786" w:rsidRPr="00086A8D">
      <w:pPr>
        <w:pStyle w:val="Naslov1"/>
        <w:rPr>
          <w:sz w:val="22"/>
          <w:szCs w:val="22"/>
        </w:rPr>
      </w:pPr>
      <w:r w:rsidRPr="00086A8D">
        <w:rPr>
          <w:sz w:val="22"/>
          <w:szCs w:val="22"/>
        </w:rPr>
        <w:t>R J E Š E N J E</w:t>
      </w:r>
    </w:p>
    <w:p w:rsidRDefault="004F3786" w:rsidP="004F3786" w:rsidR="004F3786" w:rsidRPr="00086A8D">
      <w:pPr>
        <w:jc w:val="center"/>
        <w:rPr>
          <w:b/>
          <w:sz w:val="22"/>
          <w:szCs w:val="22"/>
        </w:rPr>
      </w:pPr>
    </w:p>
    <w:p w:rsidRDefault="004F3786" w:rsidP="004F3786" w:rsidR="00EF4316" w:rsidRPr="00422BB5">
      <w:pPr>
        <w:pStyle w:val="Tijeloteksta"/>
        <w:rPr>
          <w:sz w:val="22"/>
          <w:szCs w:val="22"/>
        </w:rPr>
      </w:pPr>
      <w:r w:rsidRPr="00086A8D">
        <w:rPr>
          <w:sz w:val="22"/>
          <w:szCs w:val="22"/>
        </w:rPr>
        <w:tab/>
        <w:t xml:space="preserve">Trgovački sud u Splitu, Stalna služba u Dubrovniku, po sucu tog suda Srđanu Gavraniću, kao stečajnom </w:t>
      </w:r>
      <w:r w:rsidRPr="006E315B">
        <w:rPr>
          <w:sz w:val="22"/>
          <w:szCs w:val="22"/>
        </w:rPr>
        <w:t xml:space="preserve">sucu, povodom prijedloga za otvaranje stečajnog postupka nad dužnikom </w:t>
      </w:r>
      <w:r w:rsidR="000A5161" w:rsidRPr="000A5161">
        <w:rPr>
          <w:sz w:val="22"/>
          <w:szCs w:val="22"/>
          <w:lang w:val="en-AU"/>
        </w:rPr>
        <w:t>INSTIGO d.o.o. za usluge, Split, Drage Ivaniševića 21, MBS: 060283217, OIB: 26003813762</w:t>
      </w:r>
      <w:r w:rsidRPr="00086A8D">
        <w:rPr>
          <w:sz w:val="22"/>
          <w:szCs w:val="22"/>
        </w:rPr>
        <w:t>,</w:t>
      </w:r>
      <w:r>
        <w:rPr>
          <w:sz w:val="22"/>
          <w:szCs w:val="22"/>
        </w:rPr>
        <w:t xml:space="preserve"> izvan ročišta</w:t>
      </w:r>
      <w:r w:rsidR="0056593F" w:rsidRPr="003921E6">
        <w:rPr>
          <w:sz w:val="22"/>
          <w:szCs w:val="22"/>
        </w:rPr>
        <w:t>,</w:t>
      </w:r>
      <w:r w:rsidR="00CE7D5C" w:rsidRPr="00F860AB">
        <w:rPr>
          <w:sz w:val="22"/>
          <w:szCs w:val="22"/>
        </w:rPr>
        <w:t xml:space="preserve"> </w:t>
      </w:r>
      <w:r w:rsidR="00EF4316" w:rsidRPr="00F860AB">
        <w:rPr>
          <w:sz w:val="22"/>
          <w:szCs w:val="22"/>
        </w:rPr>
        <w:t xml:space="preserve">dana </w:t>
      </w:r>
      <w:r w:rsidR="004567E9">
        <w:rPr>
          <w:sz w:val="22"/>
          <w:szCs w:val="22"/>
        </w:rPr>
        <w:t>1</w:t>
      </w:r>
      <w:r w:rsidR="005146AE">
        <w:rPr>
          <w:sz w:val="22"/>
          <w:szCs w:val="22"/>
        </w:rPr>
        <w:t>8</w:t>
      </w:r>
      <w:r w:rsidR="00AE21DC" w:rsidRPr="00F860AB">
        <w:rPr>
          <w:sz w:val="22"/>
          <w:szCs w:val="22"/>
        </w:rPr>
        <w:t>.</w:t>
      </w:r>
      <w:r w:rsidR="00793003" w:rsidRPr="00F860AB">
        <w:rPr>
          <w:sz w:val="22"/>
          <w:szCs w:val="22"/>
        </w:rPr>
        <w:t xml:space="preserve"> </w:t>
      </w:r>
      <w:r w:rsidR="005146AE">
        <w:rPr>
          <w:sz w:val="22"/>
          <w:szCs w:val="22"/>
        </w:rPr>
        <w:t>studenog</w:t>
      </w:r>
      <w:r w:rsidR="0056593F">
        <w:rPr>
          <w:sz w:val="22"/>
          <w:szCs w:val="22"/>
        </w:rPr>
        <w:t xml:space="preserve"> 2</w:t>
      </w:r>
      <w:r w:rsidR="00EF4316" w:rsidRPr="00422BB5">
        <w:rPr>
          <w:sz w:val="22"/>
          <w:szCs w:val="22"/>
        </w:rPr>
        <w:t>0</w:t>
      </w:r>
      <w:r w:rsidR="00185441" w:rsidRPr="00422BB5">
        <w:rPr>
          <w:sz w:val="22"/>
          <w:szCs w:val="22"/>
        </w:rPr>
        <w:t>1</w:t>
      </w:r>
      <w:r>
        <w:rPr>
          <w:sz w:val="22"/>
          <w:szCs w:val="22"/>
        </w:rPr>
        <w:t>6</w:t>
      </w:r>
      <w:r w:rsidR="00EF4316" w:rsidRPr="00422BB5">
        <w:rPr>
          <w:sz w:val="22"/>
          <w:szCs w:val="22"/>
        </w:rPr>
        <w:t>.</w:t>
      </w:r>
      <w:r w:rsidR="001A20B6" w:rsidRPr="00422BB5">
        <w:rPr>
          <w:sz w:val="22"/>
          <w:szCs w:val="22"/>
        </w:rPr>
        <w:t xml:space="preserve"> </w:t>
      </w:r>
      <w:r w:rsidR="00EF4316" w:rsidRPr="00422BB5">
        <w:rPr>
          <w:sz w:val="22"/>
          <w:szCs w:val="22"/>
        </w:rPr>
        <w:t>godine</w:t>
      </w:r>
    </w:p>
    <w:p w:rsidRDefault="00EF4316" w:rsidR="00EF4316" w:rsidRPr="00D23D19">
      <w:pPr>
        <w:pStyle w:val="Tijeloteksta"/>
        <w:rPr>
          <w:sz w:val="16"/>
          <w:szCs w:val="16"/>
        </w:rPr>
      </w:pPr>
    </w:p>
    <w:p w:rsidRDefault="003E475F" w:rsidR="003E475F" w:rsidRPr="00D23D19">
      <w:pPr>
        <w:pStyle w:val="Tijeloteksta"/>
        <w:rPr>
          <w:sz w:val="16"/>
          <w:szCs w:val="16"/>
        </w:rPr>
      </w:pPr>
    </w:p>
    <w:p w:rsidRDefault="00CE7D5C" w:rsidR="00EF4316" w:rsidRPr="00422BB5">
      <w:pPr>
        <w:pStyle w:val="Tijeloteksta"/>
        <w:jc w:val="center"/>
        <w:rPr>
          <w:b/>
          <w:sz w:val="22"/>
          <w:szCs w:val="22"/>
        </w:rPr>
      </w:pPr>
      <w:r w:rsidRPr="00422BB5">
        <w:rPr>
          <w:b/>
          <w:sz w:val="22"/>
          <w:szCs w:val="22"/>
        </w:rPr>
        <w:t>r i j e š i o</w:t>
      </w:r>
      <w:r w:rsidR="00EF4316" w:rsidRPr="00422BB5">
        <w:rPr>
          <w:b/>
          <w:sz w:val="22"/>
          <w:szCs w:val="22"/>
        </w:rPr>
        <w:t xml:space="preserve">    j e</w:t>
      </w:r>
    </w:p>
    <w:p w:rsidRDefault="00EF4316" w:rsidR="00EF4316" w:rsidRPr="00422BB5">
      <w:pPr>
        <w:pStyle w:val="Tijeloteksta"/>
        <w:jc w:val="center"/>
        <w:rPr>
          <w:b/>
          <w:sz w:val="22"/>
          <w:szCs w:val="22"/>
        </w:rPr>
      </w:pPr>
    </w:p>
    <w:p w:rsidRDefault="00D03666" w:rsidP="00D03666" w:rsidR="00D03666" w:rsidRPr="00D03666">
      <w:pPr>
        <w:jc w:val="both"/>
        <w:rPr>
          <w:color w:val="000000"/>
          <w:sz w:val="22"/>
          <w:szCs w:val="22"/>
        </w:rPr>
      </w:pPr>
      <w:r>
        <w:rPr>
          <w:b/>
          <w:sz w:val="22"/>
          <w:szCs w:val="22"/>
        </w:rPr>
        <w:t>I</w:t>
      </w:r>
      <w:r w:rsidRPr="00D03666">
        <w:rPr>
          <w:b/>
          <w:sz w:val="22"/>
          <w:szCs w:val="22"/>
        </w:rPr>
        <w:t>.</w:t>
      </w:r>
      <w:r w:rsidRPr="00D03666">
        <w:rPr>
          <w:sz w:val="22"/>
          <w:szCs w:val="22"/>
        </w:rPr>
        <w:tab/>
      </w:r>
      <w:r w:rsidRPr="00D03666">
        <w:rPr>
          <w:color w:val="000000"/>
          <w:sz w:val="22"/>
          <w:szCs w:val="22"/>
        </w:rPr>
        <w:t xml:space="preserve">Pozivaju se osobe koje imaju pravni interes da se provede stečajni postupak nad dužnikom </w:t>
      </w:r>
      <w:r w:rsidR="005146AE" w:rsidRPr="005146AE">
        <w:rPr>
          <w:sz w:val="22"/>
          <w:szCs w:val="22"/>
          <w:lang w:val="en-AU"/>
        </w:rPr>
        <w:t>INSTIGO d.o.o. za usluge, Split, Drage Ivaniševića 21, MBS: 060283217, OIB: 26003813762, dana</w:t>
      </w:r>
      <w:r w:rsidR="006E315B" w:rsidRPr="00086A8D">
        <w:rPr>
          <w:sz w:val="22"/>
          <w:szCs w:val="22"/>
        </w:rPr>
        <w:t>,</w:t>
      </w:r>
      <w:r w:rsidR="006E315B">
        <w:rPr>
          <w:sz w:val="22"/>
          <w:szCs w:val="22"/>
        </w:rPr>
        <w:t xml:space="preserve"> </w:t>
      </w:r>
      <w:r w:rsidRPr="00D03666">
        <w:rPr>
          <w:color w:val="000000"/>
          <w:sz w:val="22"/>
          <w:szCs w:val="22"/>
        </w:rPr>
        <w:t>u roku petnaest (15) dana na ime predujma za pokriće troškova kako prethodnog i otvorenog stečajnog postupka, solidarno uplatiti u korist računa ovog suda br. HR1623900011300000664 otvoren</w:t>
      </w:r>
      <w:r w:rsidR="004C3B43">
        <w:rPr>
          <w:color w:val="000000"/>
          <w:sz w:val="22"/>
          <w:szCs w:val="22"/>
        </w:rPr>
        <w:t>og</w:t>
      </w:r>
      <w:r w:rsidRPr="00D03666">
        <w:rPr>
          <w:color w:val="000000"/>
          <w:sz w:val="22"/>
          <w:szCs w:val="22"/>
        </w:rPr>
        <w:t xml:space="preserve"> kod Hrvatske poštanske banke d. d., Zagreb, pozivom na broj 10-</w:t>
      </w:r>
      <w:r w:rsidR="000A5161">
        <w:rPr>
          <w:color w:val="000000"/>
          <w:sz w:val="22"/>
          <w:szCs w:val="22"/>
        </w:rPr>
        <w:t>919</w:t>
      </w:r>
      <w:r w:rsidRPr="00D03666">
        <w:rPr>
          <w:color w:val="000000"/>
          <w:sz w:val="22"/>
          <w:szCs w:val="22"/>
        </w:rPr>
        <w:t>-201</w:t>
      </w:r>
      <w:r w:rsidR="00A606E4">
        <w:rPr>
          <w:color w:val="000000"/>
          <w:sz w:val="22"/>
          <w:szCs w:val="22"/>
        </w:rPr>
        <w:t>6</w:t>
      </w:r>
      <w:r w:rsidRPr="00D03666">
        <w:rPr>
          <w:color w:val="000000"/>
          <w:sz w:val="22"/>
          <w:szCs w:val="22"/>
        </w:rPr>
        <w:t xml:space="preserve">, iznos od </w:t>
      </w:r>
      <w:r w:rsidR="005146AE">
        <w:rPr>
          <w:color w:val="000000"/>
          <w:sz w:val="22"/>
          <w:szCs w:val="22"/>
        </w:rPr>
        <w:t>30</w:t>
      </w:r>
      <w:r w:rsidR="004C3B43">
        <w:rPr>
          <w:color w:val="000000"/>
          <w:sz w:val="22"/>
          <w:szCs w:val="22"/>
        </w:rPr>
        <w:t>.000,00</w:t>
      </w:r>
      <w:r w:rsidRPr="00D03666">
        <w:rPr>
          <w:color w:val="000000"/>
          <w:sz w:val="22"/>
          <w:szCs w:val="22"/>
        </w:rPr>
        <w:t xml:space="preserve"> kuna, te u istom roku potvrdu o uplati dostavi</w:t>
      </w:r>
      <w:r w:rsidR="00A606E4">
        <w:rPr>
          <w:color w:val="000000"/>
          <w:sz w:val="22"/>
          <w:szCs w:val="22"/>
        </w:rPr>
        <w:t>ti</w:t>
      </w:r>
      <w:r w:rsidRPr="00D03666">
        <w:rPr>
          <w:color w:val="000000"/>
          <w:sz w:val="22"/>
          <w:szCs w:val="22"/>
        </w:rPr>
        <w:t xml:space="preserve"> u sudski spis pozivom na posl.br. St. </w:t>
      </w:r>
      <w:r w:rsidR="005146AE">
        <w:rPr>
          <w:color w:val="000000"/>
          <w:sz w:val="22"/>
          <w:szCs w:val="22"/>
        </w:rPr>
        <w:t>919</w:t>
      </w:r>
      <w:r w:rsidRPr="00D03666">
        <w:rPr>
          <w:color w:val="000000"/>
          <w:sz w:val="22"/>
          <w:szCs w:val="22"/>
        </w:rPr>
        <w:t>/201</w:t>
      </w:r>
      <w:r w:rsidR="00A07938">
        <w:rPr>
          <w:color w:val="000000"/>
          <w:sz w:val="22"/>
          <w:szCs w:val="22"/>
        </w:rPr>
        <w:t>6</w:t>
      </w:r>
      <w:r w:rsidRPr="00D03666">
        <w:rPr>
          <w:color w:val="000000"/>
          <w:sz w:val="22"/>
          <w:szCs w:val="22"/>
        </w:rPr>
        <w:t>.</w:t>
      </w:r>
    </w:p>
    <w:p w:rsidRDefault="00D03666" w:rsidP="00D03666" w:rsidR="00D03666" w:rsidRPr="00D03666">
      <w:pPr>
        <w:autoSpaceDE w:val="false"/>
        <w:autoSpaceDN w:val="false"/>
        <w:adjustRightInd w:val="false"/>
        <w:jc w:val="both"/>
        <w:rPr>
          <w:color w:val="000000"/>
          <w:sz w:val="16"/>
          <w:szCs w:val="16"/>
        </w:rPr>
      </w:pPr>
    </w:p>
    <w:p w:rsidRDefault="00D03666" w:rsidP="00D03666" w:rsidR="00D03666" w:rsidRPr="00D03666">
      <w:pPr>
        <w:autoSpaceDE w:val="false"/>
        <w:autoSpaceDN w:val="false"/>
        <w:adjustRightInd w:val="false"/>
        <w:jc w:val="both"/>
        <w:rPr>
          <w:color w:val="000000"/>
          <w:sz w:val="22"/>
          <w:szCs w:val="22"/>
        </w:rPr>
      </w:pPr>
      <w:r w:rsidRPr="00D03666">
        <w:rPr>
          <w:b/>
          <w:color w:val="000000"/>
          <w:sz w:val="22"/>
          <w:szCs w:val="22"/>
        </w:rPr>
        <w:t>II.</w:t>
      </w:r>
      <w:r w:rsidRPr="00D03666">
        <w:rPr>
          <w:color w:val="000000"/>
          <w:sz w:val="22"/>
          <w:szCs w:val="22"/>
        </w:rPr>
        <w:tab/>
        <w:t>Rješenje će se objaviti na oglasnoj ploči suda.</w:t>
      </w:r>
    </w:p>
    <w:p w:rsidRDefault="00D03666" w:rsidP="00D03666" w:rsidR="00D03666" w:rsidRPr="00D03666">
      <w:pPr>
        <w:autoSpaceDE w:val="false"/>
        <w:autoSpaceDN w:val="false"/>
        <w:adjustRightInd w:val="false"/>
        <w:jc w:val="both"/>
        <w:rPr>
          <w:color w:val="000000"/>
          <w:sz w:val="16"/>
          <w:szCs w:val="16"/>
        </w:rPr>
      </w:pPr>
    </w:p>
    <w:p w:rsidRDefault="00D03666" w:rsidP="00D03666" w:rsidR="00D03666" w:rsidRPr="00D03666">
      <w:pPr>
        <w:autoSpaceDE w:val="false"/>
        <w:autoSpaceDN w:val="false"/>
        <w:adjustRightInd w:val="false"/>
        <w:jc w:val="both"/>
        <w:rPr>
          <w:color w:val="000000"/>
          <w:sz w:val="22"/>
          <w:szCs w:val="22"/>
        </w:rPr>
      </w:pPr>
      <w:r w:rsidRPr="00D03666">
        <w:rPr>
          <w:b/>
          <w:color w:val="000000"/>
          <w:sz w:val="22"/>
          <w:szCs w:val="22"/>
        </w:rPr>
        <w:t>III.</w:t>
      </w:r>
      <w:r w:rsidRPr="00D03666">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w:t>
      </w:r>
      <w:r w:rsidR="00636F2C">
        <w:rPr>
          <w:color w:val="000000"/>
          <w:sz w:val="22"/>
          <w:szCs w:val="22"/>
        </w:rPr>
        <w:t xml:space="preserve">temeljem čl. 132. Stečajnog zakona </w:t>
      </w:r>
      <w:r w:rsidRPr="00D03666">
        <w:rPr>
          <w:color w:val="000000"/>
          <w:sz w:val="22"/>
          <w:szCs w:val="22"/>
        </w:rPr>
        <w:t xml:space="preserve">donijeti odluku o otvaranju i zaključenju stečajnog postupka, te se stečajni postupak neće provesti i na odgovarajući će se način primijeniti odredbe čl. </w:t>
      </w:r>
      <w:r w:rsidR="00636F2C">
        <w:rPr>
          <w:color w:val="000000"/>
          <w:sz w:val="22"/>
          <w:szCs w:val="22"/>
        </w:rPr>
        <w:t>286</w:t>
      </w:r>
      <w:r w:rsidRPr="00D03666">
        <w:rPr>
          <w:color w:val="000000"/>
          <w:sz w:val="22"/>
          <w:szCs w:val="22"/>
        </w:rPr>
        <w:t>. do 2</w:t>
      </w:r>
      <w:r w:rsidR="00636F2C">
        <w:rPr>
          <w:color w:val="000000"/>
          <w:sz w:val="22"/>
          <w:szCs w:val="22"/>
        </w:rPr>
        <w:t>9</w:t>
      </w:r>
      <w:r w:rsidRPr="00D03666">
        <w:rPr>
          <w:color w:val="000000"/>
          <w:sz w:val="22"/>
          <w:szCs w:val="22"/>
        </w:rPr>
        <w:t>2. Stečajnog zakona.</w:t>
      </w:r>
    </w:p>
    <w:p w:rsidRDefault="00D03666" w:rsidP="00D03666" w:rsidR="00D03666" w:rsidRPr="00D03666">
      <w:pPr>
        <w:autoSpaceDE w:val="false"/>
        <w:autoSpaceDN w:val="false"/>
        <w:adjustRightInd w:val="false"/>
        <w:jc w:val="both"/>
        <w:rPr>
          <w:color w:val="000000"/>
          <w:sz w:val="16"/>
          <w:szCs w:val="16"/>
        </w:rPr>
      </w:pPr>
    </w:p>
    <w:p w:rsidRDefault="00D03666" w:rsidP="00D03666" w:rsidR="00636F2C">
      <w:pPr>
        <w:autoSpaceDE w:val="false"/>
        <w:autoSpaceDN w:val="false"/>
        <w:adjustRightInd w:val="false"/>
        <w:jc w:val="both"/>
        <w:rPr>
          <w:color w:val="000000"/>
          <w:sz w:val="22"/>
          <w:szCs w:val="22"/>
        </w:rPr>
      </w:pPr>
      <w:r w:rsidRPr="00D03666">
        <w:rPr>
          <w:b/>
          <w:color w:val="000000"/>
          <w:sz w:val="22"/>
          <w:szCs w:val="22"/>
        </w:rPr>
        <w:t>IV.</w:t>
      </w:r>
      <w:r w:rsidRPr="00D03666">
        <w:rPr>
          <w:color w:val="000000"/>
          <w:sz w:val="22"/>
          <w:szCs w:val="22"/>
        </w:rPr>
        <w:tab/>
        <w:t xml:space="preserve">Ako se stečajni postupak zaključi prema čl. </w:t>
      </w:r>
      <w:r w:rsidR="00636F2C">
        <w:rPr>
          <w:color w:val="000000"/>
          <w:sz w:val="22"/>
          <w:szCs w:val="22"/>
        </w:rPr>
        <w:t>132</w:t>
      </w:r>
      <w:r w:rsidRPr="00D03666">
        <w:rPr>
          <w:color w:val="000000"/>
          <w:sz w:val="22"/>
          <w:szCs w:val="22"/>
        </w:rPr>
        <w:t xml:space="preserve">. Stečajnog zakona, a dužnik nema sredstava za pokriće najnužnijih troškova, sredstva će se isplatiti na teret </w:t>
      </w:r>
      <w:r w:rsidR="00636F2C">
        <w:rPr>
          <w:color w:val="000000"/>
          <w:sz w:val="22"/>
          <w:szCs w:val="22"/>
        </w:rPr>
        <w:t>Fonda za namirenje troškova stečajnog postupka.</w:t>
      </w:r>
    </w:p>
    <w:p w:rsidRDefault="00D03666" w:rsidP="00D03666" w:rsidR="00D03666" w:rsidRPr="00D03666">
      <w:pPr>
        <w:ind w:hanging="705" w:left="705"/>
        <w:jc w:val="both"/>
        <w:rPr>
          <w:sz w:val="16"/>
          <w:szCs w:val="16"/>
        </w:rPr>
      </w:pPr>
    </w:p>
    <w:p w:rsidRDefault="00D03666" w:rsidP="00D03666" w:rsidR="00D03666" w:rsidRPr="00D03666">
      <w:pPr>
        <w:ind w:hanging="705" w:left="705"/>
        <w:jc w:val="both"/>
        <w:rPr>
          <w:sz w:val="16"/>
          <w:szCs w:val="16"/>
        </w:rPr>
      </w:pPr>
    </w:p>
    <w:p w:rsidRDefault="00D03666" w:rsidP="00D03666" w:rsidR="00D03666" w:rsidRPr="00D03666">
      <w:pPr>
        <w:jc w:val="center"/>
        <w:rPr>
          <w:b/>
          <w:sz w:val="22"/>
          <w:szCs w:val="22"/>
        </w:rPr>
      </w:pPr>
      <w:r w:rsidRPr="00D03666">
        <w:rPr>
          <w:b/>
          <w:sz w:val="22"/>
          <w:szCs w:val="22"/>
        </w:rPr>
        <w:t>Obrazloženje</w:t>
      </w:r>
    </w:p>
    <w:p w:rsidRDefault="00D03666" w:rsidP="00D03666" w:rsidR="00D03666" w:rsidRPr="00D03666">
      <w:pPr>
        <w:ind w:hanging="705" w:left="705"/>
        <w:jc w:val="both"/>
        <w:rPr>
          <w:sz w:val="22"/>
          <w:szCs w:val="22"/>
        </w:rPr>
      </w:pPr>
    </w:p>
    <w:p w:rsidRDefault="005146AE" w:rsidP="005146AE" w:rsidR="005146AE" w:rsidRPr="005146AE">
      <w:pPr>
        <w:autoSpaceDE w:val="false"/>
        <w:autoSpaceDN w:val="false"/>
        <w:adjustRightInd w:val="false"/>
        <w:ind w:firstLine="708"/>
        <w:jc w:val="both"/>
        <w:rPr>
          <w:sz w:val="22"/>
          <w:szCs w:val="22"/>
        </w:rPr>
      </w:pPr>
      <w:r w:rsidRPr="005146AE">
        <w:rPr>
          <w:sz w:val="22"/>
          <w:szCs w:val="22"/>
        </w:rPr>
        <w:t>Financijska agencija RC Split, Podružnica Split je podnijela ovom sudu preko pošte preporučeno 24. ožujka 2016. godine prijedlog za otvaranje stečajnog postupka nad dužnikom. U prijedlogu se u bitnome navodi da na dan 22. ožujka 2016. godine dužnik u Očevidniku redoslijeda osnova za plaćanje ima evidentirane neizvršene osnove za plaćanje u neprekinutom razdoblju od 120 dana u ukupnom iznosu od 11.584,10 kuna, da ima 1 zaposlenog, da ima račun kod Partner banka d.d., da ne raspolaže drugim podacima o imovini, te da nema zaplijenjenih sredstava na ime predujma za namirenje troškova stečajnog postupka.</w:t>
      </w:r>
    </w:p>
    <w:p w:rsidRDefault="00D05927" w:rsidP="00D72043" w:rsidR="00D05927">
      <w:pPr>
        <w:autoSpaceDE w:val="false"/>
        <w:autoSpaceDN w:val="false"/>
        <w:adjustRightInd w:val="false"/>
        <w:ind w:firstLine="708"/>
        <w:jc w:val="both"/>
        <w:rPr>
          <w:sz w:val="22"/>
          <w:szCs w:val="22"/>
        </w:rPr>
      </w:pPr>
    </w:p>
    <w:p w:rsidRDefault="00D72043" w:rsidP="00D72043" w:rsidR="000B031F">
      <w:pPr>
        <w:autoSpaceDE w:val="false"/>
        <w:autoSpaceDN w:val="false"/>
        <w:adjustRightInd w:val="false"/>
        <w:ind w:firstLine="708"/>
        <w:jc w:val="both"/>
        <w:rPr>
          <w:sz w:val="22"/>
          <w:szCs w:val="22"/>
        </w:rPr>
      </w:pPr>
      <w:r>
        <w:rPr>
          <w:sz w:val="22"/>
          <w:szCs w:val="22"/>
        </w:rPr>
        <w:t xml:space="preserve">Postupajući po </w:t>
      </w:r>
      <w:r w:rsidRPr="00D05927">
        <w:rPr>
          <w:sz w:val="22"/>
          <w:szCs w:val="22"/>
        </w:rPr>
        <w:t xml:space="preserve">zahtjevu ovaj sud je donio rješenje posl.br. St. </w:t>
      </w:r>
      <w:r w:rsidR="005146AE">
        <w:rPr>
          <w:sz w:val="22"/>
          <w:szCs w:val="22"/>
        </w:rPr>
        <w:t>919</w:t>
      </w:r>
      <w:r w:rsidRPr="00D05927">
        <w:rPr>
          <w:sz w:val="22"/>
          <w:szCs w:val="22"/>
        </w:rPr>
        <w:t>/16</w:t>
      </w:r>
      <w:r w:rsidR="000B031F">
        <w:rPr>
          <w:sz w:val="22"/>
          <w:szCs w:val="22"/>
        </w:rPr>
        <w:t>-6</w:t>
      </w:r>
      <w:r w:rsidRPr="00D05927">
        <w:rPr>
          <w:sz w:val="22"/>
          <w:szCs w:val="22"/>
        </w:rPr>
        <w:t xml:space="preserve"> od </w:t>
      </w:r>
      <w:r w:rsidR="000B031F">
        <w:rPr>
          <w:sz w:val="22"/>
          <w:szCs w:val="22"/>
        </w:rPr>
        <w:t>19</w:t>
      </w:r>
      <w:r w:rsidRPr="00D05927">
        <w:rPr>
          <w:sz w:val="22"/>
          <w:szCs w:val="22"/>
        </w:rPr>
        <w:t xml:space="preserve">. </w:t>
      </w:r>
      <w:r w:rsidR="000B031F">
        <w:rPr>
          <w:sz w:val="22"/>
          <w:szCs w:val="22"/>
        </w:rPr>
        <w:t>listopada</w:t>
      </w:r>
      <w:r w:rsidRPr="00D05927">
        <w:rPr>
          <w:sz w:val="22"/>
          <w:szCs w:val="22"/>
        </w:rPr>
        <w:t xml:space="preserve"> 2016. godine kojim </w:t>
      </w:r>
      <w:r w:rsidR="000B031F">
        <w:rPr>
          <w:sz w:val="22"/>
          <w:szCs w:val="22"/>
        </w:rPr>
        <w:t xml:space="preserve">se </w:t>
      </w:r>
      <w:r w:rsidRPr="00D05927">
        <w:rPr>
          <w:sz w:val="22"/>
          <w:szCs w:val="22"/>
        </w:rPr>
        <w:t>pokreće postupak radi utvrđenja pretpostavki za otvaranje stečajnog postupka (prethodni postupak)</w:t>
      </w:r>
      <w:r w:rsidR="000B031F">
        <w:rPr>
          <w:sz w:val="22"/>
          <w:szCs w:val="22"/>
        </w:rPr>
        <w:t>.</w:t>
      </w:r>
    </w:p>
    <w:p w:rsidRDefault="000B031F" w:rsidP="00D72043" w:rsidR="000B031F">
      <w:pPr>
        <w:autoSpaceDE w:val="false"/>
        <w:autoSpaceDN w:val="false"/>
        <w:adjustRightInd w:val="false"/>
        <w:ind w:firstLine="708"/>
        <w:jc w:val="both"/>
        <w:rPr>
          <w:sz w:val="22"/>
          <w:szCs w:val="22"/>
        </w:rPr>
      </w:pPr>
    </w:p>
    <w:p w:rsidRDefault="00D03666" w:rsidP="00703C78" w:rsidR="00991355">
      <w:pPr>
        <w:ind w:firstLine="708"/>
        <w:jc w:val="both"/>
        <w:rPr>
          <w:sz w:val="22"/>
          <w:szCs w:val="22"/>
        </w:rPr>
      </w:pPr>
      <w:r w:rsidRPr="00D03666">
        <w:rPr>
          <w:sz w:val="22"/>
          <w:szCs w:val="22"/>
        </w:rPr>
        <w:lastRenderedPageBreak/>
        <w:t xml:space="preserve">U prethodnom postupku o prijedlogu za otvaranje stečajnog postupka </w:t>
      </w:r>
      <w:r w:rsidR="002E2472">
        <w:rPr>
          <w:sz w:val="22"/>
          <w:szCs w:val="22"/>
        </w:rPr>
        <w:t xml:space="preserve">dužnik se </w:t>
      </w:r>
      <w:r w:rsidR="00806A47">
        <w:rPr>
          <w:sz w:val="22"/>
          <w:szCs w:val="22"/>
        </w:rPr>
        <w:t xml:space="preserve">nije </w:t>
      </w:r>
      <w:r w:rsidR="002E2472">
        <w:rPr>
          <w:sz w:val="22"/>
          <w:szCs w:val="22"/>
        </w:rPr>
        <w:t>izjasnio</w:t>
      </w:r>
      <w:r w:rsidR="00991355">
        <w:rPr>
          <w:sz w:val="22"/>
          <w:szCs w:val="22"/>
        </w:rPr>
        <w:t>.</w:t>
      </w:r>
    </w:p>
    <w:p w:rsidRDefault="00991355" w:rsidP="00703C78" w:rsidR="00991355" w:rsidRPr="00991355">
      <w:pPr>
        <w:ind w:firstLine="708"/>
        <w:jc w:val="both"/>
        <w:rPr>
          <w:sz w:val="16"/>
          <w:szCs w:val="16"/>
        </w:rPr>
      </w:pPr>
    </w:p>
    <w:p w:rsidRDefault="00991355" w:rsidP="00991355" w:rsidR="00991355">
      <w:pPr>
        <w:ind w:firstLine="708"/>
        <w:jc w:val="both"/>
        <w:rPr>
          <w:sz w:val="22"/>
          <w:szCs w:val="22"/>
        </w:rPr>
      </w:pPr>
      <w:r>
        <w:rPr>
          <w:sz w:val="22"/>
          <w:szCs w:val="22"/>
        </w:rPr>
        <w:t xml:space="preserve">Sud je u prethodnom postupku sukladno čl. 117. Stečajnog zakona (NN 71/15, dalje u tekstu SZ) zatražio podatke o imovini dužnika od zemljišnoknjižnog odjela, policije, te od Porezne uprave. Prema podacima dostavljenim od </w:t>
      </w:r>
      <w:r w:rsidRPr="00991355">
        <w:rPr>
          <w:sz w:val="22"/>
          <w:szCs w:val="22"/>
        </w:rPr>
        <w:t>Republika Hrvatska, Ministarstvo financija, Porezna uprava</w:t>
      </w:r>
      <w:r w:rsidR="00BD7EA1">
        <w:rPr>
          <w:sz w:val="22"/>
          <w:szCs w:val="22"/>
        </w:rPr>
        <w:t xml:space="preserve"> uz podnesak od 28. listopada 2016. godine (list spisa 19-22) proizlazi da dužnik ima imovinu veće vrijednosti. Pregledom Godišnjeg financijskog izvješća za dužnika s danom 31.12.2014. godine (koje je posljednje u koje sud ima uvid) proizlazi da dužnik </w:t>
      </w:r>
      <w:r w:rsidR="00EC077A">
        <w:rPr>
          <w:sz w:val="22"/>
          <w:szCs w:val="22"/>
        </w:rPr>
        <w:t xml:space="preserve">ima kratkotrajnu imovinu koja se sastoji od </w:t>
      </w:r>
    </w:p>
    <w:p w:rsidRDefault="00EC077A" w:rsidP="00EC077A" w:rsidR="00EC077A">
      <w:pPr>
        <w:pStyle w:val="Odlomakpopisa"/>
        <w:numPr>
          <w:ilvl w:val="0"/>
          <w:numId w:val="6"/>
        </w:numPr>
        <w:jc w:val="both"/>
        <w:rPr>
          <w:sz w:val="22"/>
          <w:szCs w:val="22"/>
        </w:rPr>
      </w:pPr>
      <w:r>
        <w:rPr>
          <w:sz w:val="22"/>
          <w:szCs w:val="22"/>
        </w:rPr>
        <w:t>potraživanja od kupaca 36.294,00 kuna,</w:t>
      </w:r>
    </w:p>
    <w:p w:rsidRDefault="00EC077A" w:rsidP="00EC077A" w:rsidR="00EC077A">
      <w:pPr>
        <w:pStyle w:val="Odlomakpopisa"/>
        <w:numPr>
          <w:ilvl w:val="0"/>
          <w:numId w:val="6"/>
        </w:numPr>
        <w:jc w:val="both"/>
        <w:rPr>
          <w:sz w:val="22"/>
          <w:szCs w:val="22"/>
        </w:rPr>
      </w:pPr>
      <w:r>
        <w:rPr>
          <w:sz w:val="22"/>
          <w:szCs w:val="22"/>
        </w:rPr>
        <w:t>potraživanja od države i drugih institucija 40.527,00 kuna,</w:t>
      </w:r>
    </w:p>
    <w:p w:rsidRDefault="00EC077A" w:rsidP="00EC077A" w:rsidR="00EC077A">
      <w:pPr>
        <w:pStyle w:val="Odlomakpopisa"/>
        <w:numPr>
          <w:ilvl w:val="0"/>
          <w:numId w:val="6"/>
        </w:numPr>
        <w:jc w:val="both"/>
        <w:rPr>
          <w:sz w:val="22"/>
          <w:szCs w:val="22"/>
        </w:rPr>
      </w:pPr>
      <w:r>
        <w:rPr>
          <w:sz w:val="22"/>
          <w:szCs w:val="22"/>
        </w:rPr>
        <w:t>danih zajmova, depozita i slično 582.844,00 kuna,</w:t>
      </w:r>
    </w:p>
    <w:p w:rsidRDefault="00EC077A" w:rsidP="00EC077A" w:rsidR="00EC077A">
      <w:pPr>
        <w:pStyle w:val="Odlomakpopisa"/>
        <w:numPr>
          <w:ilvl w:val="0"/>
          <w:numId w:val="6"/>
        </w:numPr>
        <w:jc w:val="both"/>
        <w:rPr>
          <w:sz w:val="22"/>
          <w:szCs w:val="22"/>
        </w:rPr>
      </w:pPr>
      <w:r>
        <w:rPr>
          <w:sz w:val="22"/>
          <w:szCs w:val="22"/>
        </w:rPr>
        <w:t>ostala financijska imovina 31.605,00 kuna.</w:t>
      </w:r>
    </w:p>
    <w:p w:rsidRDefault="00981922" w:rsidP="00981922" w:rsidR="00981922" w:rsidRPr="009267C2">
      <w:pPr>
        <w:jc w:val="both"/>
        <w:rPr>
          <w:sz w:val="16"/>
          <w:szCs w:val="16"/>
        </w:rPr>
      </w:pPr>
    </w:p>
    <w:p w:rsidRDefault="00093CB0" w:rsidP="00981922" w:rsidR="00991355">
      <w:pPr>
        <w:ind w:firstLine="708"/>
        <w:jc w:val="both"/>
        <w:rPr>
          <w:sz w:val="22"/>
          <w:szCs w:val="22"/>
        </w:rPr>
      </w:pPr>
      <w:r>
        <w:rPr>
          <w:sz w:val="22"/>
          <w:szCs w:val="22"/>
        </w:rPr>
        <w:t>Podatke o drugoj imovini sud nema.</w:t>
      </w:r>
    </w:p>
    <w:p w:rsidRDefault="00D03666" w:rsidP="00D03666" w:rsidR="00D03666" w:rsidRPr="00D03666">
      <w:pPr>
        <w:autoSpaceDE w:val="false"/>
        <w:autoSpaceDN w:val="false"/>
        <w:adjustRightInd w:val="false"/>
        <w:ind w:firstLine="708"/>
        <w:jc w:val="both"/>
        <w:rPr>
          <w:color w:val="000000"/>
          <w:sz w:val="16"/>
          <w:szCs w:val="16"/>
        </w:rPr>
      </w:pPr>
    </w:p>
    <w:p w:rsidRDefault="00F82783" w:rsidP="00F82783" w:rsidR="00F82783" w:rsidRPr="00F82783">
      <w:pPr>
        <w:autoSpaceDE w:val="false"/>
        <w:autoSpaceDN w:val="false"/>
        <w:adjustRightInd w:val="false"/>
        <w:ind w:firstLine="708"/>
        <w:jc w:val="both"/>
        <w:rPr>
          <w:color w:val="000000"/>
          <w:sz w:val="22"/>
          <w:szCs w:val="22"/>
        </w:rPr>
      </w:pPr>
      <w:r w:rsidRPr="00F82783">
        <w:rPr>
          <w:color w:val="000000"/>
          <w:sz w:val="22"/>
          <w:szCs w:val="22"/>
        </w:rPr>
        <w:t xml:space="preserve">Prema 132. </w:t>
      </w:r>
      <w:r w:rsidRPr="00BF668A">
        <w:rPr>
          <w:sz w:val="22"/>
          <w:szCs w:val="22"/>
        </w:rPr>
        <w:t>Stečajnog zakona (NN 71/15, dalje u tekstu SZ)</w:t>
      </w:r>
      <w:r>
        <w:rPr>
          <w:sz w:val="22"/>
          <w:szCs w:val="22"/>
        </w:rPr>
        <w:t xml:space="preserve"> </w:t>
      </w:r>
      <w:r w:rsidRPr="00F82783">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FB4AC0" w:rsidP="00D03666" w:rsidR="00FB4AC0" w:rsidRPr="008669FE">
      <w:pPr>
        <w:autoSpaceDE w:val="false"/>
        <w:autoSpaceDN w:val="false"/>
        <w:adjustRightInd w:val="false"/>
        <w:ind w:firstLine="708"/>
        <w:jc w:val="both"/>
        <w:rPr>
          <w:sz w:val="16"/>
          <w:szCs w:val="16"/>
        </w:rPr>
      </w:pPr>
    </w:p>
    <w:p w:rsidRDefault="00FB4AC0" w:rsidP="00E7558D" w:rsidR="00EC077A" w:rsidRPr="00E7558D">
      <w:pPr>
        <w:autoSpaceDE w:val="false"/>
        <w:autoSpaceDN w:val="false"/>
        <w:adjustRightInd w:val="false"/>
        <w:ind w:firstLine="708"/>
        <w:jc w:val="both"/>
        <w:rPr>
          <w:sz w:val="22"/>
          <w:szCs w:val="22"/>
        </w:rPr>
      </w:pPr>
      <w:r>
        <w:rPr>
          <w:sz w:val="22"/>
          <w:szCs w:val="22"/>
        </w:rPr>
        <w:t xml:space="preserve">Iz rezultata provedenog prethodnog postupka </w:t>
      </w:r>
      <w:r w:rsidR="004D60D5">
        <w:rPr>
          <w:sz w:val="22"/>
          <w:szCs w:val="22"/>
        </w:rPr>
        <w:t>proizlazi</w:t>
      </w:r>
      <w:r>
        <w:rPr>
          <w:sz w:val="22"/>
          <w:szCs w:val="22"/>
        </w:rPr>
        <w:t xml:space="preserve"> da </w:t>
      </w:r>
      <w:r w:rsidR="000C7196">
        <w:rPr>
          <w:sz w:val="22"/>
          <w:szCs w:val="22"/>
        </w:rPr>
        <w:t xml:space="preserve">dužnik </w:t>
      </w:r>
      <w:r w:rsidR="00540E28">
        <w:rPr>
          <w:sz w:val="22"/>
          <w:szCs w:val="22"/>
        </w:rPr>
        <w:t xml:space="preserve">u ovom trenutku </w:t>
      </w:r>
      <w:r w:rsidR="000C7196">
        <w:rPr>
          <w:sz w:val="22"/>
          <w:szCs w:val="22"/>
        </w:rPr>
        <w:t>nema imovine</w:t>
      </w:r>
      <w:r>
        <w:rPr>
          <w:sz w:val="22"/>
          <w:szCs w:val="22"/>
        </w:rPr>
        <w:t>.</w:t>
      </w:r>
      <w:r w:rsidR="00F40B0F">
        <w:rPr>
          <w:sz w:val="22"/>
          <w:szCs w:val="22"/>
        </w:rPr>
        <w:t xml:space="preserve"> </w:t>
      </w:r>
      <w:r w:rsidR="00E7558D">
        <w:rPr>
          <w:sz w:val="22"/>
          <w:szCs w:val="22"/>
        </w:rPr>
        <w:t>Naime</w:t>
      </w:r>
      <w:r w:rsidR="00E7558D" w:rsidRPr="00E7558D">
        <w:rPr>
          <w:sz w:val="22"/>
          <w:szCs w:val="22"/>
        </w:rPr>
        <w:t>, prema prijedlogu za otvaranje stečajnog postupka, dužnik je na dan 22. ožujka 2016. godine blokiran 120 dana, iz čega proizlazi da dužnik ima blokiran račun od 22. studenog 2015. godine. Ukupna blokada računa iznosi 11.584,10 kuna. Slijedom izneseno</w:t>
      </w:r>
      <w:r w:rsidR="00E7558D">
        <w:rPr>
          <w:sz w:val="22"/>
          <w:szCs w:val="22"/>
        </w:rPr>
        <w:t>g</w:t>
      </w:r>
      <w:r w:rsidR="00E7558D" w:rsidRPr="00E7558D">
        <w:rPr>
          <w:sz w:val="22"/>
          <w:szCs w:val="22"/>
        </w:rPr>
        <w:t>, očito je da račun dužnika u većem dijelu 2015. godine nije bio blokiran, ali za to razdoblje sud nema podataka o poslovanju dužnika, te je moguće da su kroz to razdoblje nastupila značajnije promjen</w:t>
      </w:r>
      <w:r w:rsidR="00E7558D">
        <w:rPr>
          <w:sz w:val="22"/>
          <w:szCs w:val="22"/>
        </w:rPr>
        <w:t>e</w:t>
      </w:r>
      <w:r w:rsidR="00E7558D" w:rsidRPr="00E7558D">
        <w:rPr>
          <w:sz w:val="22"/>
          <w:szCs w:val="22"/>
        </w:rPr>
        <w:t xml:space="preserve"> o kojima sud nema podataka. Prema postojećim podacima cjelokupna imovina dužnika sastoji se od tražbina, za koje se prema Godišnjem financijskom izvješću sa stanjem na dan 31.12.2014. godine može zaključiti da su uglavnom (osim danih zajmova) nastale tijekom 2014. godine. Ukoliko tijekom 2015. godine tražbine dužnika nisu naplaćene, vrlo je vjerojatno da se takve tražbine (ako zaista postoje) trebaju naplatiti (ako se mogu naplatiti pod pretpostavkom da dužnik postoji i da je sposoban za plaćanje odnosno do ima imovine) prisilnim putem. No, za takve postupke prisilne naplate nema sredstava budući da nema stečajne mase, pa je zbog toga potrebno predujmiti iznos za pokriće tih ali i drugih troškova stečajnog postupka (nagrada i stvarni trošak stečajno upravitelja, bankovne naknade, trošak kancelarijskog materijala, trošak knjigovodstva, pečata, arhiviranja i dr.).</w:t>
      </w:r>
    </w:p>
    <w:p w:rsidRDefault="006173EA" w:rsidP="00981922" w:rsidR="006173EA" w:rsidRPr="00981922">
      <w:pPr>
        <w:autoSpaceDE w:val="false"/>
        <w:autoSpaceDN w:val="false"/>
        <w:adjustRightInd w:val="false"/>
        <w:jc w:val="both"/>
        <w:rPr>
          <w:sz w:val="16"/>
          <w:szCs w:val="16"/>
        </w:rPr>
      </w:pPr>
    </w:p>
    <w:p w:rsidRDefault="00D03666" w:rsidP="00D03666" w:rsidR="00D03666" w:rsidRPr="00D03666">
      <w:pPr>
        <w:autoSpaceDE w:val="false"/>
        <w:autoSpaceDN w:val="false"/>
        <w:adjustRightInd w:val="false"/>
        <w:ind w:firstLine="708"/>
        <w:jc w:val="both"/>
        <w:rPr>
          <w:color w:val="000000"/>
          <w:sz w:val="22"/>
          <w:szCs w:val="22"/>
        </w:rPr>
      </w:pPr>
      <w:r w:rsidRPr="00D03666">
        <w:rPr>
          <w:color w:val="000000"/>
          <w:sz w:val="22"/>
          <w:szCs w:val="22"/>
        </w:rPr>
        <w:t xml:space="preserve">Vjerovnici su poučeni sukladno čl. </w:t>
      </w:r>
      <w:r w:rsidR="004D60D5">
        <w:rPr>
          <w:color w:val="000000"/>
          <w:sz w:val="22"/>
          <w:szCs w:val="22"/>
        </w:rPr>
        <w:t>132</w:t>
      </w:r>
      <w:r w:rsidRPr="00D03666">
        <w:rPr>
          <w:color w:val="000000"/>
          <w:sz w:val="22"/>
          <w:szCs w:val="22"/>
        </w:rPr>
        <w:t>. SZ na posljedice ne postupanja po ovom rješenju.</w:t>
      </w:r>
    </w:p>
    <w:p w:rsidRDefault="00D03666" w:rsidP="00D03666" w:rsidR="00D03666" w:rsidRPr="000A5161">
      <w:pPr>
        <w:ind w:hanging="705" w:left="705"/>
        <w:jc w:val="both"/>
        <w:rPr>
          <w:sz w:val="16"/>
          <w:szCs w:val="16"/>
        </w:rPr>
      </w:pPr>
    </w:p>
    <w:p w:rsidRDefault="00D03666" w:rsidP="00D03666" w:rsidR="00D03666" w:rsidRPr="00D03666">
      <w:pPr>
        <w:ind w:firstLine="708"/>
        <w:jc w:val="both"/>
        <w:rPr>
          <w:sz w:val="22"/>
          <w:szCs w:val="22"/>
        </w:rPr>
      </w:pPr>
      <w:r w:rsidRPr="00D03666">
        <w:rPr>
          <w:sz w:val="22"/>
          <w:szCs w:val="22"/>
        </w:rPr>
        <w:t xml:space="preserve">Zbog navedenog, na temelju spomenutih propisa, odlučeno je kao u izreci rješenja. </w:t>
      </w:r>
    </w:p>
    <w:p w:rsidRDefault="00D03666" w:rsidP="00D03666" w:rsidR="00D03666" w:rsidRPr="00D03666">
      <w:pPr>
        <w:jc w:val="both"/>
        <w:rPr>
          <w:sz w:val="22"/>
          <w:szCs w:val="22"/>
        </w:rPr>
      </w:pPr>
      <w:r w:rsidRPr="00D03666">
        <w:rPr>
          <w:sz w:val="22"/>
          <w:szCs w:val="22"/>
        </w:rPr>
        <w:tab/>
      </w:r>
      <w:r w:rsidRPr="00D03666">
        <w:rPr>
          <w:sz w:val="22"/>
          <w:szCs w:val="22"/>
        </w:rPr>
        <w:tab/>
      </w:r>
      <w:r w:rsidRPr="00D03666">
        <w:rPr>
          <w:sz w:val="22"/>
          <w:szCs w:val="22"/>
        </w:rPr>
        <w:tab/>
      </w:r>
    </w:p>
    <w:p w:rsidRDefault="00D03666" w:rsidP="00D03666" w:rsidR="00D03666" w:rsidRPr="00D03666">
      <w:pPr>
        <w:jc w:val="center"/>
        <w:rPr>
          <w:b/>
          <w:sz w:val="22"/>
          <w:szCs w:val="22"/>
        </w:rPr>
      </w:pPr>
      <w:r w:rsidRPr="00D03666">
        <w:rPr>
          <w:b/>
          <w:sz w:val="22"/>
          <w:szCs w:val="22"/>
        </w:rPr>
        <w:t xml:space="preserve">U Dubrovniku, dana </w:t>
      </w:r>
      <w:r w:rsidR="000F25F7">
        <w:rPr>
          <w:b/>
          <w:sz w:val="22"/>
          <w:szCs w:val="22"/>
        </w:rPr>
        <w:t>1</w:t>
      </w:r>
      <w:r w:rsidR="00981922">
        <w:rPr>
          <w:b/>
          <w:sz w:val="22"/>
          <w:szCs w:val="22"/>
        </w:rPr>
        <w:t>8</w:t>
      </w:r>
      <w:r w:rsidRPr="00D03666">
        <w:rPr>
          <w:b/>
          <w:sz w:val="22"/>
          <w:szCs w:val="22"/>
        </w:rPr>
        <w:t xml:space="preserve">. </w:t>
      </w:r>
      <w:r w:rsidR="00981922">
        <w:rPr>
          <w:b/>
          <w:sz w:val="22"/>
          <w:szCs w:val="22"/>
        </w:rPr>
        <w:t>studenog</w:t>
      </w:r>
      <w:r w:rsidR="004D60D5">
        <w:rPr>
          <w:b/>
          <w:sz w:val="22"/>
          <w:szCs w:val="22"/>
        </w:rPr>
        <w:t xml:space="preserve"> 20</w:t>
      </w:r>
      <w:r w:rsidRPr="00D03666">
        <w:rPr>
          <w:b/>
          <w:sz w:val="22"/>
          <w:szCs w:val="22"/>
        </w:rPr>
        <w:t>1</w:t>
      </w:r>
      <w:r w:rsidR="00592B24">
        <w:rPr>
          <w:b/>
          <w:sz w:val="22"/>
          <w:szCs w:val="22"/>
        </w:rPr>
        <w:t>6</w:t>
      </w:r>
      <w:r w:rsidRPr="00D03666">
        <w:rPr>
          <w:b/>
          <w:sz w:val="22"/>
          <w:szCs w:val="22"/>
        </w:rPr>
        <w:t>. godine</w:t>
      </w:r>
    </w:p>
    <w:p w:rsidRDefault="00D03666" w:rsidP="00D03666" w:rsidR="00D03666" w:rsidRPr="00D03666">
      <w:pPr>
        <w:jc w:val="both"/>
        <w:rPr>
          <w:sz w:val="16"/>
          <w:szCs w:val="16"/>
        </w:rPr>
      </w:pPr>
    </w:p>
    <w:p w:rsidRDefault="00D03666" w:rsidP="00D03666" w:rsidR="00D03666" w:rsidRPr="00D03666">
      <w:pPr>
        <w:jc w:val="both"/>
        <w:rPr>
          <w:b/>
          <w:sz w:val="22"/>
          <w:szCs w:val="22"/>
        </w:rPr>
      </w:pP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b/>
          <w:sz w:val="22"/>
          <w:szCs w:val="22"/>
        </w:rPr>
        <w:t>Stečajni sudac:</w:t>
      </w:r>
    </w:p>
    <w:p w:rsidRDefault="00D03666" w:rsidP="00D03666" w:rsidR="00D03666" w:rsidRPr="00D03666">
      <w:pPr>
        <w:jc w:val="both"/>
        <w:rPr>
          <w:b/>
          <w:sz w:val="16"/>
          <w:szCs w:val="16"/>
        </w:rPr>
      </w:pPr>
    </w:p>
    <w:p w:rsidRDefault="00D03666" w:rsidP="00D03666" w:rsidR="00D03666" w:rsidRPr="00D03666">
      <w:pPr>
        <w:jc w:val="both"/>
        <w:rPr>
          <w:b/>
          <w:sz w:val="22"/>
          <w:szCs w:val="22"/>
        </w:rPr>
      </w:pP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t>Srđan Gavranić</w:t>
      </w:r>
    </w:p>
    <w:p w:rsidRDefault="00D03666" w:rsidP="00D03666" w:rsidR="00D03666" w:rsidRPr="00D03666">
      <w:pPr>
        <w:jc w:val="both"/>
        <w:rPr>
          <w:b/>
          <w:sz w:val="22"/>
          <w:szCs w:val="22"/>
        </w:rPr>
      </w:pPr>
    </w:p>
    <w:p w:rsidRDefault="00D03666" w:rsidP="00D03666" w:rsidR="00D03666">
      <w:pPr>
        <w:jc w:val="both"/>
        <w:rPr>
          <w:b/>
          <w:sz w:val="22"/>
          <w:szCs w:val="22"/>
        </w:rPr>
      </w:pPr>
    </w:p>
    <w:p w:rsidRDefault="00B60244" w:rsidP="00D03666" w:rsidR="00B60244">
      <w:pPr>
        <w:jc w:val="both"/>
        <w:rPr>
          <w:b/>
          <w:sz w:val="22"/>
          <w:szCs w:val="22"/>
        </w:rPr>
      </w:pPr>
    </w:p>
    <w:p w:rsidRDefault="00D03666" w:rsidP="00D03666" w:rsidR="00D03666" w:rsidRPr="00D03666">
      <w:pPr>
        <w:jc w:val="both"/>
        <w:rPr>
          <w:b/>
          <w:sz w:val="22"/>
          <w:szCs w:val="22"/>
        </w:rPr>
      </w:pPr>
      <w:r w:rsidRPr="00D03666">
        <w:rPr>
          <w:b/>
          <w:sz w:val="22"/>
          <w:szCs w:val="22"/>
        </w:rPr>
        <w:t>POUKA O PRAVNOM LIJEKU</w:t>
      </w:r>
    </w:p>
    <w:p w:rsidRDefault="0011295E" w:rsidP="0011295E" w:rsidR="0011295E" w:rsidRPr="0011295E">
      <w:pPr>
        <w:jc w:val="both"/>
        <w:rPr>
          <w:sz w:val="22"/>
          <w:szCs w:val="22"/>
        </w:rPr>
      </w:pPr>
      <w:r w:rsidRPr="0011295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11295E">
          <w:rPr>
            <w:sz w:val="22"/>
            <w:szCs w:val="22"/>
          </w:rPr>
          <w:t>11. st</w:t>
        </w:r>
      </w:smartTag>
      <w:r w:rsidRPr="0011295E">
        <w:rPr>
          <w:sz w:val="22"/>
          <w:szCs w:val="22"/>
        </w:rPr>
        <w:t xml:space="preserve">. </w:t>
      </w:r>
      <w:smartTag w:element="metricconverter" w:uri="urn:schemas-microsoft-com:office:smarttags">
        <w:smartTagPr>
          <w:attr w:val="4. OZ" w:name="ProductID"/>
        </w:smartTagPr>
        <w:r w:rsidRPr="0011295E">
          <w:rPr>
            <w:sz w:val="22"/>
            <w:szCs w:val="22"/>
          </w:rPr>
          <w:t>4. OZ</w:t>
        </w:r>
      </w:smartTag>
      <w:r w:rsidRPr="0011295E">
        <w:rPr>
          <w:sz w:val="22"/>
          <w:szCs w:val="22"/>
        </w:rPr>
        <w:t>).</w:t>
      </w:r>
    </w:p>
    <w:p w:rsidRDefault="00D03666" w:rsidP="00D03666" w:rsidR="00D03666" w:rsidRPr="00D03666">
      <w:pPr>
        <w:jc w:val="both"/>
        <w:rPr>
          <w:b/>
          <w:sz w:val="22"/>
          <w:szCs w:val="22"/>
        </w:rPr>
      </w:pPr>
    </w:p>
    <w:p w:rsidRDefault="00D03666" w:rsidP="00D03666" w:rsidR="00D03666" w:rsidRPr="00D03666">
      <w:pPr>
        <w:jc w:val="both"/>
        <w:rPr>
          <w:b/>
          <w:sz w:val="22"/>
          <w:szCs w:val="22"/>
        </w:rPr>
      </w:pPr>
      <w:r w:rsidRPr="00D03666">
        <w:rPr>
          <w:b/>
          <w:sz w:val="22"/>
          <w:szCs w:val="22"/>
        </w:rPr>
        <w:t xml:space="preserve">DN-a </w:t>
      </w:r>
      <w:r w:rsidRPr="00D03666">
        <w:rPr>
          <w:sz w:val="22"/>
          <w:szCs w:val="22"/>
        </w:rPr>
        <w:t>(</w:t>
      </w:r>
      <w:r w:rsidR="000F25F7">
        <w:rPr>
          <w:sz w:val="22"/>
          <w:szCs w:val="22"/>
        </w:rPr>
        <w:t>1</w:t>
      </w:r>
      <w:r w:rsidR="009267C2">
        <w:rPr>
          <w:sz w:val="22"/>
          <w:szCs w:val="22"/>
        </w:rPr>
        <w:t>8</w:t>
      </w:r>
      <w:r w:rsidRPr="00D03666">
        <w:rPr>
          <w:sz w:val="22"/>
          <w:szCs w:val="22"/>
        </w:rPr>
        <w:t>.</w:t>
      </w:r>
      <w:r w:rsidR="000F25F7">
        <w:rPr>
          <w:sz w:val="22"/>
          <w:szCs w:val="22"/>
        </w:rPr>
        <w:t>1</w:t>
      </w:r>
      <w:r w:rsidR="009267C2">
        <w:rPr>
          <w:sz w:val="22"/>
          <w:szCs w:val="22"/>
        </w:rPr>
        <w:t>1</w:t>
      </w:r>
      <w:r w:rsidRPr="00D03666">
        <w:rPr>
          <w:sz w:val="22"/>
          <w:szCs w:val="22"/>
        </w:rPr>
        <w:t>.201</w:t>
      </w:r>
      <w:r w:rsidR="00592B24">
        <w:rPr>
          <w:sz w:val="22"/>
          <w:szCs w:val="22"/>
        </w:rPr>
        <w:t>6</w:t>
      </w:r>
      <w:r w:rsidRPr="00D03666">
        <w:rPr>
          <w:sz w:val="22"/>
          <w:szCs w:val="22"/>
        </w:rPr>
        <w:t>.g.)</w:t>
      </w:r>
      <w:r w:rsidRPr="00D03666">
        <w:rPr>
          <w:b/>
          <w:sz w:val="22"/>
          <w:szCs w:val="22"/>
        </w:rPr>
        <w:t>:</w:t>
      </w:r>
    </w:p>
    <w:p w:rsidRDefault="004D60D5" w:rsidP="00D03666" w:rsidR="00D03666" w:rsidRPr="004D60D5">
      <w:pPr>
        <w:numPr>
          <w:ilvl w:val="0"/>
          <w:numId w:val="5"/>
        </w:numPr>
        <w:jc w:val="both"/>
        <w:rPr>
          <w:sz w:val="22"/>
          <w:szCs w:val="22"/>
        </w:rPr>
      </w:pPr>
      <w:r w:rsidRPr="004D60D5">
        <w:rPr>
          <w:sz w:val="22"/>
          <w:szCs w:val="22"/>
        </w:rPr>
        <w:t>e oglasna ploča suda.</w:t>
      </w:r>
    </w:p>
    <w:sectPr w:rsidSect="00D23D19" w:rsidR="00D03666" w:rsidRPr="004D60D5">
      <w:headerReference w:type="even" r:id="rId13"/>
      <w:headerReference w:type="default" r:id="rId14"/>
      <w:pgSz w:h="16838" w:w="11906"/>
      <w:pgMar w:gutter="0" w:footer="720" w:header="720" w:left="1800" w:bottom="851"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1C82">
      <w:rPr>
        <w:rStyle w:val="Brojstranice"/>
        <w:noProof/>
      </w:rPr>
      <w:t>3</w:t>
    </w:r>
    <w:r>
      <w:rPr>
        <w:rStyle w:val="Brojstranice"/>
      </w:rPr>
      <w:fldChar w:fldCharType="end"/>
    </w:r>
  </w:p>
  <w:p w:rsidRDefault="004E5486" w:rsidP="004E5486" w:rsidR="00A30090" w:rsidRPr="00A30090">
    <w:pPr>
      <w:jc w:val="right"/>
      <w:rPr>
        <w:b/>
        <w:sz w:val="22"/>
        <w:szCs w:val="22"/>
      </w:rPr>
    </w:pPr>
    <w:r w:rsidRPr="004E5486">
      <w:rPr>
        <w:b/>
        <w:sz w:val="22"/>
        <w:szCs w:val="22"/>
      </w:rPr>
      <w:t>Posl. br. 6-St.</w:t>
    </w:r>
    <w:r w:rsidR="000B031F">
      <w:rPr>
        <w:b/>
        <w:sz w:val="22"/>
        <w:szCs w:val="22"/>
      </w:rPr>
      <w:t>919</w:t>
    </w:r>
    <w:r w:rsidRPr="004E5486">
      <w:rPr>
        <w:b/>
        <w:sz w:val="22"/>
        <w:szCs w:val="22"/>
      </w:rPr>
      <w:t>/2016-</w:t>
    </w:r>
    <w:r w:rsidR="00D05927">
      <w:rPr>
        <w:b/>
        <w:sz w:val="22"/>
        <w:szCs w:val="22"/>
      </w:rPr>
      <w:t>2</w:t>
    </w:r>
    <w:r w:rsidR="000B031F">
      <w:rPr>
        <w:b/>
        <w:sz w:val="22"/>
        <w:szCs w:val="22"/>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60A8689B"/>
    <w:multiLevelType w:val="hybridMultilevel"/>
    <w:tmpl w:val="84B20C0C"/>
    <w:lvl w:tplc="9B14C20A" w:ilvl="0">
      <w:start w:val="3"/>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5A0"/>
    <w:rsid w:val="000119A5"/>
    <w:rsid w:val="000467BA"/>
    <w:rsid w:val="0005220F"/>
    <w:rsid w:val="0005277B"/>
    <w:rsid w:val="000543D0"/>
    <w:rsid w:val="000543E5"/>
    <w:rsid w:val="00070258"/>
    <w:rsid w:val="00083D43"/>
    <w:rsid w:val="00083DE6"/>
    <w:rsid w:val="0008659D"/>
    <w:rsid w:val="00087A3E"/>
    <w:rsid w:val="00093CB0"/>
    <w:rsid w:val="000A2910"/>
    <w:rsid w:val="000A5161"/>
    <w:rsid w:val="000B0258"/>
    <w:rsid w:val="000B031F"/>
    <w:rsid w:val="000B40DC"/>
    <w:rsid w:val="000C3235"/>
    <w:rsid w:val="000C7196"/>
    <w:rsid w:val="000D176D"/>
    <w:rsid w:val="000E57F8"/>
    <w:rsid w:val="000F25F7"/>
    <w:rsid w:val="0011295E"/>
    <w:rsid w:val="00112F22"/>
    <w:rsid w:val="001544B5"/>
    <w:rsid w:val="001545BD"/>
    <w:rsid w:val="001679D8"/>
    <w:rsid w:val="00185441"/>
    <w:rsid w:val="00190FD7"/>
    <w:rsid w:val="00193502"/>
    <w:rsid w:val="00193875"/>
    <w:rsid w:val="00197999"/>
    <w:rsid w:val="001A1A42"/>
    <w:rsid w:val="001A20B6"/>
    <w:rsid w:val="001D5899"/>
    <w:rsid w:val="001E0B1B"/>
    <w:rsid w:val="001F08BA"/>
    <w:rsid w:val="0020059B"/>
    <w:rsid w:val="002043CB"/>
    <w:rsid w:val="00246696"/>
    <w:rsid w:val="00261EFC"/>
    <w:rsid w:val="002B1405"/>
    <w:rsid w:val="002E2079"/>
    <w:rsid w:val="002E2472"/>
    <w:rsid w:val="00301A67"/>
    <w:rsid w:val="003120BC"/>
    <w:rsid w:val="003328D9"/>
    <w:rsid w:val="003673E3"/>
    <w:rsid w:val="0037301E"/>
    <w:rsid w:val="0037664A"/>
    <w:rsid w:val="00393AB3"/>
    <w:rsid w:val="003C52FE"/>
    <w:rsid w:val="003E2FDB"/>
    <w:rsid w:val="003E475F"/>
    <w:rsid w:val="003E6C52"/>
    <w:rsid w:val="00414494"/>
    <w:rsid w:val="00421825"/>
    <w:rsid w:val="00422BB5"/>
    <w:rsid w:val="0042490F"/>
    <w:rsid w:val="004268F1"/>
    <w:rsid w:val="00430D6D"/>
    <w:rsid w:val="00434741"/>
    <w:rsid w:val="00436D60"/>
    <w:rsid w:val="004549E1"/>
    <w:rsid w:val="004567E9"/>
    <w:rsid w:val="00472911"/>
    <w:rsid w:val="00497EFF"/>
    <w:rsid w:val="004B56E3"/>
    <w:rsid w:val="004C3B43"/>
    <w:rsid w:val="004C3D10"/>
    <w:rsid w:val="004C6C1A"/>
    <w:rsid w:val="004D60D5"/>
    <w:rsid w:val="004E2E3C"/>
    <w:rsid w:val="004E327A"/>
    <w:rsid w:val="004E5486"/>
    <w:rsid w:val="004F2889"/>
    <w:rsid w:val="004F3786"/>
    <w:rsid w:val="005146AE"/>
    <w:rsid w:val="00536ABE"/>
    <w:rsid w:val="00540E28"/>
    <w:rsid w:val="00541C82"/>
    <w:rsid w:val="00564351"/>
    <w:rsid w:val="0056593F"/>
    <w:rsid w:val="0058420E"/>
    <w:rsid w:val="00592A63"/>
    <w:rsid w:val="00592B24"/>
    <w:rsid w:val="0059486F"/>
    <w:rsid w:val="005A78A8"/>
    <w:rsid w:val="005D7B44"/>
    <w:rsid w:val="005E5FEF"/>
    <w:rsid w:val="005E7C37"/>
    <w:rsid w:val="005F14A7"/>
    <w:rsid w:val="006173EA"/>
    <w:rsid w:val="00624EA1"/>
    <w:rsid w:val="00636F2C"/>
    <w:rsid w:val="00645D3A"/>
    <w:rsid w:val="0065029E"/>
    <w:rsid w:val="00677DC9"/>
    <w:rsid w:val="00694653"/>
    <w:rsid w:val="00697CE6"/>
    <w:rsid w:val="006B3022"/>
    <w:rsid w:val="006C55C3"/>
    <w:rsid w:val="006C5938"/>
    <w:rsid w:val="006D47BD"/>
    <w:rsid w:val="006D7447"/>
    <w:rsid w:val="006E315B"/>
    <w:rsid w:val="006F2738"/>
    <w:rsid w:val="00703C78"/>
    <w:rsid w:val="00742494"/>
    <w:rsid w:val="00771395"/>
    <w:rsid w:val="00793003"/>
    <w:rsid w:val="007B7A0F"/>
    <w:rsid w:val="007E206B"/>
    <w:rsid w:val="007E78F7"/>
    <w:rsid w:val="00806A47"/>
    <w:rsid w:val="0082407F"/>
    <w:rsid w:val="00865B8C"/>
    <w:rsid w:val="008669FE"/>
    <w:rsid w:val="00870944"/>
    <w:rsid w:val="00895DF7"/>
    <w:rsid w:val="008B261F"/>
    <w:rsid w:val="008B5CC3"/>
    <w:rsid w:val="008C043C"/>
    <w:rsid w:val="008C2895"/>
    <w:rsid w:val="00906789"/>
    <w:rsid w:val="009267C2"/>
    <w:rsid w:val="00927031"/>
    <w:rsid w:val="0093736B"/>
    <w:rsid w:val="00970B9F"/>
    <w:rsid w:val="009806D9"/>
    <w:rsid w:val="00981922"/>
    <w:rsid w:val="00991355"/>
    <w:rsid w:val="00994DF8"/>
    <w:rsid w:val="009A24CC"/>
    <w:rsid w:val="009B0B42"/>
    <w:rsid w:val="009B23F3"/>
    <w:rsid w:val="009B63FC"/>
    <w:rsid w:val="009B67DE"/>
    <w:rsid w:val="009B7AF3"/>
    <w:rsid w:val="009C6D22"/>
    <w:rsid w:val="009D373A"/>
    <w:rsid w:val="009D495D"/>
    <w:rsid w:val="009D4A3A"/>
    <w:rsid w:val="009E2DCE"/>
    <w:rsid w:val="00A07938"/>
    <w:rsid w:val="00A2701C"/>
    <w:rsid w:val="00A30090"/>
    <w:rsid w:val="00A30730"/>
    <w:rsid w:val="00A36EC3"/>
    <w:rsid w:val="00A448B5"/>
    <w:rsid w:val="00A51A18"/>
    <w:rsid w:val="00A57B68"/>
    <w:rsid w:val="00A606E4"/>
    <w:rsid w:val="00A665ED"/>
    <w:rsid w:val="00A86F09"/>
    <w:rsid w:val="00A8734E"/>
    <w:rsid w:val="00AA7C43"/>
    <w:rsid w:val="00AB3330"/>
    <w:rsid w:val="00AE21DC"/>
    <w:rsid w:val="00AF0D2C"/>
    <w:rsid w:val="00AF75EE"/>
    <w:rsid w:val="00B0520B"/>
    <w:rsid w:val="00B10891"/>
    <w:rsid w:val="00B11191"/>
    <w:rsid w:val="00B17CD4"/>
    <w:rsid w:val="00B24CB9"/>
    <w:rsid w:val="00B41740"/>
    <w:rsid w:val="00B60244"/>
    <w:rsid w:val="00B84202"/>
    <w:rsid w:val="00B87CE4"/>
    <w:rsid w:val="00B970E1"/>
    <w:rsid w:val="00BB198F"/>
    <w:rsid w:val="00BB68B9"/>
    <w:rsid w:val="00BD7EA1"/>
    <w:rsid w:val="00BF2309"/>
    <w:rsid w:val="00BF4F2C"/>
    <w:rsid w:val="00C07844"/>
    <w:rsid w:val="00C117C4"/>
    <w:rsid w:val="00C13AEB"/>
    <w:rsid w:val="00C14F68"/>
    <w:rsid w:val="00C4357F"/>
    <w:rsid w:val="00C60348"/>
    <w:rsid w:val="00C73220"/>
    <w:rsid w:val="00C92CA6"/>
    <w:rsid w:val="00C9448E"/>
    <w:rsid w:val="00CC3B20"/>
    <w:rsid w:val="00CE7D5C"/>
    <w:rsid w:val="00D03666"/>
    <w:rsid w:val="00D05927"/>
    <w:rsid w:val="00D23D19"/>
    <w:rsid w:val="00D24022"/>
    <w:rsid w:val="00D330A2"/>
    <w:rsid w:val="00D72043"/>
    <w:rsid w:val="00D76DC3"/>
    <w:rsid w:val="00D96444"/>
    <w:rsid w:val="00DA39B1"/>
    <w:rsid w:val="00DA50A1"/>
    <w:rsid w:val="00DB71D4"/>
    <w:rsid w:val="00DC25C9"/>
    <w:rsid w:val="00DC2EE9"/>
    <w:rsid w:val="00DD1A80"/>
    <w:rsid w:val="00DE3274"/>
    <w:rsid w:val="00DE4DF1"/>
    <w:rsid w:val="00DE5541"/>
    <w:rsid w:val="00E1576F"/>
    <w:rsid w:val="00E43217"/>
    <w:rsid w:val="00E51919"/>
    <w:rsid w:val="00E7558D"/>
    <w:rsid w:val="00EA7E54"/>
    <w:rsid w:val="00EC077A"/>
    <w:rsid w:val="00EC423A"/>
    <w:rsid w:val="00EE13C2"/>
    <w:rsid w:val="00EF0B1C"/>
    <w:rsid w:val="00EF130E"/>
    <w:rsid w:val="00EF4316"/>
    <w:rsid w:val="00EF58FF"/>
    <w:rsid w:val="00F00884"/>
    <w:rsid w:val="00F40B0F"/>
    <w:rsid w:val="00F417BF"/>
    <w:rsid w:val="00F82783"/>
    <w:rsid w:val="00F860AB"/>
    <w:rsid w:val="00FB4AC0"/>
    <w:rsid w:val="00FC62C8"/>
    <w:rsid w:val="00FD18AC"/>
    <w:rsid w:val="00FE4557"/>
    <w:rsid w:val="00FE7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541C82"/>
    <w:rPr>
      <w:color w:val="808080"/>
      <w:bdr w:space="0" w:sz="0" w:color="auto" w:val="none"/>
      <w:shd w:fill="auto" w:color="auto" w:val="clear"/>
    </w:rPr>
  </w:style>
  <w:style w:customStyle="true" w:styleId="eSPISCCParagraphDefaultFont" w:type="character">
    <w:name w:val="eSPIS_CC_Paragraph Default Font"/>
    <w:basedOn w:val="Zadanifontodlomka"/>
    <w:rsid w:val="00541C8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41C8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41C8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41C8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541C82"/>
    <w:rPr>
      <w:color w:val="808080"/>
      <w:bdr w:color="auto" w:space="0" w:sz="0" w:val="none"/>
      <w:shd w:color="auto" w:fill="auto" w:val="clear"/>
    </w:rPr>
  </w:style>
  <w:style w:customStyle="1" w:styleId="eSPISCCParagraphDefaultFont" w:type="character">
    <w:name w:val="eSPIS_CC_Paragraph Default Font"/>
    <w:basedOn w:val="Zadanifontodlomka"/>
    <w:rsid w:val="00541C8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41C8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41C8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41C8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St-919/2016-20</izvorni_sadrzaj>
    <derivirana_varijabla naziv="DomainObject.Oznaka_1">St-919/2016-20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INSTIGO, d.o.o. za usluge</izvorni_sadrzaj>
    <derivirana_varijabla naziv="DomainObject.Predmet.ProtustrankaFormated_1">  INSTIGO, d.o.o. za usluge</derivirana_varijabla>
  </DomainObject.Predmet.ProtustrankaFormated>
  <DomainObject.Predmet.ProtustrankaFormatedOIB>
    <izvorni_sadrzaj>  INSTIGO, d.o.o. za usluge, OIB 26003813762</izvorni_sadrzaj>
    <derivirana_varijabla naziv="DomainObject.Predmet.ProtustrankaFormatedOIB_1">  INSTIGO, d.o.o. za usluge, OIB 26003813762</derivirana_varijabla>
  </DomainObject.Predmet.ProtustrankaFormatedOIB>
  <DomainObject.Predmet.ProtustrankaFormatedWithAdress>
    <izvorni_sadrzaj> INSTIGO, d.o.o. za usluge, Drage Ivaniševića 21, 21000 Split</izvorni_sadrzaj>
    <derivirana_varijabla naziv="DomainObject.Predmet.ProtustrankaFormatedWithAdress_1"> INSTIGO, d.o.o. za usluge, Drage Ivaniševića 21, 21000 Split</derivirana_varijabla>
  </DomainObject.Predmet.ProtustrankaFormatedWithAdress>
  <DomainObject.Predmet.ProtustrankaFormatedWithAdressOIB>
    <izvorni_sadrzaj> INSTIGO, d.o.o. za usluge, OIB 26003813762, Drage Ivaniševića 21, 21000 Split</izvorni_sadrzaj>
    <derivirana_varijabla naziv="DomainObject.Predmet.ProtustrankaFormatedWithAdressOIB_1"> INSTIGO, d.o.o. za usluge, OIB 26003813762, Drage Ivaniševića 21, 21000 Split</derivirana_varijabla>
  </DomainObject.Predmet.ProtustrankaFormatedWithAdressOIB>
  <DomainObject.Predmet.ProtustrankaWithAdress>
    <izvorni_sadrzaj>INSTIGO, d.o.o. za usluge Drage Ivaniševića 21, 21000 Split</izvorni_sadrzaj>
    <derivirana_varijabla naziv="DomainObject.Predmet.ProtustrankaWithAdress_1">INSTIGO, d.o.o. za usluge Drage Ivaniševića 21, 21000 Split</derivirana_varijabla>
  </DomainObject.Predmet.ProtustrankaWithAdress>
  <DomainObject.Predmet.ProtustrankaWithAdressOIB>
    <izvorni_sadrzaj>INSTIGO, d.o.o. za usluge, OIB 26003813762, Drage Ivaniševića 21, 21000 Split</izvorni_sadrzaj>
    <derivirana_varijabla naziv="DomainObject.Predmet.ProtustrankaWithAdressOIB_1">INSTIGO, d.o.o. za usluge, OIB 26003813762, Drage Ivaniševića 21, 21000 Split</derivirana_varijabla>
  </DomainObject.Predmet.ProtustrankaWithAdressOIB>
  <DomainObject.Predmet.ProtustrankaNazivFormated>
    <izvorni_sadrzaj>INSTIGO, d.o.o. za usluge</izvorni_sadrzaj>
    <derivirana_varijabla naziv="DomainObject.Predmet.ProtustrankaNazivFormated_1">INSTIGO, d.o.o. za usluge</derivirana_varijabla>
  </DomainObject.Predmet.ProtustrankaNazivFormated>
  <DomainObject.Predmet.ProtustrankaNazivFormatedOIB>
    <izvorni_sadrzaj>INSTIGO, d.o.o. za usluge, OIB 26003813762</izvorni_sadrzaj>
    <derivirana_varijabla naziv="DomainObject.Predmet.ProtustrankaNazivFormatedOIB_1">INSTIGO, d.o.o. za usluge, OIB 26003813762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11584.10</izvorni_sadrzaj>
    <derivirana_varijabla naziv="DomainObject.Predmet.TrenutnaVrijednost_1">11584.10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INSTIGO, d.o.o. za usluge</item>
    </izvorni_sadrzaj>
    <derivirana_varijabla naziv="DomainObject.Predmet.ProtuStrankaListFormated_1">
      <item>INSTIGO, d.o.o. za usluge</item>
    </derivirana_varijabla>
  </DomainObject.Predmet.ProtuStrankaListFormated>
  <DomainObject.Predmet.ProtuStrankaListFormatedOIB>
    <izvorni_sadrzaj>
      <item>INSTIGO, d.o.o. za usluge, OIB 26003813762</item>
    </izvorni_sadrzaj>
    <derivirana_varijabla naziv="DomainObject.Predmet.ProtuStrankaListFormatedOIB_1">
      <item>INSTIGO, d.o.o. za usluge, OIB 26003813762</item>
    </derivirana_varijabla>
  </DomainObject.Predmet.ProtuStrankaListFormatedOIB>
  <DomainObject.Predmet.ProtuStrankaListFormatedWithAdress>
    <izvorni_sadrzaj>
      <item>INSTIGO, d.o.o. za usluge, Drage Ivaniševića 21, 21000 Split</item>
    </izvorni_sadrzaj>
    <derivirana_varijabla naziv="DomainObject.Predmet.ProtuStrankaListFormatedWithAdress_1">
      <item>INSTIGO, d.o.o. za usluge, Drage Ivaniševića 21, 21000 Split</item>
    </derivirana_varijabla>
  </DomainObject.Predmet.ProtuStrankaListFormatedWithAdress>
  <DomainObject.Predmet.ProtuStrankaListFormatedWithAdressOIB>
    <izvorni_sadrzaj>
      <item>INSTIGO, d.o.o. za usluge, OIB 26003813762, Drage Ivaniševića 21, 21000 Split</item>
    </izvorni_sadrzaj>
    <derivirana_varijabla naziv="DomainObject.Predmet.ProtuStrankaListFormatedWithAdressOIB_1">
      <item>INSTIGO, d.o.o. za usluge, OIB 26003813762, Drage Ivaniševića 21, 21000 Split</item>
    </derivirana_varijabla>
  </DomainObject.Predmet.ProtuStrankaListFormatedWithAdressOIB>
  <DomainObject.Predmet.ProtuStrankaListNazivFormated>
    <izvorni_sadrzaj>
      <item>INSTIGO, d.o.o. za usluge</item>
    </izvorni_sadrzaj>
    <derivirana_varijabla naziv="DomainObject.Predmet.ProtuStrankaListNazivFormated_1">
      <item>INSTIGO, d.o.o. za usluge</item>
    </derivirana_varijabla>
  </DomainObject.Predmet.ProtuStrankaListNazivFormated>
  <DomainObject.Predmet.ProtuStrankaListNazivFormatedOIB>
    <izvorni_sadrzaj>
      <item>INSTIGO, d.o.o. za usluge, OIB 26003813762</item>
    </izvorni_sadrzaj>
    <derivirana_varijabla naziv="DomainObject.Predmet.ProtuStrankaListNazivFormatedOIB_1">
      <item>INSTIGO, d.o.o. za usluge, OIB 26003813762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St-919/2016-20</izvorni_sadrzaj>
    <derivirana_varijabla naziv="DomainObject.PoslovniBrojDokumenta_1">St-919/2016-20</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INSTIGO, d.o.o. za usluge</izvorni_sadrzaj>
    <derivirana_varijabla naziv="DomainObject.Predmet.ProtustrankaIDrugi_1">INSTIGO,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INSTIGO, d.o.o. za usluge, OIB 26003813762, Drage Ivaniševića 21, 21000 Split</izvorni_sadrzaj>
    <derivirana_varijabla naziv="DomainObject.Predmet.ProtustrankaIDrugiAdressOIB_1">INSTIGO, d.o.o. za usluge, OIB 26003813762, Drage Ivaniševića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INSTIGO, d.o.o. za usluge</item>
      <item>FINANCIJSKA AGENCIJA, PODRUŽNICA SPLIT</item>
    </izvorni_sadrzaj>
    <derivirana_varijabla naziv="DomainObject.Predmet.SudioniciListNaziv_1">
      <item>INSTIGO, d.o.o. za usluge</item>
      <item>FINANCIJSKA AGENCIJA, PODRUŽNICA SPLIT</item>
    </derivirana_varijabla>
  </DomainObject.Predmet.SudioniciListNaziv>
  <DomainObject.Predmet.SudioniciListAdressOIB>
    <izvorni_sadrzaj>
      <item>INSTIGO, d.o.o. za usluge, OIB 26003813762, Drage Ivaniševića 21,21000 Split</item>
      <item>FINANCIJSKA AGENCIJA, PODRUŽNICA SPLIT, OIB 85821130368, Mažuranićevo šetalište 24b,21000 Split</item>
    </izvorni_sadrzaj>
    <derivirana_varijabla naziv="DomainObject.Predmet.SudioniciListAdressOIB_1">
      <item>INSTIGO, d.o.o. za usluge, OIB 26003813762, Drage Ivaniševića 21,21000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26003813762</item>
      <item>, OIB 85821130368</item>
    </izvorni_sadrzaj>
    <derivirana_varijabla naziv="DomainObject.Predmet.SudioniciListNazivOIB_1">
      <item>, OIB 26003813762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744FDA-2880-40B8-A5D2-9565E65850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952</properties:Words>
  <properties:Characters>5233</properties:Characters>
  <properties:Lines>118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2016-11-21T09:09:00Z</dcterms:created>
  <dc:creator>Ante Kačić</dc:creator>
  <cp:lastModifiedBy>Srđan Gavranić</cp:lastModifiedBy>
  <cp:lastPrinted>2016-11-21T09:02:00Z</cp:lastPrinted>
  <dcterms:modified xmlns:xsi="http://www.w3.org/2001/XMLSchema-instance" xsi:type="dcterms:W3CDTF">2016-11-21T09:10:00Z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St-919/2016-20 / Odluka - Rješenje</vt:lpwstr>
  </prop:property>
  <prop:property name="CC_coloring" pid="4" fmtid="{D5CDD505-2E9C-101B-9397-08002B2CF9AE}">
    <vt:bool>false</vt:bool>
  </prop:property>
  <prop:property name="BrojStranica" pid="5" fmtid="{D5CDD505-2E9C-101B-9397-08002B2CF9AE}">
    <vt:i4>3</vt:i4>
  </prop:property>
</prop:Properties>
</file>