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7286" w14:paraId="2327286" w:rsidRDefault="00D61BC2" w:rsidP="00910611" w:rsidR="00D61BC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BC2" w:rsidP="00910611" w:rsidR="00D61BC2">
      <w:r>
        <w:rPr>
          <w:rFonts w:eastAsia="MS Mincho"/>
        </w:rPr>
        <w:t xml:space="preserve">   REPUBLIKA HRVATSKA</w:t>
      </w:r>
    </w:p>
    <w:p w:rsidRDefault="00D61BC2" w:rsidP="00910611" w:rsidR="00D61BC2">
      <w:r>
        <w:rPr>
          <w:rFonts w:eastAsia="MS Mincho"/>
        </w:rPr>
        <w:t>TRGOVAČKI SUD U RIJECI</w:t>
      </w:r>
    </w:p>
    <w:p w:rsidRDefault="00D61BC2" w:rsidR="00D61BC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B35A0" w:rsidP="002B35A0" w:rsidR="00BC2635" w:rsidRPr="002B35A0">
      <w:pPr>
        <w:jc w:val="center"/>
        <w:rPr>
          <w:b/>
        </w:rPr>
      </w:pPr>
      <w:r>
        <w:rPr>
          <w:b/>
        </w:rPr>
        <w:t>U    I M E    R E P U B L I K E    H R V A T S K E</w:t>
      </w:r>
    </w:p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DB3E36" w:rsidP="002B35A0" w:rsidR="00DB3E36">
      <w:pPr>
        <w:jc w:val="center"/>
        <w:rPr>
          <w:b/>
        </w:rPr>
      </w:pPr>
    </w:p>
    <w:p w:rsidRDefault="002B35A0" w:rsidP="002B35A0" w:rsidR="002B35A0">
      <w:pPr>
        <w:jc w:val="both"/>
      </w:pPr>
      <w:r w:rsidRPr="002B35A0">
        <w:tab/>
        <w:t>Trgovački sud u Rijeci,</w:t>
      </w:r>
      <w:r w:rsidR="00DB3E36">
        <w:t xml:space="preserve"> OIB 88785964957</w:t>
      </w:r>
      <w:r w:rsidRPr="002B35A0">
        <w:t xml:space="preserve"> po sucu Danieli Korlević, u postupku radi</w:t>
      </w:r>
      <w:r>
        <w:t xml:space="preserve"> </w:t>
      </w:r>
      <w:r w:rsidR="007D0D8F">
        <w:t xml:space="preserve">sklapanja predstečajne nagodbe nad dužnikom </w:t>
      </w:r>
      <w:r w:rsidR="00F04ABC" w:rsidRPr="00F04ABC">
        <w:rPr>
          <w:b/>
        </w:rPr>
        <w:t xml:space="preserve">VINARIJA COSULICH SUSAK </w:t>
      </w:r>
      <w:r w:rsidR="0093195A" w:rsidRPr="0093195A">
        <w:rPr>
          <w:b/>
        </w:rPr>
        <w:t xml:space="preserve">društvo s ograničenom odgovornošću </w:t>
      </w:r>
      <w:r w:rsidR="00F04ABC" w:rsidRPr="00F04ABC">
        <w:rPr>
          <w:b/>
        </w:rPr>
        <w:t>Susak, Susak bb, OIB 43362852344</w:t>
      </w:r>
      <w:r w:rsidR="007D0D8F" w:rsidRPr="00775301">
        <w:rPr>
          <w:b/>
        </w:rPr>
        <w:t>,</w:t>
      </w:r>
      <w:r w:rsidR="007D0D8F">
        <w:rPr>
          <w:b/>
        </w:rPr>
        <w:t xml:space="preserve"> </w:t>
      </w:r>
      <w:r>
        <w:t xml:space="preserve">dana </w:t>
      </w:r>
      <w:r w:rsidR="00F04ABC">
        <w:t>27</w:t>
      </w:r>
      <w:r w:rsidR="009A478A">
        <w:t>. rujna</w:t>
      </w:r>
      <w:r w:rsidR="00AE33A8">
        <w:t xml:space="preserve"> </w:t>
      </w:r>
      <w:r>
        <w:t>201</w:t>
      </w:r>
      <w:r w:rsidR="00E51229">
        <w:t>6</w:t>
      </w:r>
      <w:r>
        <w:t>. godine</w:t>
      </w:r>
    </w:p>
    <w:p w:rsidRDefault="002B35A0" w:rsidP="002B35A0" w:rsidR="002B35A0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DB3E36" w:rsidP="00DB3E36" w:rsidR="00DB3E36">
      <w:pPr>
        <w:jc w:val="both"/>
      </w:pPr>
    </w:p>
    <w:p w:rsidRDefault="00DB3E36" w:rsidP="00452244" w:rsidR="00452244">
      <w:pPr>
        <w:jc w:val="both"/>
      </w:pPr>
      <w:r>
        <w:t xml:space="preserve">I. </w:t>
      </w:r>
      <w:r>
        <w:tab/>
        <w:t xml:space="preserve">Odobrava se sklapanje predstečajne nagodbe nad dužnikom </w:t>
      </w:r>
      <w:r w:rsidR="00F04ABC" w:rsidRPr="00F04ABC">
        <w:rPr>
          <w:b/>
        </w:rPr>
        <w:t xml:space="preserve">VINARIJA COSULICH SUSAK </w:t>
      </w:r>
      <w:r w:rsidR="0093195A" w:rsidRPr="0093195A">
        <w:rPr>
          <w:b/>
        </w:rPr>
        <w:t xml:space="preserve">društvo s ograničenom odgovornošću za </w:t>
      </w:r>
      <w:r w:rsidR="00F04ABC" w:rsidRPr="00F04ABC">
        <w:rPr>
          <w:b/>
        </w:rPr>
        <w:t xml:space="preserve">Susak, Susak bb, OIB 43362852344 </w:t>
      </w:r>
      <w:r>
        <w:t>(dalje: dužnik)</w:t>
      </w:r>
      <w:r w:rsidR="00452244">
        <w:t xml:space="preserve"> </w:t>
      </w:r>
      <w:r w:rsidR="00452244">
        <w:rPr>
          <w:bCs/>
        </w:rPr>
        <w:t xml:space="preserve">i </w:t>
      </w:r>
      <w:r w:rsidR="00452244">
        <w:t>vjerovnika predstečajne nagodbe čije su tražbine utvrđene:</w:t>
      </w:r>
    </w:p>
    <w:p w:rsidRDefault="0093195A" w:rsidP="00452244" w:rsidR="0093195A">
      <w:pPr>
        <w:jc w:val="both"/>
      </w:pPr>
    </w:p>
    <w:p w:rsidRDefault="00F04ABC" w:rsidP="00F04ABC" w:rsidR="00F04ABC">
      <w:pPr>
        <w:jc w:val="both"/>
      </w:pPr>
      <w:r>
        <w:t>01.</w:t>
      </w:r>
      <w:r>
        <w:tab/>
        <w:t>12149085482</w:t>
      </w:r>
      <w:r>
        <w:tab/>
        <w:t xml:space="preserve">DRAGUTIN RAĐENOVIĆ, RIJEKA, RIVA 22  </w:t>
      </w:r>
      <w:r>
        <w:tab/>
        <w:t xml:space="preserve"> </w:t>
      </w:r>
    </w:p>
    <w:p w:rsidRDefault="00F04ABC" w:rsidP="00F04ABC" w:rsidR="00F04ABC">
      <w:pPr>
        <w:jc w:val="both"/>
      </w:pPr>
      <w:r>
        <w:t>02.</w:t>
      </w:r>
      <w:r>
        <w:tab/>
        <w:t>99853459719</w:t>
      </w:r>
      <w:r>
        <w:tab/>
        <w:t>FRANCESCO COSULICH, Venezia, Dorso Duro 2542</w:t>
      </w:r>
    </w:p>
    <w:p w:rsidRDefault="00F04ABC" w:rsidP="00F04ABC" w:rsidR="00F04ABC">
      <w:pPr>
        <w:jc w:val="both"/>
      </w:pPr>
      <w:r>
        <w:t>03.</w:t>
      </w:r>
      <w:r>
        <w:tab/>
        <w:t>85821130368</w:t>
      </w:r>
      <w:r>
        <w:tab/>
        <w:t xml:space="preserve">FINANCIJSKA AGENCIJA ZAGREB, Ulica grada Vukovara 70  </w:t>
      </w:r>
    </w:p>
    <w:p w:rsidRDefault="00F04ABC" w:rsidP="00F04ABC" w:rsidR="00F04ABC">
      <w:pPr>
        <w:jc w:val="both"/>
      </w:pPr>
      <w:r>
        <w:t>04.</w:t>
      </w:r>
      <w:r>
        <w:tab/>
        <w:t>46830600751</w:t>
      </w:r>
      <w:r>
        <w:tab/>
        <w:t xml:space="preserve">HEP – Operator distribucijskog sustava d.o.o. Zagreb, Ulica grada </w:t>
      </w:r>
      <w:r>
        <w:tab/>
        <w:t xml:space="preserve">Vukovara 37 </w:t>
      </w:r>
    </w:p>
    <w:p w:rsidRDefault="00F04ABC" w:rsidP="00F04ABC" w:rsidR="00F04ABC">
      <w:pPr>
        <w:jc w:val="both"/>
      </w:pPr>
      <w:r>
        <w:t xml:space="preserve">05. </w:t>
      </w:r>
      <w:r>
        <w:tab/>
        <w:t>87939104217</w:t>
      </w:r>
      <w:r>
        <w:tab/>
        <w:t>HRVATSKA POŠTANSKA BANKA d.d. Zagreb, Jurišićeva 4</w:t>
      </w:r>
      <w:r>
        <w:tab/>
        <w:t xml:space="preserve"> </w:t>
      </w:r>
    </w:p>
    <w:p w:rsidRDefault="00F04ABC" w:rsidP="00F04ABC" w:rsidR="00F04ABC">
      <w:pPr>
        <w:jc w:val="both"/>
      </w:pPr>
      <w:r>
        <w:t>06.</w:t>
      </w:r>
      <w:r>
        <w:tab/>
        <w:t>35506269186</w:t>
      </w:r>
      <w:r>
        <w:tab/>
        <w:t xml:space="preserve">HRVATSKI CENTAR ZA POLJOPRIVREDU, HRANU I SELO </w:t>
      </w:r>
      <w:r>
        <w:tab/>
        <w:t>Zagreb, Svetošimunska cesta 25</w:t>
      </w:r>
      <w:r>
        <w:tab/>
        <w:t xml:space="preserve"> </w:t>
      </w:r>
    </w:p>
    <w:p w:rsidRDefault="00F04ABC" w:rsidP="00F04ABC" w:rsidR="00F04ABC">
      <w:pPr>
        <w:jc w:val="both"/>
      </w:pPr>
      <w:r>
        <w:t>07.</w:t>
      </w:r>
      <w:r>
        <w:tab/>
        <w:t>43600498596</w:t>
      </w:r>
      <w:r>
        <w:tab/>
        <w:t>KOMUNALNE USLUGE CRES LOŠINJ d.o.o. Cres, Turion 20a</w:t>
      </w:r>
      <w:r>
        <w:tab/>
      </w:r>
    </w:p>
    <w:p w:rsidRDefault="00F04ABC" w:rsidP="00F04ABC" w:rsidR="00F04ABC">
      <w:pPr>
        <w:jc w:val="both"/>
      </w:pPr>
      <w:r>
        <w:t>08.</w:t>
      </w:r>
      <w:r>
        <w:tab/>
        <w:t>63465435060</w:t>
      </w:r>
      <w:r>
        <w:tab/>
        <w:t xml:space="preserve">LOŠINJSKA PLOVIDBA – TURIZAM d.o.o. Mali Lošinj, Lošinjskih </w:t>
      </w:r>
      <w:r>
        <w:tab/>
        <w:t>brodogradilište 47</w:t>
      </w:r>
      <w:r>
        <w:tab/>
      </w:r>
    </w:p>
    <w:p w:rsidRDefault="00F04ABC" w:rsidP="00F04ABC" w:rsidR="00F04ABC">
      <w:pPr>
        <w:jc w:val="both"/>
      </w:pPr>
      <w:r>
        <w:t>09.</w:t>
      </w:r>
      <w:r>
        <w:tab/>
        <w:t>18683136487</w:t>
      </w:r>
      <w:r>
        <w:tab/>
        <w:t xml:space="preserve">REPUBLIKA HRVATSKA, MINISTARSTVO FINANCIJA –  </w:t>
      </w:r>
      <w:r>
        <w:tab/>
        <w:t>POREZNA UPRAVA</w:t>
      </w:r>
      <w:r>
        <w:tab/>
        <w:t xml:space="preserve"> </w:t>
      </w:r>
    </w:p>
    <w:p w:rsidRDefault="00F04ABC" w:rsidP="00F04ABC" w:rsidR="00F04ABC">
      <w:pPr>
        <w:jc w:val="both"/>
      </w:pPr>
      <w:r>
        <w:t>10.</w:t>
      </w:r>
      <w:r>
        <w:tab/>
        <w:t>47545577702</w:t>
      </w:r>
      <w:r>
        <w:tab/>
        <w:t xml:space="preserve">TENUTA DI COLLALBRIGO s.r.l. Conegliano, Via del Marsiglion 77  </w:t>
      </w:r>
    </w:p>
    <w:p w:rsidRDefault="00F04ABC" w:rsidP="00F04ABC" w:rsidR="00F04ABC">
      <w:pPr>
        <w:jc w:val="both"/>
      </w:pPr>
      <w:r>
        <w:t xml:space="preserve">11. </w:t>
      </w:r>
      <w:r>
        <w:tab/>
        <w:t>24004850672</w:t>
      </w:r>
      <w:r>
        <w:tab/>
        <w:t>ŽUPA SV. NIKOLE, Susak</w:t>
      </w:r>
      <w:r>
        <w:tab/>
        <w:t xml:space="preserve"> </w:t>
      </w:r>
    </w:p>
    <w:p w:rsidRDefault="00DB3E36" w:rsidP="009A478A" w:rsidR="00DB3E36">
      <w:pPr>
        <w:jc w:val="both"/>
      </w:pPr>
    </w:p>
    <w:p w:rsidRDefault="00F04ABC" w:rsidP="00F04ABC" w:rsidR="00F04ABC">
      <w:pPr>
        <w:jc w:val="both"/>
      </w:pPr>
      <w:r>
        <w:t xml:space="preserve">Odobrenom nagodbom dužnik se obvezuje na temelju rješenja o prihvaćanju Plana financijskog restrukturiranja koji se kod Financijske agencije Rijeka vodi pod posl. br. Klasa: UP-1/110/07/15-01/8827, Ur. br: 04-06-16-8827-73 od 19. veljače 2016. godine vjerovnicima predstečajne nagodbe: </w:t>
      </w:r>
    </w:p>
    <w:p w:rsidRDefault="00F04ABC" w:rsidP="00F04ABC" w:rsidR="00F04ABC">
      <w:pPr>
        <w:jc w:val="both"/>
      </w:pPr>
      <w:r>
        <w:t xml:space="preserve"> </w:t>
      </w:r>
    </w:p>
    <w:p w:rsidRDefault="00F04ABC" w:rsidP="00F04ABC" w:rsidR="00F04ABC">
      <w:pPr>
        <w:jc w:val="both"/>
      </w:pPr>
      <w:r>
        <w:t>Sukladno ovoj predstečajnoj nagodbi dužnik se obvezuje namiriti vjerovnike na način i u rokovima kako slijedi:</w:t>
      </w:r>
    </w:p>
    <w:p w:rsidRDefault="0093195A" w:rsidP="00F04ABC" w:rsidR="0093195A">
      <w:pPr>
        <w:jc w:val="both"/>
      </w:pPr>
    </w:p>
    <w:p w:rsidRDefault="00F04ABC" w:rsidP="00F04ABC" w:rsidR="00F04ABC">
      <w:pPr>
        <w:jc w:val="both"/>
      </w:pPr>
      <w:r>
        <w:t xml:space="preserve">Prva grupa vjerovnika: Republika Hrvatska, tijela državne uprave i trgovačka društva u državnom vlasništvu </w:t>
      </w:r>
    </w:p>
    <w:p w:rsidRDefault="0093195A" w:rsidP="00F04ABC" w:rsidR="0093195A">
      <w:pPr>
        <w:jc w:val="both"/>
      </w:pPr>
    </w:p>
    <w:p w:rsidRDefault="0093195A" w:rsidP="00F04ABC" w:rsidR="0093195A">
      <w:pPr>
        <w:jc w:val="both"/>
      </w:pPr>
    </w:p>
    <w:p w:rsidRDefault="00F04ABC" w:rsidP="00F04ABC" w:rsidR="00685AC9">
      <w:pPr>
        <w:jc w:val="both"/>
      </w:pPr>
      <w:r>
        <w:lastRenderedPageBreak/>
        <w:t xml:space="preserve">1. Dužnik je dužan vjerovniku REPUBLICI HRVATSKOJ, MINISTARSTVU FINANCIJA, OIB 18683136487 podmiriti utvrđenu tražbinu u iznosu 657.694,15 kn u roku od pet godina u 10 jednakih polugodišnjih obroka, od kojih prvi dospijeva istekom šest mjeseci od dana pravomoćnosti rješenja o odobrenju predstečajne nagodbe, a svaki slijedeći istekom vremenskog razdoblja od šest mjeseci od dospijeća prethodnog, a posljednji obrok pet godina od dana pravomoćnosti rješenja o odobrenju predstečajne nagodbe. </w:t>
      </w:r>
    </w:p>
    <w:p w:rsidRDefault="0093195A" w:rsidP="00F04ABC" w:rsidR="0093195A">
      <w:pPr>
        <w:jc w:val="both"/>
      </w:pPr>
    </w:p>
    <w:p w:rsidRDefault="00F04ABC" w:rsidP="00F04ABC" w:rsidR="00F04ABC">
      <w:pPr>
        <w:jc w:val="both"/>
      </w:pPr>
      <w:r>
        <w:t xml:space="preserve">2. Dužnik je dužan vjerovniku FINA Zagreb, OIB 85821130368 podmiriti utvrđenu tražbinu u iznosu 346,36 kn u roku od pet godina u 10 jednakih polugodišnjih obroka, od kojih prvi dospijeva istekom šest mjeseci od dana pravomoćnosti rješenja o odobrenju predstečajne nagodbe, a svaki slijedeći istekom vremenskog razdoblja od šest mjeseci od dospijeća prethodnog, a posljednji obrok pet godina od dana pravomoćnosti rješenja o odobrenju predstečajne nagodbe.    </w:t>
      </w:r>
    </w:p>
    <w:p w:rsidRDefault="00F04ABC" w:rsidP="00F04ABC" w:rsidR="00F04ABC">
      <w:pPr>
        <w:jc w:val="both"/>
      </w:pPr>
    </w:p>
    <w:p w:rsidRDefault="00F04ABC" w:rsidP="00F04ABC" w:rsidR="00F04ABC">
      <w:pPr>
        <w:jc w:val="both"/>
      </w:pPr>
      <w:r>
        <w:t xml:space="preserve">3. Dužnik je dužan vjerovniku HEP – Operator distribucijskog sustava d.o.o. Zagreb,    OIB 46830600751 podmiriti utvrđenu tražbinu u iznosu 512,10 kn u roku od pet godina u 10 jednakih polugodišnjih obroka, od kojih prvi dospijeva istekom šest mjeseci od dana pravomoćnosti rješenja o odobrenju predstečajne nagodbe, a svaki slijedeći istekom vremenskog razdoblja od šest mjeseci od dospijeća prethodnog, a posljednji obrok pet godina od dana pravomoćnosti rješenja o odobrenju predstečajne nagodbe.    </w:t>
      </w:r>
    </w:p>
    <w:p w:rsidRDefault="00F04ABC" w:rsidP="00F04ABC" w:rsidR="00F04ABC">
      <w:pPr>
        <w:jc w:val="both"/>
      </w:pPr>
    </w:p>
    <w:p w:rsidRDefault="00F04ABC" w:rsidP="00F04ABC" w:rsidR="00F04ABC">
      <w:pPr>
        <w:jc w:val="both"/>
      </w:pPr>
      <w:r>
        <w:t xml:space="preserve">4. Dužnik je dužan vjerovniku HRVATSKI CENTAR ZA POLJOPRIVREDU, HRANU I SELO Zagreb, OIB 35506269186 podmiriti utvrđenu tražbinu u iznosu 2.562,00 kn u roku od pet godina u 10 jednakih polugodišnjih obroka, od kojih prvi dospijeva istekom šest mjeseci od dana pravomoćnosti rješenja o odobrenju predstečajne nagodbe, a svaki slijedeći istekom vremenskog razdoblja od šest mjeseci od dospijeća prethodnog, a posljednji obrok pet godina od dana pravomoćnosti rješenja o odobrenju predstečajne nagodbe.  </w:t>
      </w:r>
    </w:p>
    <w:p w:rsidRDefault="00F04ABC" w:rsidP="00F04ABC" w:rsidR="00F04ABC">
      <w:pPr>
        <w:jc w:val="both"/>
      </w:pPr>
    </w:p>
    <w:p w:rsidRDefault="00F04ABC" w:rsidP="00F04ABC" w:rsidR="00F04ABC">
      <w:pPr>
        <w:jc w:val="both"/>
      </w:pPr>
      <w:r>
        <w:t xml:space="preserve">5. Dužnik je dužan vjerovniku KOMUNALNE USLUGE CRES LOŠINJ d.o.o. Cres, OIB  43600498596 podmiriti utvrđenu tražbinu u iznosu 18.829,36 kn u roku od pet godina u 10 jednakih polugodišnjih obroka, od kojih prvi dospijeva istekom šest mjeseci od dana pravomoćnosti rješenja o odobrenju predstečajne nagodbe, a svaki slijedeći istekom vremenskog razdoblja od šest mjeseci od dospijeća prethodnog, a posljednji obrok pet godina od dana pravomoćnosti rješenja o odobrenju predstečajne nagodbe.  </w:t>
      </w:r>
    </w:p>
    <w:p w:rsidRDefault="00F04ABC" w:rsidP="00F04ABC" w:rsidR="00F04ABC">
      <w:pPr>
        <w:jc w:val="both"/>
      </w:pPr>
      <w:r>
        <w:t>Druga grupa vjerovnika: poslovne banke</w:t>
      </w:r>
    </w:p>
    <w:p w:rsidRDefault="00F04ABC" w:rsidP="00F04ABC" w:rsidR="00F04ABC">
      <w:pPr>
        <w:jc w:val="both"/>
      </w:pPr>
    </w:p>
    <w:p w:rsidRDefault="00F04ABC" w:rsidP="00F04ABC" w:rsidR="00F04ABC">
      <w:pPr>
        <w:jc w:val="both"/>
      </w:pPr>
      <w:r>
        <w:t xml:space="preserve">6. Dužnik je dužan vjerovniku HRVATSKA POŠTANSKA BANKA d.d. Zagreb, OIB 87939104217 podmiriti utvrđenu tražbinu u iznosu 7.383,04 kn u roku od pet godina u 10 jednakih polugodišnjih obroka, od kojih prvi dospijeva istekom šest mjeseci od dana pravomoćnosti rješenja o odobrenju predstečajne nagodbe, a svaki slijedeći istekom vremenskog razdoblja od šest mjeseci od dospijeća prethodnog, a posljednji obrok pet godina od dana pravomoćnosti rješenja o odobrenju predstečajne nagodbe.    </w:t>
      </w:r>
    </w:p>
    <w:p w:rsidRDefault="00F04ABC" w:rsidP="00F04ABC" w:rsidR="00F04ABC">
      <w:pPr>
        <w:jc w:val="both"/>
      </w:pPr>
      <w:r>
        <w:t xml:space="preserve">Treća grupa vjerovnika: ostali vjerovnici </w:t>
      </w:r>
    </w:p>
    <w:p w:rsidRDefault="00F04ABC" w:rsidP="00F04ABC" w:rsidR="00F04ABC">
      <w:pPr>
        <w:jc w:val="both"/>
      </w:pPr>
    </w:p>
    <w:p w:rsidRDefault="00F04ABC" w:rsidP="00F04ABC" w:rsidR="00F04ABC">
      <w:pPr>
        <w:jc w:val="both"/>
      </w:pPr>
      <w:r>
        <w:t xml:space="preserve">7. Dužnik je dužan vjerovniku TENUTA DI COLLALBRIGO s.r.l. Conegliano, OIB 47545577702 podmiriti utvrđenu tražbinu u iznosu 670.318,64 kn u roku od pet godina u 10 jednakih polugodišnjih obroka, od kojih prvi dospijeva istekom šest mjeseci od dana pravomoćnosti rješenja o odobrenju predstečajne nagodbe, a svaki slijedeći istekom vremenskog razdoblja od šest mjeseci od dospijeća prethodnog, a posljednji obrok pet godina od dana pravomoćnosti rješenja o odobrenju predstečajne nagodbe.    </w:t>
      </w:r>
    </w:p>
    <w:p w:rsidRDefault="00F04ABC" w:rsidP="00F04ABC" w:rsidR="00F04ABC">
      <w:pPr>
        <w:jc w:val="both"/>
      </w:pPr>
      <w:r>
        <w:lastRenderedPageBreak/>
        <w:t xml:space="preserve">8. Dužnik je dužan vjerovniku LOŠINJSKA PLOVIDBA – TURIZAM d.o.o. Mali Lošinj, OIB 63465435060 podmiriti utvrđenu tražbinu u iznosu 8.260,40 kn u roku od pet godina u 10 jednakih polugodišnjih obroka, od kojih prvi dospijeva istekom šest mjeseci od dana pravomoćnosti rješenja o odobrenju predstečajne nagodbe, a svaki slijedeći istekom vremenskog razdoblja od šest mjeseci od dospijeća prethodnog, a posljednji obrok pet godina od dana pravomoćnosti rješenja o odobrenju predstečajne nagodbe.   </w:t>
      </w:r>
    </w:p>
    <w:p w:rsidRDefault="0093195A" w:rsidP="00F04ABC" w:rsidR="0093195A">
      <w:pPr>
        <w:jc w:val="both"/>
      </w:pPr>
    </w:p>
    <w:p w:rsidRDefault="00F04ABC" w:rsidP="00F04ABC" w:rsidR="00F04ABC">
      <w:pPr>
        <w:jc w:val="both"/>
      </w:pPr>
      <w:r>
        <w:t xml:space="preserve">9. Dužnik je dužan vjerovniku ŽUPA SV. NIKOLE Susak, OIB 24004850672 podmiriti utvrđenu tražbinu u iznosu 67.200,00 kn u roku od pet godina u 10 jednakih polugodišnjih obroka, od kojih prvi dospijeva istekom šest mjeseci od dana pravomoćnosti rješenja o odobrenju predstečajne nagodbe, a svaki slijedeći istekom vremenskog razdoblja od šest mjeseci od dospijeća prethodnog, a posljednji obrok pet godina od dana pravomoćnosti rješenja o odobrenju predstečajne nagodbe.    </w:t>
      </w:r>
    </w:p>
    <w:p w:rsidRDefault="00F04ABC" w:rsidP="00F04ABC" w:rsidR="00F04ABC">
      <w:pPr>
        <w:jc w:val="both"/>
      </w:pPr>
    </w:p>
    <w:p w:rsidRDefault="00F04ABC" w:rsidP="00F04ABC" w:rsidR="00F04ABC">
      <w:pPr>
        <w:jc w:val="both"/>
      </w:pPr>
      <w:r>
        <w:t xml:space="preserve">10. Dužnik je dužan vjerovniku FRANCESCO COSULICH, Venecia, OIB 99853459719 podmiriti utvrđenu tražbinu u iznosu 422.862,82 kn u roku od pet godina u 10 jednakih polugodišnjih obroka, od kojih prvi dospijeva istekom šest mjeseci od dana pravomoćnosti rješenja o odobrenju predstečajne nagodbe, a svaki slijedeći istekom vremenskog razdoblja od šest mjeseci od dospijeća prethodnog, a posljednji obrok pet godina od dana pravomoćnosti rješenja o odobrenju predstečajne nagodbe.    </w:t>
      </w:r>
    </w:p>
    <w:p w:rsidRDefault="00F04ABC" w:rsidP="00F04ABC" w:rsidR="00F04ABC">
      <w:pPr>
        <w:jc w:val="both"/>
      </w:pPr>
    </w:p>
    <w:p w:rsidRDefault="00F04ABC" w:rsidP="00F04ABC" w:rsidR="00F04ABC">
      <w:pPr>
        <w:jc w:val="both"/>
      </w:pPr>
      <w:r>
        <w:t xml:space="preserve">11. Dužnik je dužan vjerovniku DRAGUTIN RAĐENOVIĆ, Rijeka, OIB 12149085482 podmiriti utvrđenu tražbinu u iznosu 151.319,31 kn u roku od pet godina u 10 jednakih polugodišnjih obroka, od kojih prvi dospijeva istekom šest mjeseci od dana pravomoćnosti rješenja o odobrenju predstečajne nagodbe, a svaki slijedeći istekom vremenskog razdoblja od šest mjeseci od dospijeća prethodnog, a posljednji obrok pet godina od dana pravomoćnosti rješenja o odobrenju predstečajne nagodbe.    </w:t>
      </w:r>
    </w:p>
    <w:p w:rsidRDefault="00F04ABC" w:rsidP="00F04ABC" w:rsidR="00F04ABC">
      <w:pPr>
        <w:jc w:val="both"/>
      </w:pPr>
    </w:p>
    <w:p w:rsidRDefault="00F04ABC" w:rsidP="00F04ABC" w:rsidR="00F04ABC">
      <w:pPr>
        <w:jc w:val="both"/>
      </w:pPr>
      <w:r>
        <w:t xml:space="preserve">II. </w:t>
      </w:r>
      <w:r>
        <w:tab/>
        <w:t>Predstečajna nagodba je sklopljena kada je potpišu dužnik i vjerovnici čije tražbine prelaze 2/3 vrijednosti svih utvrđenih tražbina iz čl.63. ZFPPN-i.</w:t>
      </w:r>
    </w:p>
    <w:p w:rsidRDefault="00F04ABC" w:rsidP="00F04ABC" w:rsidR="00F04ABC">
      <w:pPr>
        <w:jc w:val="both"/>
      </w:pPr>
    </w:p>
    <w:p w:rsidRDefault="00F04ABC" w:rsidP="00F04ABC" w:rsidR="00F04ABC">
      <w:pPr>
        <w:jc w:val="both"/>
      </w:pPr>
      <w:r>
        <w:t xml:space="preserve">III. </w:t>
      </w:r>
      <w:r>
        <w:tab/>
        <w:t xml:space="preserve">Predstečajna nagodba ima snagu ovršne isprave za sve vjerovnike čije su tražbine utvrđene. </w:t>
      </w:r>
    </w:p>
    <w:p w:rsidRDefault="00F04ABC" w:rsidP="00F04ABC" w:rsidR="00F04ABC">
      <w:pPr>
        <w:jc w:val="both"/>
      </w:pPr>
    </w:p>
    <w:p w:rsidRDefault="00F04ABC" w:rsidP="00F04ABC" w:rsidR="00F04ABC">
      <w:pPr>
        <w:jc w:val="both"/>
      </w:pPr>
      <w:r>
        <w:t xml:space="preserve">IV. </w:t>
      </w:r>
      <w:r>
        <w:tab/>
        <w:t>Neispunjenjem obveza dužnika prema vjerovnicima ove Nagodbe, vjerovnici stječu pravo da na temelju ove Nagodbe ispunjenje obveze traže izravno putem Financijske agencije.</w:t>
      </w:r>
    </w:p>
    <w:p w:rsidRDefault="00F04ABC" w:rsidP="00F04ABC" w:rsidR="00F04ABC">
      <w:pPr>
        <w:jc w:val="both"/>
      </w:pPr>
    </w:p>
    <w:p w:rsidRDefault="00F04ABC" w:rsidP="00F04ABC" w:rsidR="00F04ABC">
      <w:pPr>
        <w:jc w:val="both"/>
      </w:pPr>
      <w:r>
        <w:t xml:space="preserve">V. </w:t>
      </w:r>
      <w:r>
        <w:tab/>
        <w:t>Ovo rješenje dostavlja se Financijskoj agenciji koja će isto po primitku bez odgode objaviti na svojim web-stranicama.</w:t>
      </w:r>
    </w:p>
    <w:p w:rsidRDefault="00F04ABC" w:rsidP="00F04ABC" w:rsidR="00F04ABC">
      <w:pPr>
        <w:jc w:val="both"/>
      </w:pPr>
    </w:p>
    <w:p w:rsidRDefault="00F04ABC" w:rsidP="00F04ABC" w:rsidR="009A478A">
      <w:pPr>
        <w:jc w:val="both"/>
      </w:pPr>
      <w:r>
        <w:t xml:space="preserve">VI. </w:t>
      </w:r>
      <w:r>
        <w:tab/>
        <w:t>Ovo rješenje dostavlja se Sudskom registru, radi upisa činjenice sklapanja predstečajne nagodbe nad dužnikom (čl. 84 st. 2. ZFPPN-i).</w:t>
      </w:r>
    </w:p>
    <w:p w:rsidRDefault="00F04ABC" w:rsidP="00DB3E36" w:rsidR="00AC1222">
      <w:pPr>
        <w:jc w:val="both"/>
      </w:pPr>
      <w:r>
        <w:t xml:space="preserve"> </w:t>
      </w:r>
    </w:p>
    <w:p w:rsidRDefault="000B6ACB" w:rsidP="000B6ACB" w:rsidR="000B6ACB" w:rsidRPr="000B6ACB">
      <w:pPr>
        <w:jc w:val="center"/>
        <w:rPr>
          <w:b/>
        </w:rPr>
      </w:pPr>
      <w:r w:rsidRPr="000B6ACB">
        <w:rPr>
          <w:b/>
        </w:rPr>
        <w:t>Obrazloženje</w:t>
      </w:r>
    </w:p>
    <w:p w:rsidRDefault="000B6ACB" w:rsidP="000B6ACB" w:rsidR="000B6ACB">
      <w:pPr>
        <w:jc w:val="both"/>
      </w:pPr>
    </w:p>
    <w:p w:rsidRDefault="000B6ACB" w:rsidP="000B6ACB" w:rsidR="000B6ACB">
      <w:pPr>
        <w:jc w:val="both"/>
      </w:pPr>
      <w:r>
        <w:tab/>
        <w:t>Dužnik je temeljem članka 66. st.1. Zakona o financijskom poslovanju i predstečajnoj nagodbi (</w:t>
      </w:r>
      <w:r w:rsidR="00DB3E36">
        <w:t>Narodne novine br.</w:t>
      </w:r>
      <w:r>
        <w:t xml:space="preserve"> 108/12, 144/12, 81/13 i 112/13 dalje: ZFPPN-i) podnio sudu prijedlog za sklapanje predstečajne nagodbe. </w:t>
      </w:r>
    </w:p>
    <w:p w:rsidRDefault="000B6ACB" w:rsidP="000B6ACB" w:rsidR="000B6ACB">
      <w:pPr>
        <w:jc w:val="both"/>
      </w:pPr>
      <w:r>
        <w:lastRenderedPageBreak/>
        <w:tab/>
        <w:t xml:space="preserve">U postupku predstečajne nagodbe provedenim pred nagodbenim vijećem Financijske agencije, na ročištu za glasovanje, potrebna većina propisana čl.63. ZFPPN-i je prihvatila plan financijskog restrukturiranja. </w:t>
      </w:r>
    </w:p>
    <w:p w:rsidRDefault="000B6ACB" w:rsidP="000B6ACB" w:rsidR="000B6ACB">
      <w:pPr>
        <w:jc w:val="both"/>
      </w:pPr>
      <w:r>
        <w:tab/>
        <w:t>Nakon što je sud utvrdio da su kumulativno ispunjene zakonske pretpostavke za sklapanje predstečajne nagodbe propisane čl.66. st.1. do 4. ZFPPN-i, odredio je ročište radi sklapanja predstečajne nagodbe temeljem čl.66. st.5. ZFPPN-i.</w:t>
      </w:r>
    </w:p>
    <w:p w:rsidRDefault="000B6ACB" w:rsidP="000B6ACB" w:rsidR="000B6ACB">
      <w:pPr>
        <w:jc w:val="both"/>
      </w:pPr>
      <w:r>
        <w:tab/>
        <w:t xml:space="preserve">Oglas o ročištu radi sklapanja predstečajne nagodbe objavljen je isticanjem na e-Oglasnoj ploči suda </w:t>
      </w:r>
      <w:r w:rsidR="002251F4">
        <w:t>17. svibnja</w:t>
      </w:r>
      <w:r>
        <w:t xml:space="preserve"> </w:t>
      </w:r>
      <w:r w:rsidR="00452244">
        <w:t xml:space="preserve">2016. godine, </w:t>
      </w:r>
      <w:r>
        <w:t xml:space="preserve">te objavom na web-stranicama Financijske agencije od </w:t>
      </w:r>
      <w:r w:rsidR="009A478A">
        <w:t>2</w:t>
      </w:r>
      <w:r w:rsidR="002251F4">
        <w:t>0</w:t>
      </w:r>
      <w:r w:rsidR="009A478A">
        <w:t xml:space="preserve">. </w:t>
      </w:r>
      <w:r w:rsidR="002251F4">
        <w:t xml:space="preserve">svibnja </w:t>
      </w:r>
      <w:r w:rsidR="00452244">
        <w:t>2016. godine</w:t>
      </w:r>
      <w:r>
        <w:t xml:space="preserve"> sukladno čl.66. st.6. ZFPPN-i, čime se smatra da su na ročište radi sklapanja predstečajne nagodbe uredno pozvani dužnik i vjerovnici predstečajne nagodbe. </w:t>
      </w:r>
    </w:p>
    <w:p w:rsidRDefault="001B4ECD" w:rsidP="000B6ACB" w:rsidR="00C65408">
      <w:pPr>
        <w:jc w:val="both"/>
      </w:pPr>
      <w:r w:rsidRPr="001B4ECD">
        <w:tab/>
        <w:t xml:space="preserve">Na održanom ročištu, </w:t>
      </w:r>
      <w:r w:rsidR="002251F4">
        <w:t>27</w:t>
      </w:r>
      <w:r w:rsidR="009A478A">
        <w:t>. rujna</w:t>
      </w:r>
      <w:r w:rsidRPr="001B4ECD">
        <w:t xml:space="preserve"> 201</w:t>
      </w:r>
      <w:r>
        <w:t>6</w:t>
      </w:r>
      <w:r w:rsidRPr="001B4ECD">
        <w:t>.</w:t>
      </w:r>
      <w:r w:rsidR="00452244">
        <w:t xml:space="preserve"> </w:t>
      </w:r>
      <w:r w:rsidRPr="001B4ECD">
        <w:t>g</w:t>
      </w:r>
      <w:r w:rsidR="00452244">
        <w:t>odine</w:t>
      </w:r>
      <w:r w:rsidRPr="001B4ECD">
        <w:t xml:space="preserve"> svoj pristanak na plan financijskog restrukturiranja dali su dužnik i vjerovni</w:t>
      </w:r>
      <w:r>
        <w:t>ci</w:t>
      </w:r>
      <w:r w:rsidRPr="001B4ECD">
        <w:t xml:space="preserve"> koji sudjeluj</w:t>
      </w:r>
      <w:r>
        <w:t>u</w:t>
      </w:r>
      <w:r w:rsidRPr="001B4ECD">
        <w:t xml:space="preserve"> u glasovanju s utvrđenom tražbinom u visini od </w:t>
      </w:r>
      <w:r w:rsidR="002251F4" w:rsidRPr="002251F4">
        <w:t xml:space="preserve">1.338.790,53 </w:t>
      </w:r>
      <w:r w:rsidR="004B6418" w:rsidRPr="004B6418">
        <w:t xml:space="preserve">kn </w:t>
      </w:r>
      <w:r>
        <w:t>i čije tražbine čine</w:t>
      </w:r>
      <w:r w:rsidRPr="001B4ECD">
        <w:t xml:space="preserve"> potrebnu većinu iz čl.63. st.2. ZFPPN-i.</w:t>
      </w:r>
    </w:p>
    <w:p w:rsidRDefault="000B6ACB" w:rsidP="000B6ACB" w:rsidR="000B6ACB">
      <w:pPr>
        <w:jc w:val="both"/>
      </w:pPr>
      <w:r>
        <w:tab/>
        <w:t>Obzirom da su za predloženi plan financijskog restrukturiranja svoj pristanak dali dužnik i vjerovnici koji su prihvatili plan financijskog restrukturiranja, a čije tražbine prelaze 2/3 vrijednosti svih utvrđenih tražbina iz čl.63. ZFPPN-i, kao i činjenicu da je sadržaj predložene nagodbe u skladu s općim pravilima o sudskoj nagodbi, te da je njezin sadržaj u bitnim sastojcima odgovarajući prihvaćenom planu financijskog restrukturiranja dužnika, temeljem čl.66. st.9. odlučeno je kao u točki I. izreke rješenja.</w:t>
      </w:r>
    </w:p>
    <w:p w:rsidRDefault="000B6ACB" w:rsidP="000B6ACB" w:rsidR="000B6ACB">
      <w:pPr>
        <w:jc w:val="both"/>
      </w:pPr>
    </w:p>
    <w:p w:rsidRDefault="001B2731" w:rsidP="000B6ACB" w:rsidR="000B6ACB">
      <w:pPr>
        <w:jc w:val="center"/>
      </w:pPr>
      <w:r>
        <w:t xml:space="preserve">U Rijeci, </w:t>
      </w:r>
      <w:r w:rsidR="002251F4">
        <w:t>27</w:t>
      </w:r>
      <w:r w:rsidR="009A478A">
        <w:t>. rujna</w:t>
      </w:r>
      <w:r>
        <w:t xml:space="preserve"> 2016</w:t>
      </w:r>
      <w:r w:rsidR="000B6ACB">
        <w:t>. godine</w:t>
      </w:r>
    </w:p>
    <w:p w:rsidRDefault="000B6ACB" w:rsidP="000B6ACB" w:rsidR="000B6ACB">
      <w:pPr>
        <w:jc w:val="both"/>
      </w:pPr>
    </w:p>
    <w:p w:rsidRDefault="000B6ACB" w:rsidP="00D61BC2" w:rsidR="0059542C">
      <w:pPr>
        <w:jc w:val="both"/>
      </w:pPr>
      <w:r>
        <w:tab/>
      </w:r>
      <w:r>
        <w:tab/>
      </w:r>
      <w:r>
        <w:tab/>
      </w:r>
      <w:r>
        <w:tab/>
        <w:t xml:space="preserve">                         </w:t>
      </w:r>
      <w:r>
        <w:tab/>
      </w:r>
      <w:r>
        <w:tab/>
      </w:r>
      <w:r>
        <w:tab/>
      </w:r>
      <w:r>
        <w:tab/>
        <w:t xml:space="preserve">     </w:t>
      </w:r>
      <w:r w:rsidR="00217AB1">
        <w:t xml:space="preserve">             </w:t>
      </w:r>
      <w:r w:rsidR="000115B3">
        <w:t xml:space="preserve">  </w:t>
      </w:r>
      <w:r w:rsidR="00D61BC2">
        <w:t xml:space="preserve">   </w:t>
      </w:r>
      <w:r>
        <w:t xml:space="preserve">Sudac                                                        </w:t>
      </w:r>
      <w:r w:rsidR="0059542C">
        <w:tab/>
      </w:r>
      <w:r w:rsidR="0059542C">
        <w:tab/>
      </w:r>
      <w:r w:rsidR="0059542C">
        <w:tab/>
      </w:r>
      <w:r w:rsidR="0059542C">
        <w:tab/>
        <w:t xml:space="preserve"> </w:t>
      </w:r>
      <w:r>
        <w:tab/>
      </w:r>
      <w:r>
        <w:tab/>
      </w:r>
      <w:r>
        <w:tab/>
      </w:r>
      <w:r>
        <w:tab/>
      </w:r>
      <w:r w:rsidR="00217AB1">
        <w:t xml:space="preserve">          </w:t>
      </w:r>
      <w:r w:rsidR="0059542C">
        <w:t xml:space="preserve">           </w:t>
      </w:r>
      <w:r w:rsidR="00D61BC2">
        <w:t xml:space="preserve">        </w:t>
      </w:r>
      <w:r>
        <w:t>Daniela Korlević</w:t>
      </w:r>
      <w:r w:rsidR="0059542C">
        <w:t xml:space="preserve"> </w:t>
      </w:r>
      <w:r w:rsidR="00D61BC2">
        <w:t xml:space="preserve"> </w:t>
      </w:r>
    </w:p>
    <w:p w:rsidRDefault="00217AB1" w:rsidP="0059542C" w:rsidR="00217AB1">
      <w:pPr>
        <w:jc w:val="both"/>
      </w:pPr>
      <w:r>
        <w:t xml:space="preserve"> </w:t>
      </w:r>
    </w:p>
    <w:p w:rsidRDefault="000B6ACB" w:rsidP="000B6ACB" w:rsidR="000B6ACB">
      <w:pPr>
        <w:jc w:val="both"/>
      </w:pPr>
    </w:p>
    <w:p w:rsidRDefault="000B6ACB" w:rsidP="000B6ACB" w:rsidR="000B6ACB" w:rsidRPr="00217AB1">
      <w:pPr>
        <w:jc w:val="both"/>
        <w:rPr>
          <w:b/>
        </w:rPr>
      </w:pPr>
      <w:r w:rsidRPr="00217AB1">
        <w:rPr>
          <w:b/>
        </w:rPr>
        <w:t>UPUTA O PRAVNOM LIJEKU:</w:t>
      </w:r>
    </w:p>
    <w:p w:rsidRDefault="000B6ACB" w:rsidP="000B6ACB" w:rsidR="000B6ACB" w:rsidRPr="00C65408">
      <w:pPr>
        <w:jc w:val="both"/>
        <w:rPr>
          <w:sz w:val="22"/>
        </w:rPr>
      </w:pPr>
      <w:r>
        <w:t xml:space="preserve">Protiv rješenja dopuštena je žalba Visokom trgovačkom sudu Republike Hrvatske. Žalba se podnosi putem ovog suda, u tri primjerka, </w:t>
      </w:r>
      <w:r w:rsidR="00DB3E36">
        <w:t>istekom osmoga dana od dana objave pismena na mrežnoj stranici e-Oglasna ploča suda,</w:t>
      </w:r>
      <w:r w:rsidR="00DB3E36" w:rsidRPr="00DB5FB4">
        <w:t xml:space="preserve"> a o žalbi odlučuje Visoki trgovački sud Republike Hrvatske. </w:t>
      </w:r>
      <w:r w:rsidR="00DB3E36">
        <w:t xml:space="preserve"> </w:t>
      </w:r>
      <w:r>
        <w:t xml:space="preserve"> </w:t>
      </w:r>
    </w:p>
    <w:p w:rsidRDefault="00D8392C" w:rsidP="000B6ACB" w:rsidR="00D8392C" w:rsidRPr="00C65408">
      <w:pPr>
        <w:jc w:val="both"/>
        <w:rPr>
          <w:sz w:val="20"/>
          <w:szCs w:val="22"/>
        </w:rPr>
      </w:pPr>
    </w:p>
    <w:p w:rsidRDefault="00D8392C" w:rsidP="000B6ACB" w:rsidR="00D8392C">
      <w:pPr>
        <w:jc w:val="both"/>
        <w:rPr>
          <w:sz w:val="20"/>
          <w:szCs w:val="22"/>
        </w:rPr>
      </w:pPr>
    </w:p>
    <w:p w:rsidRDefault="0059542C" w:rsidP="000B6ACB" w:rsidR="0059542C">
      <w:pPr>
        <w:jc w:val="both"/>
        <w:rPr>
          <w:sz w:val="20"/>
          <w:szCs w:val="22"/>
        </w:rPr>
      </w:pPr>
    </w:p>
    <w:p w:rsidRDefault="0059542C" w:rsidP="000B6ACB" w:rsidR="0059542C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b/>
          <w:sz w:val="20"/>
          <w:szCs w:val="22"/>
        </w:rPr>
      </w:pPr>
      <w:r w:rsidRPr="00C65408">
        <w:rPr>
          <w:b/>
          <w:sz w:val="20"/>
          <w:szCs w:val="22"/>
        </w:rPr>
        <w:t>DNA: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-</w:t>
      </w:r>
      <w:r w:rsidRPr="00C65408">
        <w:rPr>
          <w:sz w:val="20"/>
          <w:szCs w:val="22"/>
        </w:rPr>
        <w:tab/>
        <w:t>dužniku</w:t>
      </w:r>
      <w:r w:rsidR="0059542C">
        <w:rPr>
          <w:sz w:val="20"/>
          <w:szCs w:val="22"/>
        </w:rPr>
        <w:t xml:space="preserve"> uz poziv na plaćanje pristojbe na prijedlog za sklapanje predstečajne nagodbe 1.000,00 + </w:t>
      </w:r>
      <w:r w:rsidR="0059542C">
        <w:rPr>
          <w:sz w:val="20"/>
          <w:szCs w:val="22"/>
        </w:rPr>
        <w:tab/>
      </w:r>
      <w:r w:rsidR="0093195A">
        <w:rPr>
          <w:sz w:val="20"/>
          <w:szCs w:val="22"/>
        </w:rPr>
        <w:t>100</w:t>
      </w:r>
      <w:r w:rsidR="0059542C">
        <w:rPr>
          <w:sz w:val="20"/>
          <w:szCs w:val="22"/>
        </w:rPr>
        <w:t>,00 kn</w:t>
      </w:r>
      <w:r w:rsidR="0093195A">
        <w:rPr>
          <w:sz w:val="20"/>
          <w:szCs w:val="22"/>
        </w:rPr>
        <w:t xml:space="preserve"> 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-</w:t>
      </w:r>
      <w:r w:rsidRPr="00C65408">
        <w:rPr>
          <w:sz w:val="20"/>
          <w:szCs w:val="22"/>
        </w:rPr>
        <w:tab/>
        <w:t xml:space="preserve">FINA </w:t>
      </w:r>
      <w:r w:rsidR="00452244">
        <w:rPr>
          <w:sz w:val="20"/>
          <w:szCs w:val="22"/>
        </w:rPr>
        <w:t>Rijeka uz zapisnik</w:t>
      </w:r>
      <w:r w:rsidR="0093195A">
        <w:rPr>
          <w:sz w:val="20"/>
          <w:szCs w:val="22"/>
        </w:rPr>
        <w:t xml:space="preserve"> i dopis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-     </w:t>
      </w:r>
      <w:r w:rsidR="00C65408">
        <w:rPr>
          <w:sz w:val="20"/>
          <w:szCs w:val="22"/>
        </w:rPr>
        <w:tab/>
      </w:r>
      <w:r w:rsidRPr="00C65408">
        <w:rPr>
          <w:sz w:val="20"/>
          <w:szCs w:val="22"/>
        </w:rPr>
        <w:t>Sudski registar po pravomoćnosti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-  </w:t>
      </w:r>
      <w:r w:rsidR="00C65408">
        <w:rPr>
          <w:sz w:val="20"/>
          <w:szCs w:val="22"/>
        </w:rPr>
        <w:tab/>
      </w:r>
      <w:r w:rsidRPr="00C65408">
        <w:rPr>
          <w:sz w:val="20"/>
          <w:szCs w:val="22"/>
        </w:rPr>
        <w:t>e- Oglasna ploča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U Rijeci, </w:t>
      </w:r>
      <w:r w:rsidR="002251F4">
        <w:rPr>
          <w:sz w:val="20"/>
          <w:szCs w:val="22"/>
        </w:rPr>
        <w:t>27</w:t>
      </w:r>
      <w:r w:rsidR="009A478A">
        <w:rPr>
          <w:sz w:val="20"/>
          <w:szCs w:val="22"/>
        </w:rPr>
        <w:t>.9</w:t>
      </w:r>
      <w:r w:rsidR="00DB3E36">
        <w:rPr>
          <w:sz w:val="20"/>
          <w:szCs w:val="22"/>
        </w:rPr>
        <w:t>.</w:t>
      </w:r>
      <w:r w:rsidRPr="00C65408">
        <w:rPr>
          <w:sz w:val="20"/>
          <w:szCs w:val="22"/>
        </w:rPr>
        <w:t>2016.g.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Sudac</w:t>
      </w:r>
    </w:p>
    <w:p w:rsidRDefault="000B6ACB" w:rsidP="000B6ACB" w:rsidR="00A01DCA" w:rsidRPr="000B6ACB">
      <w:pPr>
        <w:jc w:val="both"/>
        <w:rPr>
          <w:sz w:val="22"/>
          <w:szCs w:val="22"/>
        </w:rPr>
      </w:pPr>
      <w:r w:rsidRPr="00C65408">
        <w:rPr>
          <w:sz w:val="20"/>
          <w:szCs w:val="22"/>
        </w:rPr>
        <w:t>Daniela Korlević</w:t>
      </w:r>
      <w:r w:rsidR="00AC1222" w:rsidRPr="00C65408">
        <w:rPr>
          <w:sz w:val="20"/>
          <w:szCs w:val="22"/>
        </w:rPr>
        <w:t xml:space="preserve">           </w:t>
      </w:r>
      <w:r w:rsidR="00AC1222" w:rsidRPr="000B6ACB">
        <w:rPr>
          <w:sz w:val="22"/>
          <w:szCs w:val="22"/>
        </w:rPr>
        <w:tab/>
      </w:r>
    </w:p>
    <w:sectPr w:rsidSect="0052665C" w:rsidR="00A01DCA" w:rsidRPr="000B6AC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EA1" w:rsidR="00B22EA1">
      <w:r>
        <w:separator/>
      </w:r>
    </w:p>
  </w:endnote>
  <w:endnote w:id="0" w:type="continuationSeparator">
    <w:p w:rsidRDefault="00B22EA1" w:rsidR="00B22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P="006C3A89" w:rsidR="00B22EA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2EA1" w:rsidR="00B22EA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P="006C3A89" w:rsidR="00B22EA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B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22EA1" w:rsidR="00B22EA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EA1" w:rsidR="00B22EA1">
      <w:r>
        <w:separator/>
      </w:r>
    </w:p>
  </w:footnote>
  <w:footnote w:id="0" w:type="continuationSeparator">
    <w:p w:rsidRDefault="00B22EA1" w:rsidR="00B22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R="00B22EA1">
    <w:pPr>
      <w:pStyle w:val="Zaglavlje"/>
    </w:pPr>
    <w:r>
      <w:tab/>
      <w:t xml:space="preserve">   </w:t>
    </w:r>
  </w:p>
  <w:p w:rsidRDefault="00B22EA1" w:rsidP="000F59D6" w:rsidR="00B22EA1">
    <w:pPr>
      <w:pStyle w:val="Zaglavlje"/>
      <w:jc w:val="right"/>
    </w:pPr>
    <w:r>
      <w:t xml:space="preserve">                                                                                    </w:t>
    </w:r>
    <w:r w:rsidR="001A03D0">
      <w:t xml:space="preserve">    Posl. br. 15 Stpn-</w:t>
    </w:r>
    <w:r w:rsidR="00F04ABC">
      <w:t>14</w:t>
    </w:r>
    <w:r w:rsidR="009A478A">
      <w:t>/16-</w:t>
    </w:r>
    <w:r w:rsidR="00F04AB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019C3"/>
    <w:multiLevelType w:val="hybridMultilevel"/>
    <w:tmpl w:val="38903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1347A8"/>
    <w:multiLevelType w:val="hybridMultilevel"/>
    <w:tmpl w:val="DC0C3938"/>
    <w:lvl w:tplc="A7226A6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9A4243"/>
    <w:multiLevelType w:val="hybridMultilevel"/>
    <w:tmpl w:val="B0FC2E06"/>
    <w:lvl w:tplc="5972022A" w:ilvl="0">
      <w:start w:val="2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Century Gothic" w:ascii="Century Gothic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15524A"/>
    <w:multiLevelType w:val="hybridMultilevel"/>
    <w:tmpl w:val="4384A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1056A"/>
    <w:rsid w:val="000115B3"/>
    <w:rsid w:val="00017076"/>
    <w:rsid w:val="000717E4"/>
    <w:rsid w:val="000B6ACB"/>
    <w:rsid w:val="000B71AC"/>
    <w:rsid w:val="000E7D7B"/>
    <w:rsid w:val="000F29B3"/>
    <w:rsid w:val="000F59D6"/>
    <w:rsid w:val="0010747B"/>
    <w:rsid w:val="00164E3B"/>
    <w:rsid w:val="001A03D0"/>
    <w:rsid w:val="001B1D25"/>
    <w:rsid w:val="001B2731"/>
    <w:rsid w:val="001B4ECD"/>
    <w:rsid w:val="001D69D9"/>
    <w:rsid w:val="001E5F09"/>
    <w:rsid w:val="00217A4F"/>
    <w:rsid w:val="00217AB1"/>
    <w:rsid w:val="002251F4"/>
    <w:rsid w:val="0023469E"/>
    <w:rsid w:val="002454C3"/>
    <w:rsid w:val="002A3C87"/>
    <w:rsid w:val="002A414C"/>
    <w:rsid w:val="002B35A0"/>
    <w:rsid w:val="002D7C4F"/>
    <w:rsid w:val="002F2FF8"/>
    <w:rsid w:val="0034097A"/>
    <w:rsid w:val="003A0E10"/>
    <w:rsid w:val="003C0B1C"/>
    <w:rsid w:val="00433F2A"/>
    <w:rsid w:val="00452244"/>
    <w:rsid w:val="004567EA"/>
    <w:rsid w:val="00471BF9"/>
    <w:rsid w:val="004B6418"/>
    <w:rsid w:val="004C288C"/>
    <w:rsid w:val="004D679E"/>
    <w:rsid w:val="004E390E"/>
    <w:rsid w:val="005007A8"/>
    <w:rsid w:val="00523F7C"/>
    <w:rsid w:val="0052665C"/>
    <w:rsid w:val="005820EE"/>
    <w:rsid w:val="0058324D"/>
    <w:rsid w:val="005855D0"/>
    <w:rsid w:val="0059542C"/>
    <w:rsid w:val="005B01E4"/>
    <w:rsid w:val="0060061E"/>
    <w:rsid w:val="00647186"/>
    <w:rsid w:val="00685AC9"/>
    <w:rsid w:val="006C3A89"/>
    <w:rsid w:val="006D6929"/>
    <w:rsid w:val="00704121"/>
    <w:rsid w:val="00711FEE"/>
    <w:rsid w:val="00734AA2"/>
    <w:rsid w:val="00775301"/>
    <w:rsid w:val="007A56C6"/>
    <w:rsid w:val="007A6B20"/>
    <w:rsid w:val="007C326F"/>
    <w:rsid w:val="007D0D8F"/>
    <w:rsid w:val="007E6018"/>
    <w:rsid w:val="007F3ABC"/>
    <w:rsid w:val="008136D9"/>
    <w:rsid w:val="00841B2A"/>
    <w:rsid w:val="008D0135"/>
    <w:rsid w:val="008E419B"/>
    <w:rsid w:val="00903B57"/>
    <w:rsid w:val="0093195A"/>
    <w:rsid w:val="009423FC"/>
    <w:rsid w:val="00945392"/>
    <w:rsid w:val="00963F0C"/>
    <w:rsid w:val="009A478A"/>
    <w:rsid w:val="009E4274"/>
    <w:rsid w:val="00A01DCA"/>
    <w:rsid w:val="00A0572A"/>
    <w:rsid w:val="00A11B29"/>
    <w:rsid w:val="00A21FC4"/>
    <w:rsid w:val="00A30CBB"/>
    <w:rsid w:val="00A43F9B"/>
    <w:rsid w:val="00A8469F"/>
    <w:rsid w:val="00AA1FE9"/>
    <w:rsid w:val="00AC1222"/>
    <w:rsid w:val="00AE33A8"/>
    <w:rsid w:val="00B07098"/>
    <w:rsid w:val="00B22EA1"/>
    <w:rsid w:val="00B27F97"/>
    <w:rsid w:val="00B45021"/>
    <w:rsid w:val="00BC2635"/>
    <w:rsid w:val="00BF3FB3"/>
    <w:rsid w:val="00C15444"/>
    <w:rsid w:val="00C179A2"/>
    <w:rsid w:val="00C445DA"/>
    <w:rsid w:val="00C536D6"/>
    <w:rsid w:val="00C65408"/>
    <w:rsid w:val="00CB50BA"/>
    <w:rsid w:val="00CF2965"/>
    <w:rsid w:val="00CF59DE"/>
    <w:rsid w:val="00D01801"/>
    <w:rsid w:val="00D028C5"/>
    <w:rsid w:val="00D27008"/>
    <w:rsid w:val="00D61BC2"/>
    <w:rsid w:val="00D8392C"/>
    <w:rsid w:val="00D97BD4"/>
    <w:rsid w:val="00DA060B"/>
    <w:rsid w:val="00DB2CB8"/>
    <w:rsid w:val="00DB3E36"/>
    <w:rsid w:val="00E1279F"/>
    <w:rsid w:val="00E46481"/>
    <w:rsid w:val="00E51229"/>
    <w:rsid w:val="00E95336"/>
    <w:rsid w:val="00EE5D69"/>
    <w:rsid w:val="00F04ABC"/>
    <w:rsid w:val="00F34EA4"/>
    <w:rsid w:val="00F41A01"/>
    <w:rsid w:val="00F47A93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1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B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B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B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B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1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B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B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B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B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Stpn-14/2016</izvorni_sadrzaj>
    <derivirana_varijabla naziv="DomainObject.Predmet.OznakaBroj_1">Stpn-14/2016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VINARIJA COSULICH SUSAK d.o.o.  Susak</izvorni_sadrzaj>
    <derivirana_varijabla naziv="DomainObject.Predmet.StrankaFormated_1">  VINARIJA COSULICH SUSAK d.o.o.  Susak</derivirana_varijabla>
  </DomainObject.Predmet.StrankaFormated>
  <DomainObject.Predmet.StrankaFormatedOIB>
    <izvorni_sadrzaj>  VINARIJA COSULICH SUSAK d.o.o.  Susak, OIB 43362852344</izvorni_sadrzaj>
    <derivirana_varijabla naziv="DomainObject.Predmet.StrankaFormatedOIB_1">  VINARIJA COSULICH SUSAK d.o.o.  Susak, OIB 43362852344</derivirana_varijabla>
  </DomainObject.Predmet.StrankaFormatedOIB>
  <DomainObject.Predmet.StrankaFormatedWithAdress>
    <izvorni_sadrzaj> VINARIJA COSULICH SUSAK d.o.o.  Susak, Susak bb, 51561 Susak</izvorni_sadrzaj>
    <derivirana_varijabla naziv="DomainObject.Predmet.StrankaFormatedWithAdress_1"> VINARIJA COSULICH SUSAK d.o.o.  Susak, Susak bb, 51561 Susak</derivirana_varijabla>
  </DomainObject.Predmet.StrankaFormatedWithAdress>
  <DomainObject.Predmet.StrankaFormatedWithAdressOIB>
    <izvorni_sadrzaj> VINARIJA COSULICH SUSAK d.o.o.  Susak, OIB 43362852344, Susak bb, 51561 Susak</izvorni_sadrzaj>
    <derivirana_varijabla naziv="DomainObject.Predmet.StrankaFormatedWithAdressOIB_1"> VINARIJA COSULICH SUSAK d.o.o.  Susak, OIB 43362852344, Susak bb, 51561 Susak</derivirana_varijabla>
  </DomainObject.Predmet.StrankaFormatedWithAdressOIB>
  <DomainObject.Predmet.StrankaWithAdress>
    <izvorni_sadrzaj>VINARIJA COSULICH SUSAK d.o.o.  Susak Susak bb,51561 Susak</izvorni_sadrzaj>
    <derivirana_varijabla naziv="DomainObject.Predmet.StrankaWithAdress_1">VINARIJA COSULICH SUSAK d.o.o.  Susak Susak bb,51561 Susak</derivirana_varijabla>
  </DomainObject.Predmet.StrankaWithAdress>
  <DomainObject.Predmet.StrankaWithAdressOIB>
    <izvorni_sadrzaj>VINARIJA COSULICH SUSAK d.o.o.  Susak, OIB 43362852344, Susak bb,51561 Susak</izvorni_sadrzaj>
    <derivirana_varijabla naziv="DomainObject.Predmet.StrankaWithAdressOIB_1">VINARIJA COSULICH SUSAK d.o.o.  Susak, OIB 43362852344, Susak bb,51561 Susak</derivirana_varijabla>
  </DomainObject.Predmet.StrankaWithAdressOIB>
  <DomainObject.Predmet.StrankaNazivFormated>
    <izvorni_sadrzaj>VINARIJA COSULICH SUSAK d.o.o.  Susak</izvorni_sadrzaj>
    <derivirana_varijabla naziv="DomainObject.Predmet.StrankaNazivFormated_1">VINARIJA COSULICH SUSAK d.o.o.  Susak</derivirana_varijabla>
  </DomainObject.Predmet.StrankaNazivFormated>
  <DomainObject.Predmet.StrankaNazivFormatedOIB>
    <izvorni_sadrzaj>VINARIJA COSULICH SUSAK d.o.o.  Susak, OIB 43362852344</izvorni_sadrzaj>
    <derivirana_varijabla naziv="DomainObject.Predmet.StrankaNazivFormatedOIB_1">VINARIJA COSULICH SUSAK d.o.o.  Susak, OIB 43362852344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VINARIJA COSULICH SUSAK d.o.o.  Susak</item>
    </izvorni_sadrzaj>
    <derivirana_varijabla naziv="DomainObject.Predmet.StrankaListFormated_1">
      <item>VINARIJA COSULICH SUSAK d.o.o.  Susak</item>
    </derivirana_varijabla>
  </DomainObject.Predmet.StrankaListFormated>
  <DomainObject.Predmet.StrankaListFormatedOIB>
    <izvorni_sadrzaj>
      <item>VINARIJA COSULICH SUSAK d.o.o.  Susak, OIB 43362852344</item>
    </izvorni_sadrzaj>
    <derivirana_varijabla naziv="DomainObject.Predmet.StrankaListFormatedOIB_1">
      <item>VINARIJA COSULICH SUSAK d.o.o.  Susak, OIB 43362852344</item>
    </derivirana_varijabla>
  </DomainObject.Predmet.StrankaListFormatedOIB>
  <DomainObject.Predmet.StrankaListFormatedWithAdress>
    <izvorni_sadrzaj>
      <item>VINARIJA COSULICH SUSAK d.o.o.  Susak, Susak bb, 51561 Susak</item>
    </izvorni_sadrzaj>
    <derivirana_varijabla naziv="DomainObject.Predmet.StrankaListFormatedWithAdress_1">
      <item>VINARIJA COSULICH SUSAK d.o.o.  Susak, Susak bb, 51561 Susak</item>
    </derivirana_varijabla>
  </DomainObject.Predmet.StrankaListFormatedWithAdress>
  <DomainObject.Predmet.StrankaListFormatedWithAdressOIB>
    <izvorni_sadrzaj>
      <item>VINARIJA COSULICH SUSAK d.o.o.  Susak, OIB 43362852344, Susak bb, 51561 Susak</item>
    </izvorni_sadrzaj>
    <derivirana_varijabla naziv="DomainObject.Predmet.StrankaListFormatedWithAdressOIB_1">
      <item>VINARIJA COSULICH SUSAK d.o.o.  Susak, OIB 43362852344, Susak bb, 51561 Susak</item>
    </derivirana_varijabla>
  </DomainObject.Predmet.StrankaListFormatedWithAdressOIB>
  <DomainObject.Predmet.StrankaListNazivFormated>
    <izvorni_sadrzaj>
      <item>VINARIJA COSULICH SUSAK d.o.o.  Susak</item>
    </izvorni_sadrzaj>
    <derivirana_varijabla naziv="DomainObject.Predmet.StrankaListNazivFormated_1">
      <item>VINARIJA COSULICH SUSAK d.o.o.  Susak</item>
    </derivirana_varijabla>
  </DomainObject.Predmet.StrankaListNazivFormated>
  <DomainObject.Predmet.StrankaListNazivFormatedOIB>
    <izvorni_sadrzaj>
      <item>VINARIJA COSULICH SUSAK d.o.o.  Susak, OIB 43362852344</item>
    </izvorni_sadrzaj>
    <derivirana_varijabla naziv="DomainObject.Predmet.StrankaListNazivFormatedOIB_1">
      <item>VINARIJA COSULICH SUSAK d.o.o.  Susak, OIB 43362852344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izvorni_sadrzaj>
    <derivirana_varijabla naziv="DomainObject.Predmet.OstaliListFormated_1"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derivirana_varijabla>
  </DomainObject.Predmet.OstaliListFormated>
  <DomainObject.Predmet.OstaliListFormatedOIB>
    <izvorni_sadrzaj>
      <item>KOMUNALNE USLUGE CRES LOŠINJ, društvo s ograničenom odgovornošću za pružanje komunalnih usluga, OIB 43600498596</item>
      <item>Darijan Dundović</item>
      <item>LOŠINJSKA PLOVIDBA TURIZAM</item>
      <item>Dragutin Rađenović, OIB 12149085482</item>
      <item>SRĐAN MARKIŠ</item>
    </izvorni_sadrzaj>
    <derivirana_varijabla naziv="DomainObject.Predmet.OstaliListFormatedOIB_1">
      <item>KOMUNALNE USLUGE CRES LOŠINJ, društvo s ograničenom odgovornošću za pružanje komunalnih usluga, OIB 43600498596</item>
      <item>Darijan Dundović</item>
      <item>LOŠINJSKA PLOVIDBA TURIZAM</item>
      <item>Dragutin Rađenović, OIB 12149085482</item>
      <item>SRĐAN MARKIŠ</item>
    </derivirana_varijabla>
  </DomainObject.Predmet.OstaliListFormatedOIB>
  <DomainObject.Predmet.OstaliListFormatedWithAdress>
    <izvorni_sadrzaj>
      <item>KOMUNALNE USLUGE CRES LOŠINJ, društvo s ograničenom odgovornošću za pružanje komunalnih usluga, Turion 20/A, 51557 Cres</item>
      <item>Darijan Dundović</item>
      <item>LOŠINJSKA PLOVIDBA TURIZAM</item>
      <item>Dragutin Rađenović, Riva 22, 51000 Rijeka</item>
      <item>SRĐAN MARKIŠ</item>
    </izvorni_sadrzaj>
    <derivirana_varijabla naziv="DomainObject.Predmet.OstaliListFormatedWithAdress_1">
      <item>KOMUNALNE USLUGE CRES LOŠINJ, društvo s ograničenom odgovornošću za pružanje komunalnih usluga, Turion 20/A, 51557 Cres</item>
      <item>Darijan Dundović</item>
      <item>LOŠINJSKA PLOVIDBA TURIZAM</item>
      <item>Dragutin Rađenović, Riva 22, 51000 Rijeka</item>
      <item>SRĐAN MARKIŠ</item>
    </derivirana_varijabla>
  </DomainObject.Predmet.OstaliListFormatedWithAdress>
  <DomainObject.Predmet.OstaliListFormatedWithAdressOIB>
    <izvorni_sadrzaj>
      <item>KOMUNALNE USLUGE CRES LOŠINJ, društvo s ograničenom odgovornošću za pružanje komunalnih usluga, OIB 43600498596, Turion 20/A, 51557 Cres</item>
      <item>Darijan Dundović</item>
      <item>LOŠINJSKA PLOVIDBA TURIZAM</item>
      <item>Dragutin Rađenović, OIB 12149085482, Riva 22, 51000 Rijeka</item>
      <item>SRĐAN MARKIŠ</item>
    </izvorni_sadrzaj>
    <derivirana_varijabla naziv="DomainObject.Predmet.OstaliListFormatedWithAdressOIB_1">
      <item>KOMUNALNE USLUGE CRES LOŠINJ, društvo s ograničenom odgovornošću za pružanje komunalnih usluga, OIB 43600498596, Turion 20/A, 51557 Cres</item>
      <item>Darijan Dundović</item>
      <item>LOŠINJSKA PLOVIDBA TURIZAM</item>
      <item>Dragutin Rađenović, OIB 12149085482, Riva 22, 51000 Rijeka</item>
      <item>SRĐAN MARKIŠ</item>
    </derivirana_varijabla>
  </DomainObject.Predmet.OstaliListFormatedWithAdressOIB>
  <DomainObject.Predmet.OstaliListNazivFormated>
    <izvorni_sadrzaj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izvorni_sadrzaj>
    <derivirana_varijabla naziv="DomainObject.Predmet.OstaliListNazivFormated_1"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derivirana_varijabla>
  </DomainObject.Predmet.OstaliListNazivFormated>
  <DomainObject.Predmet.OstaliListNazivFormatedOIB>
    <izvorni_sadrzaj>
      <item>KOMUNALNE USLUGE CRES LOŠINJ, društvo s ograničenom odgovornošću za pružanje komunalnih usluga, OIB 43600498596</item>
      <item>Darijan Dundović</item>
      <item>LOŠINJSKA PLOVIDBA TURIZAM</item>
      <item>Dragutin Rađenović, OIB 12149085482</item>
      <item>SRĐAN MARKIŠ</item>
    </izvorni_sadrzaj>
    <derivirana_varijabla naziv="DomainObject.Predmet.OstaliListNazivFormatedOIB_1">
      <item>KOMUNALNE USLUGE CRES LOŠINJ, društvo s ograničenom odgovornošću za pružanje komunalnih usluga, OIB 43600498596</item>
      <item>Darijan Dundović</item>
      <item>LOŠINJSKA PLOVIDBA TURIZAM</item>
      <item>Dragutin Rađenović, OIB 12149085482</item>
      <item>SRĐAN MARKIŠ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VINARIJA COSULICH SUSAK d.o.o.  Susak</izvorni_sadrzaj>
    <derivirana_varijabla naziv="DomainObject.Predmet.StrankaIDrugi_1">VINARIJA COSULICH SUSAK d.o.o.  Susak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VINARIJA COSULICH SUSAK d.o.o.  Susak, OIB 43362852344, Susak bb, 51561 Susak</izvorni_sadrzaj>
    <derivirana_varijabla naziv="DomainObject.Predmet.StrankaIDrugiAdressOIB_1">VINARIJA COSULICH SUSAK d.o.o.  Susak, OIB 43362852344, Susak bb, 51561 Susak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VINARIJA COSULICH SUSAK d.o.o.  Susak</item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izvorni_sadrzaj>
    <derivirana_varijabla naziv="DomainObject.Predmet.SudioniciListNaziv_1">
      <item>VINARIJA COSULICH SUSAK d.o.o.  Susak</item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derivirana_varijabla>
  </DomainObject.Predmet.SudioniciListNaziv>
  <DomainObject.Predmet.SudioniciListAdressOIB>
    <izvorni_sadrzaj>
      <item>VINARIJA COSULICH SUSAK d.o.o.  Susak, OIB 43362852344, Susak bb,51561 Susak</item>
      <item>KOMUNALNE USLUGE CRES LOŠINJ, društvo s ograničenom odgovornošću za pružanje komunalnih usluga, OIB 43600498596, Turion 20/A,51557 Cres</item>
      <item>Darijan Dundović</item>
      <item>LOŠINJSKA PLOVIDBA TURIZAM</item>
      <item>Dragutin Rađenović, OIB 12149085482, Riva 22,51000 Rijeka</item>
      <item>SRĐAN MARKIŠ</item>
    </izvorni_sadrzaj>
    <derivirana_varijabla naziv="DomainObject.Predmet.SudioniciListAdressOIB_1">
      <item>VINARIJA COSULICH SUSAK d.o.o.  Susak, OIB 43362852344, Susak bb,51561 Susak</item>
      <item>KOMUNALNE USLUGE CRES LOŠINJ, društvo s ograničenom odgovornošću za pružanje komunalnih usluga, OIB 43600498596, Turion 20/A,51557 Cres</item>
      <item>Darijan Dundović</item>
      <item>LOŠINJSKA PLOVIDBA TURIZAM</item>
      <item>Dragutin Rađenović, OIB 12149085482, Riva 22,51000 Rijeka</item>
      <item>SRĐAN MARKIŠ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43362852344</item>
      <item>, OIB 43600498596</item>
      <item>, OIB null</item>
      <item>, OIB null</item>
      <item>, OIB 12149085482</item>
      <item>, OIB null</item>
    </izvorni_sadrzaj>
    <derivirana_varijabla naziv="DomainObject.Predmet.SudioniciListNazivOIB_1">
      <item>, OIB 43362852344</item>
      <item>, OIB 43600498596</item>
      <item>, OIB null</item>
      <item>, OIB null</item>
      <item>, OIB 12149085482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4709A-9E44-439B-920B-78EB88EBA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1493</properties:Words>
  <properties:Characters>8922</properties:Characters>
  <properties:Lines>192</properties:Lines>
  <properties:Paragraphs>59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10652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2016-09-27T11:15:00Z</dcterms:created>
  <dc:creator>ksarlija</dc:creator>
  <cp:lastModifiedBy>Jasna Radulović</cp:lastModifiedBy>
  <cp:lastPrinted>2016-09-23T08:32:00Z</cp:lastPrinted>
  <dcterms:modified xmlns:xsi="http://www.w3.org/2001/XMLSchema-instance" xsi:type="dcterms:W3CDTF">2016-09-27T11:48:00Z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