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cb19" w14:paraId="6bdcb19" w:rsidRDefault="00961D63" w:rsidP="00B542FA" w:rsidR="00961D6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61D63" w:rsidP="00B542FA" w:rsidR="00961D63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A79" w:rsidP="00F13A79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rPr>
          <w:sz w:val="24"/>
          <w:szCs w:val="24"/>
        </w:rPr>
      </w:pP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 </w:t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DF39AE">
        <w:rPr>
          <w:sz w:val="24"/>
          <w:szCs w:val="24"/>
        </w:rPr>
        <w:t>67. St-375/15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ind w:firstLine="720"/>
        <w:jc w:val="both"/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ZAGREBU, po sucu Gordanu Zubaku, u stečajnom </w:t>
      </w:r>
      <w:r w:rsidR="005A5449">
        <w:rPr>
          <w:sz w:val="24"/>
          <w:szCs w:val="24"/>
        </w:rPr>
        <w:t>postupku</w:t>
      </w:r>
      <w:r w:rsidRPr="00C30D9B">
        <w:rPr>
          <w:sz w:val="24"/>
          <w:szCs w:val="24"/>
        </w:rPr>
        <w:t xml:space="preserve"> nad dužnikom </w:t>
      </w:r>
      <w:r w:rsidR="00DF39AE" w:rsidRPr="00DF39AE">
        <w:rPr>
          <w:bCs/>
          <w:sz w:val="24"/>
          <w:szCs w:val="24"/>
          <w:lang w:val="pt-BR"/>
        </w:rPr>
        <w:t>KOTLAR d.o.o. u stečaju, Zagreb, Nova Ves 17, OIB: 31553668615</w:t>
      </w:r>
      <w:r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 w:rsidR="0040151F">
        <w:rPr>
          <w:sz w:val="24"/>
          <w:szCs w:val="24"/>
        </w:rPr>
        <w:t>10. siječnja</w:t>
      </w:r>
      <w:r w:rsidRPr="00C30D9B">
        <w:rPr>
          <w:sz w:val="24"/>
          <w:szCs w:val="24"/>
        </w:rPr>
        <w:t xml:space="preserve"> 20</w:t>
      </w:r>
      <w:r w:rsidR="0040151F">
        <w:rPr>
          <w:sz w:val="24"/>
          <w:szCs w:val="24"/>
        </w:rPr>
        <w:t>18</w:t>
      </w:r>
      <w:r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DF39AE">
        <w:rPr>
          <w:sz w:val="24"/>
          <w:szCs w:val="24"/>
        </w:rPr>
        <w:t>Nalaže se stečajnoj</w:t>
      </w:r>
      <w:r w:rsidR="00D639B5" w:rsidRPr="00C30D9B">
        <w:rPr>
          <w:sz w:val="24"/>
          <w:szCs w:val="24"/>
        </w:rPr>
        <w:t xml:space="preserve"> upravitelj</w:t>
      </w:r>
      <w:r w:rsidR="00DF39AE">
        <w:rPr>
          <w:sz w:val="24"/>
          <w:szCs w:val="24"/>
        </w:rPr>
        <w:t>ici</w:t>
      </w:r>
      <w:r w:rsidR="009E1755" w:rsidRPr="00C30D9B">
        <w:rPr>
          <w:sz w:val="24"/>
          <w:szCs w:val="24"/>
        </w:rPr>
        <w:t xml:space="preserve"> </w:t>
      </w:r>
      <w:r w:rsidR="00DF39AE">
        <w:rPr>
          <w:sz w:val="24"/>
          <w:szCs w:val="24"/>
        </w:rPr>
        <w:t>Mariji Vujčić Turkulin</w:t>
      </w:r>
      <w:r w:rsidR="001B3F13">
        <w:rPr>
          <w:sz w:val="24"/>
          <w:szCs w:val="24"/>
        </w:rPr>
        <w:t xml:space="preserve"> </w:t>
      </w:r>
      <w:r w:rsidR="00DF39AE" w:rsidRPr="00DF39AE">
        <w:rPr>
          <w:sz w:val="24"/>
          <w:szCs w:val="24"/>
        </w:rPr>
        <w:t>u roku 8</w:t>
      </w:r>
      <w:r w:rsidR="009E1755" w:rsidRPr="00DF39AE">
        <w:rPr>
          <w:sz w:val="24"/>
          <w:szCs w:val="24"/>
        </w:rPr>
        <w:t xml:space="preserve"> dana</w:t>
      </w:r>
      <w:r w:rsidR="009E1755" w:rsidRPr="00C30D9B">
        <w:rPr>
          <w:sz w:val="24"/>
          <w:szCs w:val="24"/>
        </w:rPr>
        <w:t xml:space="preserve"> dostaviti izvješće o tijeku stečajnog postupka i stanju stečajne mase</w:t>
      </w:r>
      <w:r w:rsidR="00553E8E">
        <w:rPr>
          <w:sz w:val="24"/>
          <w:szCs w:val="24"/>
        </w:rPr>
        <w:t xml:space="preserve"> te tijeku prve elektroničke javne dražbe</w:t>
      </w:r>
      <w:r w:rsidR="0040151F">
        <w:rPr>
          <w:sz w:val="24"/>
          <w:szCs w:val="24"/>
        </w:rPr>
        <w:t xml:space="preserve"> pred Financijskom agencijom</w:t>
      </w:r>
      <w:r w:rsidR="009E1755" w:rsidRPr="00C30D9B">
        <w:rPr>
          <w:sz w:val="24"/>
          <w:szCs w:val="24"/>
        </w:rPr>
        <w:t xml:space="preserve">.  </w:t>
      </w:r>
    </w:p>
    <w:p w:rsidRDefault="001B3F13" w:rsidP="00F13A79" w:rsidR="001B3F13">
      <w:pPr>
        <w:jc w:val="both"/>
        <w:rPr>
          <w:sz w:val="24"/>
          <w:szCs w:val="24"/>
        </w:rPr>
      </w:pPr>
    </w:p>
    <w:p w:rsidRDefault="0040151F" w:rsidP="00F13A79" w:rsidR="0040151F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F13A79" w:rsidP="00F13A79" w:rsidR="00F13A79" w:rsidRPr="00C30D9B">
      <w:pPr>
        <w:rPr>
          <w:sz w:val="24"/>
          <w:szCs w:val="24"/>
        </w:rPr>
      </w:pPr>
    </w:p>
    <w:p w:rsidRDefault="00DF39AE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89. Stečajnog zakona</w:t>
      </w:r>
      <w:r w:rsidR="00FC18D1" w:rsidRPr="00C30D9B">
        <w:rPr>
          <w:sz w:val="24"/>
          <w:szCs w:val="24"/>
        </w:rPr>
        <w:t xml:space="preserve"> („Narodne novine“ broj 71/15, dalje: SZ)</w:t>
      </w:r>
      <w:r>
        <w:rPr>
          <w:sz w:val="24"/>
          <w:szCs w:val="24"/>
        </w:rPr>
        <w:t>, koja se primjenjuje na temelju odredbe čl. 441. SZ-a,</w:t>
      </w:r>
      <w:r w:rsidR="00FC18D1" w:rsidRPr="00C30D9B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C30D9B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1B3F13" w:rsidP="00FC18D1" w:rsidR="001B3F13">
      <w:pPr>
        <w:jc w:val="both"/>
        <w:rPr>
          <w:sz w:val="24"/>
          <w:szCs w:val="24"/>
        </w:rPr>
      </w:pPr>
    </w:p>
    <w:p w:rsidRDefault="00553E8E" w:rsidP="00FC18D1" w:rsidR="00FC18D1" w:rsidRPr="00C30D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je stečajna</w:t>
      </w:r>
      <w:r w:rsidR="001B3F13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</w:t>
      </w:r>
      <w:r w:rsidR="001B3F13">
        <w:rPr>
          <w:sz w:val="24"/>
          <w:szCs w:val="24"/>
        </w:rPr>
        <w:t xml:space="preserve"> zadnje izvješće </w:t>
      </w:r>
      <w:r>
        <w:rPr>
          <w:sz w:val="24"/>
          <w:szCs w:val="24"/>
        </w:rPr>
        <w:t>dostavila</w:t>
      </w:r>
      <w:r w:rsidR="00DF39AE">
        <w:rPr>
          <w:sz w:val="24"/>
          <w:szCs w:val="24"/>
        </w:rPr>
        <w:t xml:space="preserve"> </w:t>
      </w:r>
      <w:r>
        <w:rPr>
          <w:sz w:val="24"/>
          <w:szCs w:val="24"/>
        </w:rPr>
        <w:t>14. rujna 2017.</w:t>
      </w:r>
      <w:r w:rsidR="001B3F13">
        <w:rPr>
          <w:sz w:val="24"/>
          <w:szCs w:val="24"/>
        </w:rPr>
        <w:t>, sud je naloži</w:t>
      </w:r>
      <w:r>
        <w:rPr>
          <w:sz w:val="24"/>
          <w:szCs w:val="24"/>
        </w:rPr>
        <w:t>o stečajnoj upraviteljici</w:t>
      </w:r>
      <w:r w:rsidR="00DF39AE">
        <w:rPr>
          <w:sz w:val="24"/>
          <w:szCs w:val="24"/>
        </w:rPr>
        <w:t xml:space="preserve"> u roku 8</w:t>
      </w:r>
      <w:r w:rsidR="001B3F13">
        <w:rPr>
          <w:sz w:val="24"/>
          <w:szCs w:val="24"/>
        </w:rPr>
        <w:t xml:space="preserve"> dana</w:t>
      </w:r>
      <w:r w:rsidR="00FC18D1" w:rsidRPr="00C30D9B">
        <w:rPr>
          <w:sz w:val="24"/>
          <w:szCs w:val="24"/>
        </w:rPr>
        <w:t xml:space="preserve"> dostaviti pisano izvješće  o tijeku stečajnoga postupka i o stanju stečajne mase</w:t>
      </w:r>
      <w:r w:rsidR="00574039" w:rsidRPr="00C30D9B">
        <w:rPr>
          <w:sz w:val="24"/>
          <w:szCs w:val="24"/>
        </w:rPr>
        <w:t>.</w:t>
      </w:r>
      <w:r>
        <w:rPr>
          <w:sz w:val="24"/>
          <w:szCs w:val="24"/>
        </w:rPr>
        <w:t xml:space="preserve"> Nadalje, zaključkom o prodaji od 28. prosinca 2017. naloženo je stečajnoj upraviteljici dostaviti Financijskoj agenciji na propisanom obrascu zahtjev za prodaju nekretnine stečajnog dužnika u stečajnom postupku  elektroničkom javnom dražbom. Imajući u vidu činjenicu da je</w:t>
      </w:r>
      <w:r w:rsidR="0040151F">
        <w:rPr>
          <w:sz w:val="24"/>
          <w:szCs w:val="24"/>
        </w:rPr>
        <w:t xml:space="preserve"> prvi</w:t>
      </w:r>
      <w:r>
        <w:rPr>
          <w:sz w:val="24"/>
          <w:szCs w:val="24"/>
        </w:rPr>
        <w:t xml:space="preserve"> razlučni vjerovnik </w:t>
      </w:r>
      <w:r w:rsidR="0040151F">
        <w:rPr>
          <w:sz w:val="24"/>
          <w:szCs w:val="24"/>
        </w:rPr>
        <w:t xml:space="preserve">u prednosnom redu izjavio da kupuje nekretninu i da stavlja u prijeboj svoju tražbinu s protutražbinom stečajnog dužnika po osnovi cijene u visini utvrđene vrijednosti nekretnine, pozvana je stečajna upraviteljica dostaviti izvješće o tijeku </w:t>
      </w:r>
      <w:r w:rsidR="0040151F" w:rsidRPr="0040151F">
        <w:rPr>
          <w:sz w:val="24"/>
          <w:szCs w:val="24"/>
        </w:rPr>
        <w:t xml:space="preserve">prve </w:t>
      </w:r>
      <w:r w:rsidR="0040151F" w:rsidRPr="0040151F">
        <w:rPr>
          <w:sz w:val="24"/>
          <w:szCs w:val="24"/>
        </w:rPr>
        <w:lastRenderedPageBreak/>
        <w:t>elektroničke javne dražbe</w:t>
      </w:r>
      <w:r w:rsidR="0040151F">
        <w:rPr>
          <w:sz w:val="24"/>
          <w:szCs w:val="24"/>
        </w:rPr>
        <w:t xml:space="preserve"> pred Financijskom agencijom te je ista dužna o okončanju prve elektroničke javne dražbe obavijestiti sud.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40151F">
        <w:rPr>
          <w:sz w:val="24"/>
          <w:szCs w:val="24"/>
        </w:rPr>
        <w:t>10. siječnja</w:t>
      </w:r>
      <w:r w:rsidRPr="00C30D9B">
        <w:rPr>
          <w:sz w:val="24"/>
          <w:szCs w:val="24"/>
        </w:rPr>
        <w:t xml:space="preserve"> </w:t>
      </w:r>
      <w:r w:rsidR="00F13A79" w:rsidRPr="00C30D9B">
        <w:rPr>
          <w:sz w:val="24"/>
          <w:szCs w:val="24"/>
        </w:rPr>
        <w:t>20</w:t>
      </w:r>
      <w:r w:rsidR="0040151F">
        <w:rPr>
          <w:sz w:val="24"/>
          <w:szCs w:val="24"/>
        </w:rPr>
        <w:t>18</w:t>
      </w:r>
      <w:r w:rsidR="00F13A79" w:rsidRPr="00C30D9B">
        <w:rPr>
          <w:sz w:val="24"/>
          <w:szCs w:val="24"/>
        </w:rPr>
        <w:t xml:space="preserve">. </w:t>
      </w:r>
    </w:p>
    <w:p w:rsidRDefault="00F13A79" w:rsidP="00F13A79" w:rsidR="00F13A79" w:rsidRPr="00C30D9B">
      <w:pPr>
        <w:jc w:val="center"/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F13A79" w:rsidR="00F13A79" w:rsidRPr="00C30D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82FC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b/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  <w:t xml:space="preserve">  </w:t>
      </w:r>
    </w:p>
    <w:p w:rsidRDefault="00F13A79" w:rsidP="00F13A79" w:rsidR="00F13A79" w:rsidRPr="00C30D9B">
      <w:pPr>
        <w:rPr>
          <w:b/>
          <w:sz w:val="24"/>
          <w:szCs w:val="24"/>
        </w:rPr>
      </w:pP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B539B6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</w:p>
    <w:p w:rsidRDefault="00582FC7" w:rsidP="00F13A79" w:rsidR="00582FC7">
      <w:pPr>
        <w:rPr>
          <w:sz w:val="24"/>
          <w:szCs w:val="24"/>
        </w:rPr>
      </w:pPr>
    </w:p>
    <w:p w:rsidRDefault="00582FC7" w:rsidP="00F13A79" w:rsidR="00582FC7">
      <w:pPr>
        <w:rPr>
          <w:sz w:val="24"/>
          <w:szCs w:val="24"/>
        </w:rPr>
      </w:pPr>
    </w:p>
    <w:p w:rsidRDefault="00F13A79" w:rsidP="00F13A79" w:rsidR="00F13A79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</w:p>
    <w:p w:rsidRDefault="00582FC7" w:rsidP="00BA7734" w:rsidR="00582FC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r>
        <w:rPr>
          <w:sz w:val="24"/>
          <w:szCs w:val="24"/>
        </w:rPr>
        <w:t>otpravka – ovlašteni službenik:</w:t>
      </w:r>
      <w:r w:rsidRPr="00BA7734">
        <w:rPr>
          <w:sz w:val="24"/>
          <w:szCs w:val="24"/>
        </w:rPr>
        <w:t xml:space="preserve"> </w:t>
      </w:r>
    </w:p>
    <w:p w:rsidRDefault="00582FC7" w:rsidP="00BA7734" w:rsidR="00582FC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13A79" w:rsidP="00F13A79" w:rsidR="00F13A79" w:rsidRPr="00C30D9B">
      <w:pPr>
        <w:rPr>
          <w:sz w:val="24"/>
          <w:szCs w:val="24"/>
        </w:rPr>
      </w:pPr>
    </w:p>
    <w:p w:rsidRDefault="00935ABA" w:rsidR="00935ABA" w:rsidRPr="00C30D9B">
      <w:pPr>
        <w:rPr>
          <w:sz w:val="24"/>
          <w:szCs w:val="24"/>
        </w:rPr>
      </w:pPr>
    </w:p>
    <w:sectPr w:rsidSect="00961D63" w:rsidR="00935ABA" w:rsidRPr="00C30D9B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D63" w:rsidP="00961D63" w:rsidR="00961D63">
      <w:r>
        <w:separator/>
      </w:r>
    </w:p>
  </w:endnote>
  <w:endnote w:id="0" w:type="continuationSeparator">
    <w:p w:rsidRDefault="00961D63" w:rsidP="00961D63" w:rsidR="00961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D63" w:rsidP="00961D63" w:rsidR="00961D63">
      <w:r>
        <w:separator/>
      </w:r>
    </w:p>
  </w:footnote>
  <w:footnote w:id="0" w:type="continuationSeparator">
    <w:p w:rsidRDefault="00961D63" w:rsidP="00961D63" w:rsidR="00961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2280645"/>
      <w:docPartObj>
        <w:docPartGallery w:val="Page Numbers (Top of Page)"/>
        <w:docPartUnique/>
      </w:docPartObj>
    </w:sdtPr>
    <w:sdtEndPr/>
    <w:sdtContent>
      <w:p w:rsidRDefault="00961D63" w:rsidR="00961D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FC7">
          <w:rPr>
            <w:noProof/>
          </w:rPr>
          <w:t>2</w:t>
        </w:r>
        <w:r>
          <w:fldChar w:fldCharType="end"/>
        </w:r>
      </w:p>
    </w:sdtContent>
  </w:sdt>
  <w:p w:rsidRDefault="00961D63" w:rsidR="00961D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B3F13"/>
    <w:rsid w:val="00310646"/>
    <w:rsid w:val="003D0EA3"/>
    <w:rsid w:val="0040151F"/>
    <w:rsid w:val="004846E3"/>
    <w:rsid w:val="00553E8E"/>
    <w:rsid w:val="00574039"/>
    <w:rsid w:val="00577C20"/>
    <w:rsid w:val="00582FC7"/>
    <w:rsid w:val="005A5449"/>
    <w:rsid w:val="005E5A2C"/>
    <w:rsid w:val="006F6973"/>
    <w:rsid w:val="0075381D"/>
    <w:rsid w:val="007E506A"/>
    <w:rsid w:val="008A286D"/>
    <w:rsid w:val="00935ABA"/>
    <w:rsid w:val="00961D63"/>
    <w:rsid w:val="00980914"/>
    <w:rsid w:val="009E1755"/>
    <w:rsid w:val="00A57F31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F39AE"/>
    <w:rsid w:val="00E67A1A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582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F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F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F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F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582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F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F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F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F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1782</properties:Characters>
  <properties:Lines>59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2018-01-10T09:54:00Z</dcterms:created>
  <dc:creator>nmarkovic</dc:creator>
  <cp:lastModifiedBy>Katica Franjić</cp:lastModifiedBy>
  <cp:lastPrinted>2018-01-10T10:12:00Z</cp:lastPrinted>
  <dcterms:modified xmlns:xsi="http://www.w3.org/2001/XMLSchema-instance" xsi:type="dcterms:W3CDTF">2018-01-10T10:13:00Z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