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313f" w14:paraId="7da313f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A255C0">
        <w:t>16</w:t>
      </w:r>
      <w:r w:rsidR="00BB799F">
        <w:t xml:space="preserve">. </w:t>
      </w:r>
      <w:r w:rsidR="00A255C0">
        <w:t>svibnja</w:t>
      </w:r>
      <w:r>
        <w:t xml:space="preserve"> 2017.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A255C0">
        <w:rPr>
          <w:rFonts w:cs="Times New Roman" w:hAnsi="Times New Roman" w:ascii="Times New Roman"/>
          <w:sz w:val="24"/>
        </w:rPr>
        <w:t>treće</w:t>
      </w:r>
      <w:r w:rsidR="009E0375" w:rsidRPr="003D6DA2">
        <w:rPr>
          <w:rFonts w:cs="Times New Roman" w:hAnsi="Times New Roman" w:ascii="Times New Roman"/>
          <w:sz w:val="24"/>
        </w:rPr>
        <w:t xml:space="preserve">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A255C0">
        <w:rPr>
          <w:rFonts w:cs="Times New Roman" w:hAnsi="Times New Roman" w:ascii="Times New Roman"/>
          <w:sz w:val="24"/>
        </w:rPr>
        <w:t>96.112,43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A255C0">
        <w:rPr>
          <w:rFonts w:cs="Times New Roman" w:hAnsi="Times New Roman" w:ascii="Times New Roman"/>
          <w:sz w:val="24"/>
        </w:rPr>
        <w:t>67.430</w:t>
      </w:r>
      <w:r w:rsidR="00317198">
        <w:rPr>
          <w:rFonts w:cs="Times New Roman" w:hAnsi="Times New Roman" w:ascii="Times New Roman"/>
          <w:sz w:val="24"/>
        </w:rPr>
        <w:t>,64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853 k.o. Lasinjsko Dugo Selo – (Mbr. 333603) - livada, šuma, pašnjak, oranica, ukupne površine 87.465 m2 po početnoj cijeni u iznosu od  </w:t>
      </w:r>
      <w:r w:rsidR="00317198">
        <w:rPr>
          <w:rFonts w:cs="Times New Roman" w:hAnsi="Times New Roman" w:ascii="Times New Roman"/>
          <w:sz w:val="24"/>
        </w:rPr>
        <w:t>107.182,59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317198">
        <w:rPr>
          <w:rFonts w:cs="Times New Roman" w:hAnsi="Times New Roman" w:ascii="Times New Roman"/>
          <w:sz w:val="24"/>
        </w:rPr>
        <w:t>270.735,66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317198">
        <w:rPr>
          <w:rFonts w:cs="Times New Roman" w:hAnsi="Times New Roman" w:ascii="Times New Roman"/>
          <w:sz w:val="24"/>
        </w:rPr>
        <w:t>42.255,80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317198">
        <w:rPr>
          <w:rFonts w:cs="Times New Roman" w:hAnsi="Times New Roman" w:ascii="Times New Roman"/>
          <w:sz w:val="24"/>
        </w:rPr>
        <w:t>50.672,00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317198">
        <w:rPr>
          <w:rFonts w:cs="Times New Roman" w:hAnsi="Times New Roman" w:ascii="Times New Roman"/>
          <w:sz w:val="24"/>
        </w:rPr>
        <w:t>7.816,72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685 k.o. Lasinjsko Dugo Selo (Mbr. 333603) – livada, oranica i šuma, ukupne površine 6.716 m2 po početnoj cijeni u iznosu od  </w:t>
      </w:r>
      <w:r w:rsidR="00317198">
        <w:rPr>
          <w:rFonts w:cs="Times New Roman" w:hAnsi="Times New Roman" w:ascii="Times New Roman"/>
          <w:sz w:val="24"/>
        </w:rPr>
        <w:t>4.834,62</w:t>
      </w:r>
      <w:r>
        <w:rPr>
          <w:rFonts w:cs="Times New Roman" w:hAnsi="Times New Roman" w:ascii="Times New Roman"/>
          <w:sz w:val="24"/>
        </w:rPr>
        <w:t xml:space="preserve"> kn.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317198">
        <w:rPr>
          <w:rFonts w:cs="Times New Roman" w:hAnsi="Times New Roman" w:ascii="Times New Roman"/>
          <w:sz w:val="24"/>
        </w:rPr>
        <w:t>105.579,14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8, 702, 1003, 1005, k.o. Bović (Mbr. 333514) – šuma, oranica i voćnjak, ukupne površine 21.077 m2 po početnoj cijeni u iznosu od  </w:t>
      </w:r>
      <w:r w:rsidR="00317198">
        <w:rPr>
          <w:rFonts w:cs="Times New Roman" w:hAnsi="Times New Roman" w:ascii="Times New Roman"/>
          <w:sz w:val="24"/>
        </w:rPr>
        <w:t>18.282,04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650, 651, 538, 317, k.o. Čremušnica (Mbr. 333514) – oranice, livada i vinograd, ukupne površine 32.460 m2 po početnoj cijeni u iznosu od  </w:t>
      </w:r>
      <w:r w:rsidR="00317198">
        <w:rPr>
          <w:rFonts w:cs="Times New Roman" w:hAnsi="Times New Roman" w:ascii="Times New Roman"/>
          <w:sz w:val="24"/>
        </w:rPr>
        <w:t>18.178,14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838, 714, 595, 128, 836, 366, 720, 221, 426, 626, 861, 834, 110 k.o. Lasinjsko Dugo Selo (Mbr. 333557) – oranice, livade, vinograd i pašnjak, ukupne površine 33.460 m2 po početnoj cijeni u iznosu od  </w:t>
      </w:r>
      <w:r w:rsidR="00317198">
        <w:rPr>
          <w:rFonts w:cs="Times New Roman" w:hAnsi="Times New Roman" w:ascii="Times New Roman"/>
          <w:sz w:val="24"/>
        </w:rPr>
        <w:t>109.000,00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4) Zk. ul. 12, 427 k.o. Stipan (Mbr. 333816) – pašnjak, oranica, livada, šuma i vinograd, ukupne površine 11.177 m2 po početnoj cijeni u iznosu od  </w:t>
      </w:r>
      <w:r w:rsidR="00317198">
        <w:rPr>
          <w:rFonts w:cs="Times New Roman" w:hAnsi="Times New Roman" w:ascii="Times New Roman"/>
          <w:sz w:val="24"/>
        </w:rPr>
        <w:t>11.215,17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5) Zk. ul. 431, 485 k.o. Brnjavac (Mbr. 333522) – oranica, livada, ukupne površine 1.749 m2 po početnoj cijeni u iznosu od </w:t>
      </w:r>
      <w:r w:rsidR="00317198">
        <w:rPr>
          <w:rFonts w:cs="Times New Roman" w:hAnsi="Times New Roman" w:ascii="Times New Roman"/>
          <w:sz w:val="24"/>
        </w:rPr>
        <w:t>2.522,14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6) Zk. ul. 403, 405 k.o. Pješćanica (Mbr. 333760) - vinograd, oranica, livada, šuma i voćnjak, ukupne površine 13.960 m2 po početnoj cijeni u iznosu od  </w:t>
      </w:r>
      <w:r w:rsidR="00317198">
        <w:rPr>
          <w:rFonts w:cs="Times New Roman" w:hAnsi="Times New Roman" w:ascii="Times New Roman"/>
          <w:sz w:val="24"/>
        </w:rPr>
        <w:t>7.303,38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 iznosi </w:t>
      </w:r>
      <w:r w:rsidR="00317198">
        <w:rPr>
          <w:rFonts w:cs="Times New Roman" w:hAnsi="Times New Roman" w:ascii="Times New Roman"/>
          <w:sz w:val="24"/>
        </w:rPr>
        <w:t>166.501,67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C87DEB" w:rsidR="00317198">
      <w:pPr>
        <w:pStyle w:val="Odlomakpopisa"/>
        <w:numPr>
          <w:ilvl w:val="0"/>
          <w:numId w:val="21"/>
        </w:numPr>
        <w:jc w:val="both"/>
      </w:pPr>
      <w:r>
        <w:t>Nekretnine</w:t>
      </w:r>
      <w:r w:rsidR="00317198" w:rsidRPr="00317198">
        <w:t xml:space="preserve"> koje su u vlasništvu stečajnog dužnika</w:t>
      </w:r>
      <w:r w:rsidR="00C87DEB">
        <w:t>, kao i one opterećene založim pravom</w:t>
      </w:r>
      <w:r>
        <w:t xml:space="preserve"> iz točke I</w:t>
      </w:r>
      <w:r w:rsidR="00E70287">
        <w:t>.)</w:t>
      </w:r>
      <w:r>
        <w:t xml:space="preserve"> </w:t>
      </w:r>
      <w:r w:rsidR="00317198">
        <w:t xml:space="preserve">A) i B) </w:t>
      </w:r>
      <w:r>
        <w:t xml:space="preserve">ovog rješenja prodavat će se u stečajnom </w:t>
      </w:r>
      <w:r w:rsidR="00A23501">
        <w:t>p</w:t>
      </w:r>
      <w:r w:rsidR="00317198">
        <w:t xml:space="preserve">ostupku usmenom javnom dražbom </w:t>
      </w:r>
      <w:r w:rsidR="00C87DEB">
        <w:t>po umanjenoj cijeni od 10%, dok će se nekretnine</w:t>
      </w:r>
      <w:r w:rsidR="00E44B12">
        <w:t xml:space="preserve"> iz točke I.) C)</w:t>
      </w:r>
      <w:r w:rsidR="00C87DEB">
        <w:t xml:space="preserve"> upisane kao suvlasništvo stečajnog dužnika prodavati po umanjenoj cijeni od 2</w:t>
      </w:r>
      <w:r w:rsidR="00C87DEB" w:rsidRPr="00C87DEB">
        <w:t>0%</w:t>
      </w:r>
      <w:r w:rsidR="00C87DEB">
        <w:t>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317198">
        <w:t xml:space="preserve">treću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EE64D6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DC3B9E" w:rsidRPr="0032230E">
        <w:rPr>
          <w:b/>
          <w:u w:val="single"/>
        </w:rPr>
        <w:t xml:space="preserve">. </w:t>
      </w:r>
      <w:r w:rsidR="00BB799F">
        <w:rPr>
          <w:b/>
          <w:u w:val="single"/>
        </w:rPr>
        <w:t>svibnja</w:t>
      </w:r>
      <w:r w:rsidR="00093A49">
        <w:rPr>
          <w:b/>
          <w:u w:val="single"/>
        </w:rPr>
        <w:t xml:space="preserve"> 2017</w:t>
      </w:r>
      <w:r w:rsidR="00A23501" w:rsidRPr="0032230E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="00317198">
        <w:rPr>
          <w:b/>
          <w:u w:val="single"/>
        </w:rPr>
        <w:t>:00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.)</w:t>
      </w:r>
      <w:r>
        <w:t xml:space="preserve"> ovog zaključka</w:t>
      </w:r>
      <w:r w:rsidR="004C0C4D">
        <w:t>.</w:t>
      </w: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3D6DA2">
        <w:t>o pod točkom I</w:t>
      </w:r>
      <w:r w:rsidR="00D259EB">
        <w:t>.)</w:t>
      </w:r>
      <w:r w:rsidR="00E70287">
        <w:t xml:space="preserve"> ovog </w:t>
      </w:r>
      <w:r w:rsidR="004C0C4D">
        <w:t xml:space="preserve">zaključka. </w:t>
      </w:r>
    </w:p>
    <w:p w:rsidRDefault="00E44B12" w:rsidP="00E44B12" w:rsidR="00E44B12">
      <w:pPr>
        <w:ind w:hanging="425" w:left="567"/>
        <w:jc w:val="both"/>
      </w:pPr>
      <w:r>
        <w:t xml:space="preserve">       Nekretnine koje su u vlasništvu stečajnog dužnika, kao i one opterećene založim pravom iz točke I.) A) i B) ovog rješenja prodavat će se u stečajnom postupku usmenom javnom dražbom na trećem ročištu za javnu dražbu po prijedlogu stečajnog upravitelja po umanjenoj cijeni od 10%, dok će se nekretnine iz točke I.) C) upisane kao suvlasništvo stečajnog dužnika prodavati po umanjenoj cijeni od 20%.</w:t>
      </w:r>
    </w:p>
    <w:p w:rsidRDefault="00E44B12" w:rsidP="00E44B12" w:rsidR="00E44B12">
      <w:pPr>
        <w:ind w:hanging="425" w:left="567"/>
        <w:jc w:val="both"/>
      </w:pPr>
      <w:r>
        <w:t xml:space="preserve">       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="003D6DA2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 w:rsidRPr="003D6DA2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E44B12" w:rsidP="00DC3B9E" w:rsidR="00E44B12">
      <w:pPr>
        <w:jc w:val="center"/>
      </w:pPr>
    </w:p>
    <w:p w:rsidRDefault="00E44B12" w:rsidP="00DC3B9E" w:rsidR="00E44B12">
      <w:pPr>
        <w:jc w:val="center"/>
      </w:pP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E44B12" w:rsidR="00E44B12">
      <w:pPr>
        <w:jc w:val="both"/>
      </w:pPr>
      <w:r>
        <w:t xml:space="preserve">            Početna cijena za nekretnine iz točke I. ovog zaključka određena je temeljem prijedloga stečajnog upravitelja od 10.5. 2017.</w:t>
      </w:r>
    </w:p>
    <w:p w:rsidRDefault="00EE64D6" w:rsidP="00E44B12" w:rsidR="00E44B12">
      <w:pPr>
        <w:jc w:val="both"/>
      </w:pPr>
      <w:r>
        <w:tab/>
        <w:t>Prema čl. 164. st. 6</w:t>
      </w:r>
      <w:r w:rsidR="00E44B12">
        <w:t>. SZ</w:t>
      </w:r>
      <w:r>
        <w:t>-a</w:t>
      </w:r>
      <w:r w:rsidR="00E44B12">
        <w:t xml:space="preserve"> </w:t>
      </w:r>
      <w:r>
        <w:t>a</w:t>
      </w:r>
      <w:r w:rsidRPr="00EE64D6">
        <w:t>ko se nekretnina nije mogla prodati na drugom ročištu za prodaju po utvrđenoj vrijednosti, na narednim ročištima može se prodati za nižu vrijednost koju zaključkom odredi stečajni sudac</w:t>
      </w:r>
      <w:r>
        <w:t>. O</w:t>
      </w:r>
      <w:r w:rsidR="00E44B12"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>
        <w:t xml:space="preserve">sudac </w:t>
      </w:r>
      <w:r w:rsidR="00E44B12">
        <w:t>utvrđuje vrijednost nekretnine,</w:t>
      </w:r>
      <w:r>
        <w:t xml:space="preserve"> način prodaje i uvjete prodaje</w:t>
      </w:r>
      <w:r w:rsidR="005B40AA">
        <w:t xml:space="preserve"> (članak 164 stavci</w:t>
      </w:r>
      <w:r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EE64D6">
        <w:t>16</w:t>
      </w:r>
      <w:r w:rsidR="003D6DA2">
        <w:t xml:space="preserve">. </w:t>
      </w:r>
      <w:r w:rsidR="00EE64D6">
        <w:t>svibnja</w:t>
      </w:r>
      <w:r w:rsidR="003D6DA2">
        <w:t xml:space="preserve"> 2017. g.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A806E8" w:rsidP="002D0F40" w:rsidR="00C96D83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3C5839">
        <w:t>Vesna Sremac Šoštar</w:t>
      </w:r>
      <w:r w:rsidR="00B40ED0">
        <w:t>, v.r.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CD50CE" w:rsidRPr="003D6DA2">
        <w:t xml:space="preserve">ljučka nije 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C96D83" w:rsidP="001A0199" w:rsidR="00C96D83" w:rsidRPr="003D6DA2">
      <w:pPr>
        <w:jc w:val="both"/>
      </w:pPr>
    </w:p>
    <w:p w:rsidRDefault="00B40ED0" w:rsidP="00B40ED0" w:rsidR="00622282">
      <w:pPr>
        <w:jc w:val="right"/>
      </w:pPr>
      <w:r>
        <w:t>Za točnost otpravka-ovlašteni službenik:</w:t>
      </w:r>
    </w:p>
    <w:p w:rsidRDefault="00B40ED0" w:rsidP="00B40ED0" w:rsidR="00B40ED0" w:rsidRPr="002048C5">
      <w:pPr>
        <w:jc w:val="right"/>
      </w:pPr>
      <w:r>
        <w:t>Zlatka Plivelić</w:t>
      </w:r>
    </w:p>
    <w:sectPr w:rsidSect="006C0974" w:rsidR="00B40ED0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5E4" w:rsidR="00AE15E4">
      <w:r>
        <w:separator/>
      </w:r>
    </w:p>
  </w:endnote>
  <w:endnote w:id="0" w:type="continuationSeparator">
    <w:p w:rsidRDefault="00AE15E4" w:rsidR="00AE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5E4" w:rsidR="00AE15E4">
      <w:r>
        <w:separator/>
      </w:r>
    </w:p>
  </w:footnote>
  <w:footnote w:id="0" w:type="continuationSeparator">
    <w:p w:rsidRDefault="00AE15E4" w:rsidR="00AE1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86C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A255C0" w:rsidP="000C42FE" w:rsidR="007A750B" w:rsidRPr="00953077">
    <w:pPr>
      <w:pStyle w:val="Zaglavlje"/>
      <w:ind w:left="426"/>
    </w:pPr>
    <w:r>
      <w:t>Zagreb, Amruševa 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6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2"/>
  </w:num>
  <w:num w:numId="3">
    <w:abstractNumId w:val="24"/>
  </w:num>
  <w:num w:numId="4">
    <w:abstractNumId w:val="1"/>
  </w:num>
  <w:num w:numId="5">
    <w:abstractNumId w:val="4"/>
  </w:num>
  <w:num w:numId="6">
    <w:abstractNumId w:val="26"/>
  </w:num>
  <w:num w:numId="7">
    <w:abstractNumId w:val="15"/>
  </w:num>
  <w:num w:numId="8">
    <w:abstractNumId w:val="23"/>
  </w:num>
  <w:num w:numId="9">
    <w:abstractNumId w:val="5"/>
  </w:num>
  <w:num w:numId="10">
    <w:abstractNumId w:val="13"/>
  </w:num>
  <w:num w:numId="11">
    <w:abstractNumId w:val="18"/>
  </w:num>
  <w:num w:numId="12">
    <w:abstractNumId w:val="6"/>
  </w:num>
  <w:num w:numId="13">
    <w:abstractNumId w:val="25"/>
  </w:num>
  <w:num w:numId="14">
    <w:abstractNumId w:val="16"/>
  </w:num>
  <w:num w:numId="15">
    <w:abstractNumId w:val="9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0"/>
  </w:num>
  <w:num w:numId="19">
    <w:abstractNumId w:val="8"/>
  </w:num>
  <w:num w:numId="20">
    <w:abstractNumId w:val="12"/>
  </w:num>
  <w:num w:numId="21">
    <w:abstractNumId w:val="0"/>
  </w:num>
  <w:num w:numId="22">
    <w:abstractNumId w:val="21"/>
  </w:num>
  <w:num w:numId="23">
    <w:abstractNumId w:val="10"/>
  </w:num>
  <w:num w:numId="24">
    <w:abstractNumId w:val="17"/>
  </w:num>
  <w:num w:numId="25">
    <w:abstractNumId w:val="20"/>
  </w:num>
  <w:num w:numId="26">
    <w:abstractNumId w:val="2"/>
  </w:num>
  <w:num w:numId="27">
    <w:abstractNumId w:val="27"/>
  </w:num>
  <w:num w:numId="28">
    <w:abstractNumId w:val="29"/>
  </w:num>
  <w:num w:numId="29">
    <w:abstractNumId w:val="14"/>
  </w:num>
  <w:num w:numId="30">
    <w:abstractNumId w:val="28"/>
  </w:num>
  <w:num w:numId="31">
    <w:abstractNumId w:val="7"/>
  </w:num>
  <w:num w:numId="3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C3E14"/>
    <w:rsid w:val="000C4754"/>
    <w:rsid w:val="000C747F"/>
    <w:rsid w:val="000E292E"/>
    <w:rsid w:val="000F389E"/>
    <w:rsid w:val="0011011A"/>
    <w:rsid w:val="001102E2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D0F40"/>
    <w:rsid w:val="002E2883"/>
    <w:rsid w:val="002E3A57"/>
    <w:rsid w:val="00303C1B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C5839"/>
    <w:rsid w:val="003C6610"/>
    <w:rsid w:val="003D6DA2"/>
    <w:rsid w:val="003F2381"/>
    <w:rsid w:val="00411A6B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5561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14BC"/>
    <w:rsid w:val="009648EA"/>
    <w:rsid w:val="0098650A"/>
    <w:rsid w:val="009C3B39"/>
    <w:rsid w:val="009E0375"/>
    <w:rsid w:val="009E64C1"/>
    <w:rsid w:val="00A23501"/>
    <w:rsid w:val="00A255C0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799F"/>
    <w:rsid w:val="00BE2B05"/>
    <w:rsid w:val="00BE3191"/>
    <w:rsid w:val="00C14DEC"/>
    <w:rsid w:val="00C24147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87DEB"/>
    <w:rsid w:val="00C949A8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1501D"/>
    <w:rsid w:val="00D15370"/>
    <w:rsid w:val="00D259EB"/>
    <w:rsid w:val="00D27E4F"/>
    <w:rsid w:val="00D3125E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062F0"/>
    <w:rsid w:val="00E32F18"/>
    <w:rsid w:val="00E33EE0"/>
    <w:rsid w:val="00E359B0"/>
    <w:rsid w:val="00E403AC"/>
    <w:rsid w:val="00E42B05"/>
    <w:rsid w:val="00E44B12"/>
    <w:rsid w:val="00E66974"/>
    <w:rsid w:val="00E70287"/>
    <w:rsid w:val="00E73A1B"/>
    <w:rsid w:val="00E92A0B"/>
    <w:rsid w:val="00E93835"/>
    <w:rsid w:val="00EA20D4"/>
    <w:rsid w:val="00EB086C"/>
    <w:rsid w:val="00EC6820"/>
    <w:rsid w:val="00ED5EBE"/>
    <w:rsid w:val="00EE64D6"/>
    <w:rsid w:val="00F11089"/>
    <w:rsid w:val="00F20940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1453</properties:Words>
  <properties:Characters>7662</properties:Characters>
  <properties:Lines>176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2017-05-16T10:45:00Z</dcterms:created>
  <dc:creator>BISERKA CALIC</dc:creator>
  <cp:lastModifiedBy>Zlatka Plivelić</cp:lastModifiedBy>
  <cp:lastPrinted>2017-03-24T09:53:00Z</cp:lastPrinted>
  <dcterms:modified xmlns:xsi="http://www.w3.org/2001/XMLSchema-instance" xsi:type="dcterms:W3CDTF">2017-05-16T10:47:00Z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