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891c6" w14:paraId="90891c6" w:rsidRDefault="0062746C" w:rsidP="0062746C" w:rsidR="0062746C" w:rsidRPr="0062746C">
      <w:pPr>
        <w15:collapsed w:val="false"/>
        <w:rPr>
          <w:rFonts w:hAnsi="Times New Roman" w:ascii="Times New Roman"/>
          <w:sz w:val="24"/>
          <w:szCs w:val="24"/>
        </w:rPr>
      </w:pPr>
      <w:bookmarkStart w:name="_GoBack" w:id="0"/>
      <w:bookmarkEnd w:id="0"/>
      <w:r>
        <w:rPr>
          <w:b/>
        </w:rPr>
        <w:t xml:space="preserve">                      </w:t>
      </w:r>
      <w:r>
        <w:rPr>
          <w:noProof/>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Pr>
          <w:b/>
        </w:rPr>
        <w:tab/>
      </w:r>
      <w:r>
        <w:rPr>
          <w:b/>
        </w:rPr>
        <w:tab/>
      </w:r>
      <w:r>
        <w:rPr>
          <w:b/>
        </w:rPr>
        <w:tab/>
      </w:r>
      <w:r>
        <w:rPr>
          <w:b/>
        </w:rPr>
        <w:tab/>
      </w:r>
      <w:r>
        <w:rPr>
          <w:b/>
        </w:rPr>
        <w:tab/>
      </w:r>
      <w:r w:rsidRPr="0062746C">
        <w:rPr>
          <w:rFonts w:hAnsi="Times New Roman" w:ascii="Times New Roman"/>
          <w:b/>
          <w:sz w:val="24"/>
          <w:szCs w:val="24"/>
        </w:rPr>
        <w:t xml:space="preserve">    </w:t>
      </w:r>
      <w:r>
        <w:rPr>
          <w:rFonts w:hAnsi="Times New Roman" w:ascii="Times New Roman"/>
          <w:b/>
          <w:sz w:val="24"/>
          <w:szCs w:val="24"/>
        </w:rPr>
        <w:t xml:space="preserve">       </w:t>
      </w:r>
      <w:r w:rsidRPr="0062746C">
        <w:rPr>
          <w:rFonts w:hAnsi="Times New Roman" w:ascii="Times New Roman"/>
          <w:sz w:val="24"/>
          <w:szCs w:val="24"/>
        </w:rPr>
        <w:t>Poslovni broj: 12. St-168/2014-</w:t>
      </w:r>
      <w:r w:rsidR="0072681A">
        <w:rPr>
          <w:rFonts w:hAnsi="Times New Roman" w:ascii="Times New Roman"/>
          <w:sz w:val="24"/>
          <w:szCs w:val="24"/>
        </w:rPr>
        <w:t>570</w:t>
      </w:r>
    </w:p>
    <w:p w:rsidRDefault="0062746C" w:rsidP="0062746C" w:rsidR="0062746C" w:rsidRPr="0062746C">
      <w:pPr>
        <w:rPr>
          <w:rFonts w:hAnsi="Times New Roman" w:ascii="Times New Roman"/>
          <w:sz w:val="24"/>
          <w:szCs w:val="24"/>
        </w:rPr>
      </w:pPr>
      <w:r w:rsidRPr="0062746C">
        <w:rPr>
          <w:rFonts w:hAnsi="Times New Roman" w:ascii="Times New Roman"/>
          <w:sz w:val="24"/>
          <w:szCs w:val="24"/>
        </w:rPr>
        <w:t>REPUBLIKA HRVATSKA</w:t>
      </w:r>
    </w:p>
    <w:p w:rsidRDefault="0062746C" w:rsidP="0062746C" w:rsidR="0062746C" w:rsidRPr="0062746C">
      <w:pPr>
        <w:rPr>
          <w:rFonts w:hAnsi="Times New Roman" w:ascii="Times New Roman"/>
          <w:sz w:val="24"/>
          <w:szCs w:val="24"/>
        </w:rPr>
      </w:pPr>
      <w:r w:rsidRPr="0062746C">
        <w:rPr>
          <w:rFonts w:hAnsi="Times New Roman" w:ascii="Times New Roman"/>
          <w:sz w:val="24"/>
          <w:szCs w:val="24"/>
        </w:rPr>
        <w:t>TRGOVAČKI SUD U SPLITU</w:t>
      </w:r>
    </w:p>
    <w:p w:rsidRDefault="0062746C" w:rsidP="0062746C" w:rsidR="0062746C" w:rsidRPr="0062746C">
      <w:pPr>
        <w:rPr>
          <w:rFonts w:hAnsi="Times New Roman" w:ascii="Times New Roman"/>
          <w:sz w:val="24"/>
          <w:szCs w:val="24"/>
        </w:rPr>
      </w:pPr>
      <w:r w:rsidRPr="0062746C">
        <w:rPr>
          <w:rFonts w:hAnsi="Times New Roman" w:ascii="Times New Roman"/>
          <w:sz w:val="24"/>
          <w:szCs w:val="24"/>
        </w:rPr>
        <w:t>Split, Sukoišanska 6</w:t>
      </w:r>
    </w:p>
    <w:p w:rsidRDefault="0062746C" w:rsidP="0062746C" w:rsidR="0062746C" w:rsidRPr="0062746C">
      <w:pPr>
        <w:rPr>
          <w:rFonts w:hAnsi="Times New Roman" w:ascii="Times New Roman"/>
          <w:sz w:val="24"/>
          <w:szCs w:val="24"/>
        </w:rPr>
      </w:pPr>
    </w:p>
    <w:p w:rsidRDefault="0062746C" w:rsidP="0062746C" w:rsidR="0062746C" w:rsidRPr="0062746C">
      <w:pPr>
        <w:pStyle w:val="Naslov1"/>
        <w:rPr>
          <w:b w:val="false"/>
        </w:rPr>
      </w:pPr>
      <w:r w:rsidRPr="0062746C">
        <w:rPr>
          <w:b w:val="false"/>
        </w:rPr>
        <w:t>R E P U B L I K A   H R V A T S K A</w:t>
      </w:r>
    </w:p>
    <w:p w:rsidRDefault="0062746C" w:rsidP="0062746C" w:rsidR="0062746C" w:rsidRPr="0062746C">
      <w:pPr>
        <w:rPr>
          <w:rFonts w:hAnsi="Times New Roman" w:ascii="Times New Roman"/>
          <w:sz w:val="24"/>
          <w:szCs w:val="24"/>
          <w:lang w:eastAsia="hr-HR"/>
        </w:rPr>
      </w:pPr>
    </w:p>
    <w:p w:rsidRDefault="0062746C" w:rsidP="0062746C" w:rsidR="0062746C" w:rsidRPr="0062746C">
      <w:pPr>
        <w:pStyle w:val="Naslov2"/>
        <w:rPr>
          <w:bCs/>
          <w:szCs w:val="24"/>
        </w:rPr>
      </w:pPr>
      <w:r w:rsidRPr="0062746C">
        <w:rPr>
          <w:bCs/>
          <w:szCs w:val="24"/>
        </w:rPr>
        <w:t xml:space="preserve">R J E Š E N J E </w:t>
      </w:r>
    </w:p>
    <w:p w:rsidRDefault="0062746C" w:rsidP="0062746C" w:rsidR="0062746C" w:rsidRPr="0062746C">
      <w:pPr>
        <w:rPr>
          <w:rFonts w:hAnsi="Times New Roman" w:ascii="Times New Roman"/>
          <w:sz w:val="24"/>
          <w:szCs w:val="24"/>
        </w:rPr>
      </w:pPr>
    </w:p>
    <w:p w:rsidRDefault="0062746C" w:rsidP="0062746C" w:rsidR="0062746C" w:rsidRPr="0062746C">
      <w:pPr>
        <w:pStyle w:val="Tijeloteksta"/>
        <w:rPr>
          <w:szCs w:val="24"/>
          <w:lang w:val="hr-HR"/>
        </w:rPr>
      </w:pPr>
      <w:r w:rsidRPr="0062746C">
        <w:rPr>
          <w:szCs w:val="24"/>
          <w:lang w:val="hr-HR"/>
        </w:rPr>
        <w:tab/>
        <w:t>Trgovački sud u Splitu, po sucu tog suda Pašku Bačiću, kao stečajnom sucu, u stečajnom postupku nad dužnikom ADRIATIC d.d. u stečaju Split, Obala kneza Branimira 8, OIB: 31076464103, povodom</w:t>
      </w:r>
      <w:r>
        <w:rPr>
          <w:szCs w:val="24"/>
          <w:lang w:val="hr-HR"/>
        </w:rPr>
        <w:t xml:space="preserve"> zahtjeva </w:t>
      </w:r>
      <w:r>
        <w:rPr>
          <w:color w:val="000000"/>
          <w:lang w:val="hr-HR"/>
        </w:rPr>
        <w:t xml:space="preserve">vjerovnika Republike Hrvatske, Ministarstva financija, </w:t>
      </w:r>
      <w:r w:rsidRPr="00B42345">
        <w:rPr>
          <w:szCs w:val="24"/>
        </w:rPr>
        <w:t>OIB: 18683136487</w:t>
      </w:r>
      <w:r>
        <w:rPr>
          <w:szCs w:val="24"/>
        </w:rPr>
        <w:t xml:space="preserve">, </w:t>
      </w:r>
      <w:r w:rsidRPr="0062746C">
        <w:rPr>
          <w:szCs w:val="24"/>
          <w:lang w:val="hr-HR"/>
        </w:rPr>
        <w:t>za ukidanje odluka s</w:t>
      </w:r>
      <w:r>
        <w:rPr>
          <w:szCs w:val="24"/>
          <w:lang w:val="hr-HR"/>
        </w:rPr>
        <w:t>kupštine vjerovnika,</w:t>
      </w:r>
      <w:r w:rsidR="002E5767">
        <w:rPr>
          <w:szCs w:val="24"/>
          <w:lang w:val="hr-HR"/>
        </w:rPr>
        <w:t xml:space="preserve"> 21</w:t>
      </w:r>
      <w:r w:rsidRPr="0062746C">
        <w:rPr>
          <w:szCs w:val="24"/>
          <w:lang w:val="hr-HR"/>
        </w:rPr>
        <w:t>. veljače 2019.</w:t>
      </w:r>
    </w:p>
    <w:p w:rsidRDefault="005F4FAA" w:rsidP="0062746C" w:rsidR="005F4FAA">
      <w:pPr>
        <w:pStyle w:val="Tijeloteksta"/>
        <w:rPr>
          <w:rFonts w:eastAsia="Calibri"/>
          <w:sz w:val="20"/>
          <w:lang w:eastAsia="en-US" w:val="hr-HR"/>
        </w:rPr>
      </w:pPr>
    </w:p>
    <w:p w:rsidRDefault="0062746C" w:rsidP="0062746C" w:rsidR="0062746C" w:rsidRPr="002E5767">
      <w:pPr>
        <w:pStyle w:val="Tijeloteksta"/>
        <w:rPr>
          <w:sz w:val="20"/>
          <w:lang w:val="hr-HR"/>
        </w:rPr>
      </w:pPr>
    </w:p>
    <w:p w:rsidRDefault="009E7EC2" w:rsidP="009E7EC2" w:rsidR="009E7EC2" w:rsidRPr="001F617E">
      <w:pPr>
        <w:jc w:val="center"/>
        <w:rPr>
          <w:rFonts w:hAnsi="Times New Roman" w:ascii="Times New Roman"/>
          <w:sz w:val="24"/>
          <w:szCs w:val="24"/>
        </w:rPr>
      </w:pPr>
      <w:r w:rsidRPr="001F617E">
        <w:rPr>
          <w:rFonts w:hAnsi="Times New Roman" w:ascii="Times New Roman"/>
          <w:sz w:val="24"/>
          <w:szCs w:val="24"/>
        </w:rPr>
        <w:t xml:space="preserve">r i j e š i o    j e                                               </w:t>
      </w:r>
    </w:p>
    <w:p w:rsidRDefault="009E7EC2" w:rsidP="009E7EC2" w:rsidR="009E7EC2" w:rsidRPr="001F617E">
      <w:pPr>
        <w:jc w:val="both"/>
        <w:rPr>
          <w:rFonts w:hAnsi="Times New Roman" w:ascii="Times New Roman"/>
          <w:sz w:val="24"/>
          <w:szCs w:val="24"/>
        </w:rPr>
      </w:pPr>
    </w:p>
    <w:p w:rsidRDefault="0062746C" w:rsidP="005F4FAA" w:rsidR="0062746C">
      <w:pPr>
        <w:ind w:left="708"/>
        <w:jc w:val="both"/>
        <w:rPr>
          <w:rFonts w:hAnsi="Times New Roman" w:ascii="Times New Roman"/>
          <w:color w:val="000000"/>
          <w:sz w:val="24"/>
          <w:szCs w:val="24"/>
        </w:rPr>
      </w:pPr>
      <w:r>
        <w:rPr>
          <w:rFonts w:hAnsi="Times New Roman" w:ascii="Times New Roman"/>
          <w:sz w:val="24"/>
          <w:szCs w:val="24"/>
        </w:rPr>
        <w:t xml:space="preserve">Odbija se zahtjev vjerovnika </w:t>
      </w:r>
      <w:r w:rsidRPr="0062746C">
        <w:rPr>
          <w:rFonts w:hAnsi="Times New Roman" w:ascii="Times New Roman"/>
          <w:color w:val="000000"/>
          <w:sz w:val="24"/>
          <w:szCs w:val="24"/>
        </w:rPr>
        <w:t>Republike Hrvatske, Ministarstva financija</w:t>
      </w:r>
      <w:r>
        <w:rPr>
          <w:rFonts w:hAnsi="Times New Roman" w:ascii="Times New Roman"/>
          <w:color w:val="000000"/>
          <w:sz w:val="24"/>
          <w:szCs w:val="24"/>
        </w:rPr>
        <w:t xml:space="preserve"> za ukidanje odluka skupštine vjerovnika od 13. veljače 2019. koje glase:</w:t>
      </w:r>
    </w:p>
    <w:p w:rsidRDefault="0062746C" w:rsidP="0062746C" w:rsidR="0062746C" w:rsidRPr="0062746C">
      <w:pPr>
        <w:ind w:left="708"/>
        <w:jc w:val="both"/>
        <w:rPr>
          <w:rFonts w:hAnsi="Times New Roman" w:ascii="Times New Roman"/>
          <w:color w:val="000000"/>
          <w:sz w:val="24"/>
          <w:szCs w:val="24"/>
        </w:rPr>
      </w:pPr>
      <w:r>
        <w:rPr>
          <w:rFonts w:hAnsi="Times New Roman" w:ascii="Times New Roman"/>
          <w:sz w:val="24"/>
          <w:szCs w:val="24"/>
        </w:rPr>
        <w:t>„</w:t>
      </w:r>
      <w:r w:rsidRPr="0062746C">
        <w:rPr>
          <w:rFonts w:hAnsi="Times New Roman" w:ascii="Times New Roman"/>
          <w:sz w:val="24"/>
          <w:szCs w:val="24"/>
        </w:rPr>
        <w:t xml:space="preserve">1. Daje se suglasnost stečajnom upravitelju Anti Gabelici iz Splita da u ime stečajnog dužnika Adriatic d.d. u stečaju Split povuče tužbu u pravnoj stvari tužitelja Adriatic d.d. u stečaju Split, OIB: 31076464103 protiv tuženika </w:t>
      </w:r>
      <w:r w:rsidRPr="0062746C">
        <w:rPr>
          <w:rFonts w:hAnsi="Times New Roman" w:ascii="Times New Roman"/>
          <w:color w:val="000000"/>
          <w:sz w:val="24"/>
          <w:szCs w:val="24"/>
        </w:rPr>
        <w:t xml:space="preserve">Adria Resorts d.o.o. Rovinj, OIB: </w:t>
      </w:r>
      <w:r w:rsidRPr="0062746C">
        <w:rPr>
          <w:rFonts w:hAnsi="Times New Roman" w:ascii="Times New Roman"/>
          <w:sz w:val="24"/>
          <w:szCs w:val="24"/>
        </w:rPr>
        <w:t>16582230172</w:t>
      </w:r>
      <w:r w:rsidRPr="0062746C">
        <w:rPr>
          <w:rFonts w:hAnsi="Times New Roman" w:ascii="Times New Roman"/>
          <w:color w:val="000000"/>
          <w:sz w:val="24"/>
          <w:szCs w:val="24"/>
        </w:rPr>
        <w:t>, u predmetu radi pobijanja pravnih radnji stečajnog dužnika, koji se kod Trgovačkog suda u Splitu vodi pod poslovnim brojem P-379/2017.</w:t>
      </w:r>
    </w:p>
    <w:p w:rsidRDefault="0062746C" w:rsidP="0062746C" w:rsidR="0062746C" w:rsidRPr="0062746C">
      <w:pPr>
        <w:ind w:left="708"/>
        <w:jc w:val="both"/>
        <w:rPr>
          <w:rFonts w:hAnsi="Times New Roman" w:ascii="Times New Roman"/>
          <w:color w:val="000000"/>
          <w:sz w:val="24"/>
          <w:szCs w:val="24"/>
        </w:rPr>
      </w:pPr>
      <w:r w:rsidRPr="0062746C">
        <w:rPr>
          <w:rFonts w:hAnsi="Times New Roman" w:ascii="Times New Roman"/>
          <w:sz w:val="24"/>
          <w:szCs w:val="24"/>
        </w:rPr>
        <w:t>2. Daje se suglasnost stečajnom upravitelju Anti Gabelici iz Splita da u ime stečajnog dužnika Adriatic d.d. u stečaju Split povuče tužbu u pravnoj stvari tužitelja Adriatic d.d. u stečaju Split, OIB: 31076464103 protiv tuženika Anke Kerum iz Splita, OIB: 73119837197</w:t>
      </w:r>
      <w:r w:rsidRPr="0062746C">
        <w:rPr>
          <w:rFonts w:hAnsi="Times New Roman" w:ascii="Times New Roman"/>
          <w:color w:val="000000"/>
          <w:sz w:val="24"/>
          <w:szCs w:val="24"/>
        </w:rPr>
        <w:t>, u predmetu radi pobijanja pravnih radnji stečajnog dužnika, koji se kod Trgovačkog suda u Splitu vodi pod poslovnim brojem P-381/2017.</w:t>
      </w:r>
    </w:p>
    <w:p w:rsidRDefault="0062746C" w:rsidP="0062746C" w:rsidR="0062746C" w:rsidRPr="0062746C">
      <w:pPr>
        <w:ind w:left="708"/>
        <w:jc w:val="both"/>
        <w:rPr>
          <w:rFonts w:hAnsi="Times New Roman" w:ascii="Times New Roman"/>
          <w:color w:val="000000"/>
          <w:sz w:val="24"/>
          <w:szCs w:val="24"/>
        </w:rPr>
      </w:pPr>
      <w:r w:rsidRPr="0062746C">
        <w:rPr>
          <w:rFonts w:hAnsi="Times New Roman" w:ascii="Times New Roman"/>
          <w:sz w:val="24"/>
          <w:szCs w:val="24"/>
        </w:rPr>
        <w:t>3. Daje se suglasnost stečajnom upravitelju Anti Gabelici iz Splita da u ime stečajnog dužnika Adriatic d.d. u stečaju Split povuče tužbu u pravnoj stvari tužitelja Adriatic d.d. u stečaju Split, OIB: 31076464103 protiv tuženika Sapor d.o.o. (sada u stečaju) Split, OIB: 82948198557</w:t>
      </w:r>
      <w:r w:rsidRPr="0062746C">
        <w:rPr>
          <w:rFonts w:hAnsi="Times New Roman" w:ascii="Times New Roman"/>
          <w:color w:val="000000"/>
          <w:sz w:val="24"/>
          <w:szCs w:val="24"/>
        </w:rPr>
        <w:t>, u predmetu radi pobijanja pravnih radnji stečajnog dužnika, koji se kod Trgovačkog suda u Splitu vodi pod poslovnim brojem P-382/2017.</w:t>
      </w:r>
      <w:r>
        <w:rPr>
          <w:rFonts w:hAnsi="Times New Roman" w:ascii="Times New Roman"/>
          <w:color w:val="000000"/>
          <w:sz w:val="24"/>
          <w:szCs w:val="24"/>
        </w:rPr>
        <w:t>“</w:t>
      </w:r>
    </w:p>
    <w:p w:rsidRDefault="0062746C" w:rsidP="005F4FAA" w:rsidR="0062746C" w:rsidRPr="002E5767">
      <w:pPr>
        <w:ind w:left="708"/>
        <w:jc w:val="both"/>
        <w:rPr>
          <w:rFonts w:hAnsi="Times New Roman" w:ascii="Times New Roman"/>
          <w:color w:val="000000"/>
        </w:rPr>
      </w:pPr>
    </w:p>
    <w:p w:rsidRDefault="002A0440" w:rsidP="002E5767" w:rsidR="002A0440" w:rsidRPr="00A04B28">
      <w:pPr>
        <w:jc w:val="both"/>
        <w:rPr>
          <w:rFonts w:hAnsi="Times New Roman" w:ascii="Times New Roman"/>
        </w:rPr>
      </w:pPr>
    </w:p>
    <w:p w:rsidRDefault="009E7EC2" w:rsidP="009E7EC2" w:rsidR="009E7EC2" w:rsidRPr="001F617E">
      <w:pPr>
        <w:jc w:val="center"/>
        <w:rPr>
          <w:rFonts w:hAnsi="Times New Roman" w:ascii="Times New Roman"/>
          <w:sz w:val="24"/>
          <w:szCs w:val="24"/>
        </w:rPr>
      </w:pPr>
      <w:r w:rsidRPr="001F617E">
        <w:rPr>
          <w:rFonts w:hAnsi="Times New Roman" w:ascii="Times New Roman"/>
          <w:sz w:val="24"/>
          <w:szCs w:val="24"/>
        </w:rPr>
        <w:t xml:space="preserve">Obrazloženje </w:t>
      </w:r>
    </w:p>
    <w:p w:rsidRDefault="009E7EC2" w:rsidP="009E7EC2" w:rsidR="009E7EC2" w:rsidRPr="001F617E">
      <w:pPr>
        <w:jc w:val="center"/>
        <w:rPr>
          <w:rFonts w:hAnsi="Times New Roman" w:ascii="Times New Roman"/>
          <w:sz w:val="24"/>
          <w:szCs w:val="24"/>
        </w:rPr>
      </w:pPr>
    </w:p>
    <w:p w:rsidRDefault="009E7EC2" w:rsidP="00FA310D" w:rsidR="005A4F57">
      <w:pPr>
        <w:jc w:val="both"/>
        <w:rPr>
          <w:rFonts w:hAnsi="Times New Roman" w:ascii="Times New Roman"/>
          <w:sz w:val="24"/>
          <w:szCs w:val="24"/>
        </w:rPr>
      </w:pPr>
      <w:r w:rsidRPr="001F617E">
        <w:rPr>
          <w:rFonts w:hAnsi="Times New Roman" w:ascii="Times New Roman"/>
          <w:sz w:val="24"/>
          <w:szCs w:val="24"/>
        </w:rPr>
        <w:tab/>
      </w:r>
      <w:r w:rsidR="00FA310D" w:rsidRPr="00D038EF">
        <w:rPr>
          <w:rFonts w:hAnsi="Times New Roman" w:ascii="Times New Roman"/>
          <w:sz w:val="24"/>
          <w:szCs w:val="24"/>
        </w:rPr>
        <w:t xml:space="preserve">Rješenjem ovog suda </w:t>
      </w:r>
      <w:r w:rsidR="00FA310D">
        <w:rPr>
          <w:rFonts w:hAnsi="Times New Roman" w:ascii="Times New Roman"/>
          <w:sz w:val="24"/>
          <w:szCs w:val="24"/>
        </w:rPr>
        <w:t>broj</w:t>
      </w:r>
      <w:r w:rsidR="00FA310D" w:rsidRPr="00D038EF">
        <w:rPr>
          <w:rFonts w:hAnsi="Times New Roman" w:ascii="Times New Roman"/>
          <w:sz w:val="24"/>
          <w:szCs w:val="24"/>
        </w:rPr>
        <w:t xml:space="preserve"> St-168/2014 od 8. svibnja 2015. otvoren je stečajni postupak nad dužnikom Adriatic d.d.</w:t>
      </w:r>
      <w:r w:rsidR="00FA310D">
        <w:rPr>
          <w:rFonts w:hAnsi="Times New Roman" w:ascii="Times New Roman"/>
          <w:sz w:val="24"/>
          <w:szCs w:val="24"/>
        </w:rPr>
        <w:t xml:space="preserve"> </w:t>
      </w:r>
      <w:r w:rsidR="00FA310D" w:rsidRPr="00D038EF">
        <w:rPr>
          <w:rFonts w:hAnsi="Times New Roman" w:ascii="Times New Roman"/>
          <w:sz w:val="24"/>
          <w:szCs w:val="24"/>
        </w:rPr>
        <w:t xml:space="preserve">Split, a </w:t>
      </w:r>
      <w:r w:rsidR="00FA310D">
        <w:rPr>
          <w:rFonts w:hAnsi="Times New Roman" w:ascii="Times New Roman"/>
          <w:sz w:val="24"/>
          <w:szCs w:val="24"/>
        </w:rPr>
        <w:t>tim rješenjem</w:t>
      </w:r>
      <w:r w:rsidR="005A4F57">
        <w:rPr>
          <w:rFonts w:hAnsi="Times New Roman" w:ascii="Times New Roman"/>
          <w:sz w:val="24"/>
          <w:szCs w:val="24"/>
        </w:rPr>
        <w:t xml:space="preserve"> za stečajnog upravitelja je imenovan Zoran Miletić iz Splita.</w:t>
      </w:r>
    </w:p>
    <w:p w:rsidRDefault="005A4F57" w:rsidP="005F4FAA" w:rsidR="005A4F57">
      <w:pPr>
        <w:jc w:val="both"/>
        <w:rPr>
          <w:rFonts w:hAnsi="Times New Roman" w:ascii="Times New Roman"/>
          <w:sz w:val="24"/>
          <w:szCs w:val="24"/>
        </w:rPr>
      </w:pPr>
    </w:p>
    <w:p w:rsidRDefault="005A4F57" w:rsidP="009E19E8" w:rsidR="00FA310D">
      <w:pPr>
        <w:pStyle w:val="Bezproreda"/>
        <w:jc w:val="both"/>
        <w:rPr>
          <w:rFonts w:cs="Times New Roman" w:hAnsi="Times New Roman" w:ascii="Times New Roman"/>
          <w:sz w:val="24"/>
          <w:szCs w:val="24"/>
        </w:rPr>
      </w:pPr>
      <w:r>
        <w:rPr>
          <w:rFonts w:hAnsi="Times New Roman" w:ascii="Times New Roman"/>
          <w:sz w:val="24"/>
          <w:szCs w:val="24"/>
        </w:rPr>
        <w:tab/>
      </w:r>
      <w:r w:rsidR="009E19E8">
        <w:rPr>
          <w:rFonts w:cs="Times New Roman" w:hAnsi="Times New Roman" w:ascii="Times New Roman"/>
          <w:sz w:val="24"/>
          <w:szCs w:val="24"/>
        </w:rPr>
        <w:t xml:space="preserve">Na skupštini vjerovnika, koja je održana kod ovog suda 10. studenog 2017., vjerovnici su s potrebnom većinom glasova donijeli odluku da se umjesto Zorana Miletića iz Splita za novog stečajnog upravitelja dužnika Adriatic d.d. u stečaju </w:t>
      </w:r>
      <w:r w:rsidR="00FA310D">
        <w:rPr>
          <w:rFonts w:cs="Times New Roman" w:hAnsi="Times New Roman" w:ascii="Times New Roman"/>
          <w:sz w:val="24"/>
          <w:szCs w:val="24"/>
        </w:rPr>
        <w:t xml:space="preserve">imenuje Ante Gabelica iz Splita, a pravomoćnim rješenjem </w:t>
      </w:r>
      <w:r w:rsidR="009E19E8">
        <w:rPr>
          <w:rFonts w:cs="Times New Roman" w:hAnsi="Times New Roman" w:ascii="Times New Roman"/>
          <w:sz w:val="24"/>
          <w:szCs w:val="24"/>
        </w:rPr>
        <w:t xml:space="preserve">ovog suda </w:t>
      </w:r>
      <w:r w:rsidR="00FA310D">
        <w:rPr>
          <w:rFonts w:cs="Times New Roman" w:hAnsi="Times New Roman" w:ascii="Times New Roman"/>
          <w:sz w:val="24"/>
          <w:szCs w:val="24"/>
        </w:rPr>
        <w:t>broj</w:t>
      </w:r>
      <w:r w:rsidR="009E19E8">
        <w:rPr>
          <w:rFonts w:cs="Times New Roman" w:hAnsi="Times New Roman" w:ascii="Times New Roman"/>
          <w:sz w:val="24"/>
          <w:szCs w:val="24"/>
        </w:rPr>
        <w:t xml:space="preserve"> St-1</w:t>
      </w:r>
      <w:r w:rsidR="00FA310D">
        <w:rPr>
          <w:rFonts w:cs="Times New Roman" w:hAnsi="Times New Roman" w:ascii="Times New Roman"/>
          <w:sz w:val="24"/>
          <w:szCs w:val="24"/>
        </w:rPr>
        <w:t>68/2014 od 13. studenog 2017., sukladno odredbama članka</w:t>
      </w:r>
      <w:r w:rsidR="009E19E8">
        <w:rPr>
          <w:rFonts w:cs="Times New Roman" w:hAnsi="Times New Roman" w:ascii="Times New Roman"/>
          <w:sz w:val="24"/>
          <w:szCs w:val="24"/>
        </w:rPr>
        <w:t xml:space="preserve"> 23.</w:t>
      </w:r>
      <w:r w:rsidR="009E19E8" w:rsidRPr="009E19E8">
        <w:rPr>
          <w:rFonts w:cs="Times New Roman" w:hAnsi="Times New Roman" w:ascii="Times New Roman"/>
          <w:sz w:val="24"/>
          <w:szCs w:val="24"/>
        </w:rPr>
        <w:t xml:space="preserve"> </w:t>
      </w:r>
      <w:r w:rsidR="009E19E8" w:rsidRPr="004D2F51">
        <w:rPr>
          <w:rFonts w:cs="Times New Roman" w:hAnsi="Times New Roman" w:ascii="Times New Roman"/>
          <w:sz w:val="24"/>
          <w:szCs w:val="24"/>
        </w:rPr>
        <w:t>Stečajnog zakona (Narodne novine broj 44/96, 29/99, 129/00, 123/03, 82/06, 116/10, 25/12, 133/12 i 45/13, dalje SZ)</w:t>
      </w:r>
      <w:r w:rsidR="009E19E8">
        <w:rPr>
          <w:rFonts w:cs="Times New Roman" w:hAnsi="Times New Roman" w:ascii="Times New Roman"/>
          <w:sz w:val="24"/>
          <w:szCs w:val="24"/>
        </w:rPr>
        <w:t xml:space="preserve">, potvrđeno je imenovanje Ante Gabelice za </w:t>
      </w:r>
      <w:r w:rsidR="00FA310D">
        <w:rPr>
          <w:rFonts w:cs="Times New Roman" w:hAnsi="Times New Roman" w:ascii="Times New Roman"/>
          <w:sz w:val="24"/>
          <w:szCs w:val="24"/>
        </w:rPr>
        <w:t xml:space="preserve">novog </w:t>
      </w:r>
      <w:r w:rsidR="009E19E8">
        <w:rPr>
          <w:rFonts w:cs="Times New Roman" w:hAnsi="Times New Roman" w:ascii="Times New Roman"/>
          <w:sz w:val="24"/>
          <w:szCs w:val="24"/>
        </w:rPr>
        <w:t xml:space="preserve">stečajnog upravitelja </w:t>
      </w:r>
      <w:r w:rsidR="00FA310D">
        <w:rPr>
          <w:rFonts w:cs="Times New Roman" w:hAnsi="Times New Roman" w:ascii="Times New Roman"/>
          <w:sz w:val="24"/>
          <w:szCs w:val="24"/>
        </w:rPr>
        <w:t>dužnika</w:t>
      </w:r>
      <w:r w:rsidR="009E19E8">
        <w:rPr>
          <w:rFonts w:cs="Times New Roman" w:hAnsi="Times New Roman" w:ascii="Times New Roman"/>
          <w:sz w:val="24"/>
          <w:szCs w:val="24"/>
        </w:rPr>
        <w:t>.</w:t>
      </w:r>
    </w:p>
    <w:p w:rsidRDefault="00FA310D" w:rsidP="00FA310D" w:rsidR="00FA310D" w:rsidRPr="00FA310D">
      <w:pPr>
        <w:ind w:firstLine="720"/>
        <w:jc w:val="both"/>
        <w:rPr>
          <w:rFonts w:hAnsi="Times New Roman" w:ascii="Times New Roman"/>
          <w:sz w:val="24"/>
          <w:szCs w:val="24"/>
        </w:rPr>
      </w:pPr>
      <w:r w:rsidRPr="00FA310D">
        <w:rPr>
          <w:rFonts w:hAnsi="Times New Roman" w:ascii="Times New Roman"/>
          <w:sz w:val="24"/>
          <w:szCs w:val="24"/>
        </w:rPr>
        <w:lastRenderedPageBreak/>
        <w:t>Stečajni upravitelj Ante Gabelica je podneskom od 19. prosinca 2018. podnio sudu prijedlog za sazivanje skupštine vjerovnika</w:t>
      </w:r>
      <w:r w:rsidR="00FB258B">
        <w:rPr>
          <w:rFonts w:hAnsi="Times New Roman" w:ascii="Times New Roman"/>
          <w:sz w:val="24"/>
          <w:szCs w:val="24"/>
        </w:rPr>
        <w:t xml:space="preserve"> te je</w:t>
      </w:r>
      <w:r>
        <w:rPr>
          <w:rFonts w:hAnsi="Times New Roman" w:ascii="Times New Roman"/>
          <w:sz w:val="24"/>
          <w:szCs w:val="24"/>
        </w:rPr>
        <w:t xml:space="preserve"> </w:t>
      </w:r>
      <w:r w:rsidR="00FB258B">
        <w:rPr>
          <w:rFonts w:hAnsi="Times New Roman" w:ascii="Times New Roman"/>
          <w:sz w:val="24"/>
          <w:szCs w:val="24"/>
        </w:rPr>
        <w:t>s</w:t>
      </w:r>
      <w:r>
        <w:rPr>
          <w:rFonts w:hAnsi="Times New Roman" w:ascii="Times New Roman"/>
          <w:sz w:val="24"/>
          <w:szCs w:val="24"/>
        </w:rPr>
        <w:t>ukladno</w:t>
      </w:r>
      <w:r w:rsidR="00FB258B">
        <w:rPr>
          <w:rFonts w:hAnsi="Times New Roman" w:ascii="Times New Roman"/>
          <w:sz w:val="24"/>
          <w:szCs w:val="24"/>
        </w:rPr>
        <w:t xml:space="preserve"> tom prijedlogu</w:t>
      </w:r>
      <w:r>
        <w:rPr>
          <w:rFonts w:hAnsi="Times New Roman" w:ascii="Times New Roman"/>
          <w:sz w:val="24"/>
          <w:szCs w:val="24"/>
        </w:rPr>
        <w:t xml:space="preserve">, a temeljem odredbi </w:t>
      </w:r>
      <w:r w:rsidR="009F795C" w:rsidRPr="009F795C">
        <w:rPr>
          <w:rFonts w:hAnsi="Times New Roman" w:ascii="Times New Roman" w:hint="eastAsia"/>
          <w:sz w:val="24"/>
          <w:szCs w:val="24"/>
        </w:rPr>
        <w:t>č</w:t>
      </w:r>
      <w:r w:rsidR="009F795C" w:rsidRPr="009F795C">
        <w:rPr>
          <w:rFonts w:hAnsi="Times New Roman" w:ascii="Times New Roman"/>
          <w:sz w:val="24"/>
          <w:szCs w:val="24"/>
        </w:rPr>
        <w:t xml:space="preserve">lanaka 38.a i 38.b stavak 1. </w:t>
      </w:r>
      <w:r w:rsidR="009F795C">
        <w:rPr>
          <w:rFonts w:hAnsi="Times New Roman" w:ascii="Times New Roman"/>
          <w:sz w:val="24"/>
          <w:szCs w:val="24"/>
        </w:rPr>
        <w:t>SZ-a</w:t>
      </w:r>
      <w:r w:rsidR="009F795C" w:rsidRPr="009F795C">
        <w:rPr>
          <w:rFonts w:hAnsi="Times New Roman" w:ascii="Times New Roman"/>
          <w:sz w:val="24"/>
          <w:szCs w:val="24"/>
        </w:rPr>
        <w:t xml:space="preserve"> u vezi s odredbama </w:t>
      </w:r>
      <w:r w:rsidR="009F795C" w:rsidRPr="009F795C">
        <w:rPr>
          <w:rFonts w:hAnsi="Times New Roman" w:ascii="Times New Roman" w:hint="eastAsia"/>
          <w:sz w:val="24"/>
          <w:szCs w:val="24"/>
        </w:rPr>
        <w:t>č</w:t>
      </w:r>
      <w:r w:rsidR="009F795C" w:rsidRPr="009F795C">
        <w:rPr>
          <w:rFonts w:hAnsi="Times New Roman" w:ascii="Times New Roman"/>
          <w:sz w:val="24"/>
          <w:szCs w:val="24"/>
        </w:rPr>
        <w:t xml:space="preserve">lanka 12. stavak 1. i 2., </w:t>
      </w:r>
      <w:r w:rsidR="009F795C" w:rsidRPr="009F795C">
        <w:rPr>
          <w:rFonts w:hAnsi="Times New Roman" w:ascii="Times New Roman" w:hint="eastAsia"/>
          <w:sz w:val="24"/>
          <w:szCs w:val="24"/>
        </w:rPr>
        <w:t>č</w:t>
      </w:r>
      <w:r w:rsidR="009F795C" w:rsidRPr="009F795C">
        <w:rPr>
          <w:rFonts w:hAnsi="Times New Roman" w:ascii="Times New Roman"/>
          <w:sz w:val="24"/>
          <w:szCs w:val="24"/>
        </w:rPr>
        <w:t xml:space="preserve">lanka 103. te </w:t>
      </w:r>
      <w:r w:rsidR="009F795C" w:rsidRPr="009F795C">
        <w:rPr>
          <w:rFonts w:hAnsi="Times New Roman" w:ascii="Times New Roman" w:hint="eastAsia"/>
          <w:sz w:val="24"/>
          <w:szCs w:val="24"/>
        </w:rPr>
        <w:t>č</w:t>
      </w:r>
      <w:r w:rsidR="009F795C" w:rsidRPr="009F795C">
        <w:rPr>
          <w:rFonts w:hAnsi="Times New Roman" w:ascii="Times New Roman"/>
          <w:sz w:val="24"/>
          <w:szCs w:val="24"/>
        </w:rPr>
        <w:t>lanka 441. stavak 2. Ste</w:t>
      </w:r>
      <w:r w:rsidR="009F795C" w:rsidRPr="009F795C">
        <w:rPr>
          <w:rFonts w:hAnsi="Times New Roman" w:ascii="Times New Roman" w:hint="eastAsia"/>
          <w:sz w:val="24"/>
          <w:szCs w:val="24"/>
        </w:rPr>
        <w:t>č</w:t>
      </w:r>
      <w:r w:rsidR="009F795C" w:rsidRPr="009F795C">
        <w:rPr>
          <w:rFonts w:hAnsi="Times New Roman" w:ascii="Times New Roman"/>
          <w:sz w:val="24"/>
          <w:szCs w:val="24"/>
        </w:rPr>
        <w:t>ajnog zakona (Narodne novine broj 71/15i 104/17</w:t>
      </w:r>
      <w:r w:rsidR="009F795C">
        <w:rPr>
          <w:rFonts w:hAnsi="Times New Roman" w:ascii="Times New Roman"/>
          <w:sz w:val="24"/>
          <w:szCs w:val="24"/>
        </w:rPr>
        <w:t>, dalje SZ/15</w:t>
      </w:r>
      <w:r w:rsidR="009F795C" w:rsidRPr="009F795C">
        <w:rPr>
          <w:rFonts w:hAnsi="Times New Roman" w:ascii="Times New Roman"/>
          <w:sz w:val="24"/>
          <w:szCs w:val="24"/>
        </w:rPr>
        <w:t>)</w:t>
      </w:r>
      <w:r w:rsidR="009F795C">
        <w:rPr>
          <w:rFonts w:hAnsi="Times New Roman" w:ascii="Times New Roman"/>
          <w:sz w:val="24"/>
          <w:szCs w:val="24"/>
        </w:rPr>
        <w:t xml:space="preserve">, rješenjem </w:t>
      </w:r>
      <w:r w:rsidR="00FB258B">
        <w:rPr>
          <w:rFonts w:hAnsi="Times New Roman" w:ascii="Times New Roman"/>
          <w:sz w:val="24"/>
          <w:szCs w:val="24"/>
        </w:rPr>
        <w:t xml:space="preserve">ovog </w:t>
      </w:r>
      <w:r w:rsidR="009F795C">
        <w:rPr>
          <w:rFonts w:hAnsi="Times New Roman" w:ascii="Times New Roman"/>
          <w:sz w:val="24"/>
          <w:szCs w:val="24"/>
        </w:rPr>
        <w:t xml:space="preserve">suda broj St-168/2014 </w:t>
      </w:r>
      <w:r w:rsidR="00FB258B">
        <w:rPr>
          <w:rFonts w:hAnsi="Times New Roman" w:ascii="Times New Roman"/>
          <w:sz w:val="24"/>
          <w:szCs w:val="24"/>
        </w:rPr>
        <w:t>od 18. siječnja 2019. sazvana</w:t>
      </w:r>
      <w:r w:rsidR="009F795C">
        <w:rPr>
          <w:rFonts w:hAnsi="Times New Roman" w:ascii="Times New Roman"/>
          <w:sz w:val="24"/>
          <w:szCs w:val="24"/>
        </w:rPr>
        <w:t xml:space="preserve"> skupština vjerovnika kod ovog suda za dan 13. veljače 2019.  </w:t>
      </w:r>
    </w:p>
    <w:p w:rsidRDefault="009E19E8" w:rsidP="009E19E8" w:rsidR="009E19E8">
      <w:pPr>
        <w:pStyle w:val="Bezproreda"/>
        <w:jc w:val="both"/>
        <w:rPr>
          <w:rFonts w:cs="Times New Roman" w:hAnsi="Times New Roman" w:ascii="Times New Roman"/>
          <w:sz w:val="24"/>
          <w:szCs w:val="24"/>
        </w:rPr>
      </w:pPr>
    </w:p>
    <w:p w:rsidRDefault="00FB258B" w:rsidP="00FB258B" w:rsidR="00E06F64">
      <w:pPr>
        <w:ind w:firstLine="708"/>
        <w:jc w:val="both"/>
        <w:rPr>
          <w:rFonts w:eastAsiaTheme="minorHAnsi" w:hAnsi="Times New Roman" w:ascii="Times New Roman"/>
          <w:sz w:val="24"/>
          <w:szCs w:val="24"/>
        </w:rPr>
      </w:pPr>
      <w:r>
        <w:rPr>
          <w:rFonts w:eastAsiaTheme="minorHAnsi" w:hAnsi="Times New Roman" w:ascii="Times New Roman"/>
          <w:sz w:val="24"/>
          <w:szCs w:val="24"/>
        </w:rPr>
        <w:t xml:space="preserve">U prijedlogu od 19. prosinca 2018. stečajni upravitelj Ante Gabelica je predložio sazivanje skupštine vjerovnika i </w:t>
      </w:r>
      <w:r w:rsidRPr="00FB258B">
        <w:rPr>
          <w:rFonts w:eastAsiaTheme="minorHAnsi" w:hAnsi="Times New Roman" w:ascii="Times New Roman"/>
          <w:sz w:val="24"/>
          <w:szCs w:val="24"/>
        </w:rPr>
        <w:t>radi donošenja odluka o davanju suglasnosti ste</w:t>
      </w:r>
      <w:r w:rsidRPr="00FB258B">
        <w:rPr>
          <w:rFonts w:eastAsiaTheme="minorHAnsi" w:hAnsi="Times New Roman" w:ascii="Times New Roman" w:hint="eastAsia"/>
          <w:sz w:val="24"/>
          <w:szCs w:val="24"/>
        </w:rPr>
        <w:t>č</w:t>
      </w:r>
      <w:r w:rsidRPr="00FB258B">
        <w:rPr>
          <w:rFonts w:eastAsiaTheme="minorHAnsi" w:hAnsi="Times New Roman" w:ascii="Times New Roman"/>
          <w:sz w:val="24"/>
          <w:szCs w:val="24"/>
        </w:rPr>
        <w:t>ajnom upravitelju za povla</w:t>
      </w:r>
      <w:r w:rsidRPr="00FB258B">
        <w:rPr>
          <w:rFonts w:eastAsiaTheme="minorHAnsi" w:hAnsi="Times New Roman" w:ascii="Times New Roman" w:hint="eastAsia"/>
          <w:sz w:val="24"/>
          <w:szCs w:val="24"/>
        </w:rPr>
        <w:t>č</w:t>
      </w:r>
      <w:r w:rsidRPr="00FB258B">
        <w:rPr>
          <w:rFonts w:eastAsiaTheme="minorHAnsi" w:hAnsi="Times New Roman" w:ascii="Times New Roman"/>
          <w:sz w:val="24"/>
          <w:szCs w:val="24"/>
        </w:rPr>
        <w:t>enje tužbi u parni</w:t>
      </w:r>
      <w:r w:rsidRPr="00FB258B">
        <w:rPr>
          <w:rFonts w:eastAsiaTheme="minorHAnsi" w:hAnsi="Times New Roman" w:ascii="Times New Roman" w:hint="eastAsia"/>
          <w:sz w:val="24"/>
          <w:szCs w:val="24"/>
        </w:rPr>
        <w:t>č</w:t>
      </w:r>
      <w:r w:rsidRPr="00FB258B">
        <w:rPr>
          <w:rFonts w:eastAsiaTheme="minorHAnsi" w:hAnsi="Times New Roman" w:ascii="Times New Roman"/>
          <w:sz w:val="24"/>
          <w:szCs w:val="24"/>
        </w:rPr>
        <w:t>nim postupcima koje je ste</w:t>
      </w:r>
      <w:r w:rsidRPr="00FB258B">
        <w:rPr>
          <w:rFonts w:eastAsiaTheme="minorHAnsi" w:hAnsi="Times New Roman" w:ascii="Times New Roman" w:hint="eastAsia"/>
          <w:sz w:val="24"/>
          <w:szCs w:val="24"/>
        </w:rPr>
        <w:t>č</w:t>
      </w:r>
      <w:r w:rsidRPr="00FB258B">
        <w:rPr>
          <w:rFonts w:eastAsiaTheme="minorHAnsi" w:hAnsi="Times New Roman" w:ascii="Times New Roman"/>
          <w:sz w:val="24"/>
          <w:szCs w:val="24"/>
        </w:rPr>
        <w:t>ajni dužnik Adriatic d.d. u ste</w:t>
      </w:r>
      <w:r w:rsidRPr="00FB258B">
        <w:rPr>
          <w:rFonts w:eastAsiaTheme="minorHAnsi" w:hAnsi="Times New Roman" w:ascii="Times New Roman" w:hint="eastAsia"/>
          <w:sz w:val="24"/>
          <w:szCs w:val="24"/>
        </w:rPr>
        <w:t>č</w:t>
      </w:r>
      <w:r w:rsidRPr="00FB258B">
        <w:rPr>
          <w:rFonts w:eastAsiaTheme="minorHAnsi" w:hAnsi="Times New Roman" w:ascii="Times New Roman"/>
          <w:sz w:val="24"/>
          <w:szCs w:val="24"/>
        </w:rPr>
        <w:t>aju Split, radi pobijanja pravnih radnji ste</w:t>
      </w:r>
      <w:r w:rsidRPr="00FB258B">
        <w:rPr>
          <w:rFonts w:eastAsiaTheme="minorHAnsi" w:hAnsi="Times New Roman" w:ascii="Times New Roman" w:hint="eastAsia"/>
          <w:sz w:val="24"/>
          <w:szCs w:val="24"/>
        </w:rPr>
        <w:t>č</w:t>
      </w:r>
      <w:r w:rsidRPr="00FB258B">
        <w:rPr>
          <w:rFonts w:eastAsiaTheme="minorHAnsi" w:hAnsi="Times New Roman" w:ascii="Times New Roman"/>
          <w:sz w:val="24"/>
          <w:szCs w:val="24"/>
        </w:rPr>
        <w:t>ajnog dužnika, podnio protiv tuženika Adria Resorts d.o.o. Rovinj, koji parni</w:t>
      </w:r>
      <w:r w:rsidRPr="00FB258B">
        <w:rPr>
          <w:rFonts w:eastAsiaTheme="minorHAnsi" w:hAnsi="Times New Roman" w:ascii="Times New Roman" w:hint="eastAsia"/>
          <w:sz w:val="24"/>
          <w:szCs w:val="24"/>
        </w:rPr>
        <w:t>č</w:t>
      </w:r>
      <w:r w:rsidRPr="00FB258B">
        <w:rPr>
          <w:rFonts w:eastAsiaTheme="minorHAnsi" w:hAnsi="Times New Roman" w:ascii="Times New Roman"/>
          <w:sz w:val="24"/>
          <w:szCs w:val="24"/>
        </w:rPr>
        <w:t>ni postupak se kod ovog suda vodi pod brojem P-379/2017, zatim protiv tuženika Anke Kerum iz Splita, koji parni</w:t>
      </w:r>
      <w:r w:rsidRPr="00FB258B">
        <w:rPr>
          <w:rFonts w:eastAsiaTheme="minorHAnsi" w:hAnsi="Times New Roman" w:ascii="Times New Roman" w:hint="eastAsia"/>
          <w:sz w:val="24"/>
          <w:szCs w:val="24"/>
        </w:rPr>
        <w:t>č</w:t>
      </w:r>
      <w:r w:rsidRPr="00FB258B">
        <w:rPr>
          <w:rFonts w:eastAsiaTheme="minorHAnsi" w:hAnsi="Times New Roman" w:ascii="Times New Roman"/>
          <w:sz w:val="24"/>
          <w:szCs w:val="24"/>
        </w:rPr>
        <w:t>ni postupak se kod ovog suda vodi pod brojem P-381/2017 te protiv tuženika Sapor d.o.o. (sada u ste</w:t>
      </w:r>
      <w:r w:rsidRPr="00FB258B">
        <w:rPr>
          <w:rFonts w:eastAsiaTheme="minorHAnsi" w:hAnsi="Times New Roman" w:ascii="Times New Roman" w:hint="eastAsia"/>
          <w:sz w:val="24"/>
          <w:szCs w:val="24"/>
        </w:rPr>
        <w:t>č</w:t>
      </w:r>
      <w:r>
        <w:rPr>
          <w:rFonts w:eastAsiaTheme="minorHAnsi" w:hAnsi="Times New Roman" w:ascii="Times New Roman"/>
          <w:sz w:val="24"/>
          <w:szCs w:val="24"/>
        </w:rPr>
        <w:t>aju) Split</w:t>
      </w:r>
      <w:r w:rsidR="005F3C70">
        <w:rPr>
          <w:rFonts w:eastAsiaTheme="minorHAnsi" w:hAnsi="Times New Roman" w:ascii="Times New Roman"/>
          <w:sz w:val="24"/>
          <w:szCs w:val="24"/>
        </w:rPr>
        <w:t xml:space="preserve">, </w:t>
      </w:r>
      <w:r w:rsidR="005F3C70" w:rsidRPr="00FB258B">
        <w:rPr>
          <w:rFonts w:eastAsiaTheme="minorHAnsi" w:hAnsi="Times New Roman" w:ascii="Times New Roman"/>
          <w:sz w:val="24"/>
          <w:szCs w:val="24"/>
        </w:rPr>
        <w:t>koji parni</w:t>
      </w:r>
      <w:r w:rsidR="005F3C70" w:rsidRPr="00FB258B">
        <w:rPr>
          <w:rFonts w:eastAsiaTheme="minorHAnsi" w:hAnsi="Times New Roman" w:ascii="Times New Roman" w:hint="eastAsia"/>
          <w:sz w:val="24"/>
          <w:szCs w:val="24"/>
        </w:rPr>
        <w:t>č</w:t>
      </w:r>
      <w:r w:rsidR="005F3C70" w:rsidRPr="00FB258B">
        <w:rPr>
          <w:rFonts w:eastAsiaTheme="minorHAnsi" w:hAnsi="Times New Roman" w:ascii="Times New Roman"/>
          <w:sz w:val="24"/>
          <w:szCs w:val="24"/>
        </w:rPr>
        <w:t>ni postupak se kod ovog suda vodi pod brojem P-382/2017</w:t>
      </w:r>
      <w:r>
        <w:rPr>
          <w:rFonts w:eastAsiaTheme="minorHAnsi" w:hAnsi="Times New Roman" w:ascii="Times New Roman"/>
          <w:sz w:val="24"/>
          <w:szCs w:val="24"/>
        </w:rPr>
        <w:t xml:space="preserve">. U tom podnesku, kao i na skupštini vjerovnika održanoj 13. veljače 2019., a u odnosu na naprijed navedene pokrenute parnične postupke, stečajni upravitelj je u bitnome naveo da </w:t>
      </w:r>
      <w:r w:rsidR="00BC4CA7">
        <w:rPr>
          <w:rFonts w:eastAsiaTheme="minorHAnsi" w:hAnsi="Times New Roman" w:ascii="Times New Roman"/>
          <w:sz w:val="24"/>
          <w:szCs w:val="24"/>
        </w:rPr>
        <w:t xml:space="preserve">se </w:t>
      </w:r>
      <w:r>
        <w:rPr>
          <w:rFonts w:eastAsiaTheme="minorHAnsi" w:hAnsi="Times New Roman" w:ascii="Times New Roman"/>
          <w:sz w:val="24"/>
          <w:szCs w:val="24"/>
        </w:rPr>
        <w:t>u konkretnom slučaju radi o parnicama znatnije vrijednosti predmeta spora, a u o</w:t>
      </w:r>
      <w:r w:rsidR="002E5767">
        <w:rPr>
          <w:rFonts w:eastAsiaTheme="minorHAnsi" w:hAnsi="Times New Roman" w:ascii="Times New Roman"/>
          <w:sz w:val="24"/>
          <w:szCs w:val="24"/>
        </w:rPr>
        <w:t>dnosu na pokretanje i vođenje kojih parnica, odnosno z</w:t>
      </w:r>
      <w:r>
        <w:rPr>
          <w:rFonts w:eastAsiaTheme="minorHAnsi" w:hAnsi="Times New Roman" w:ascii="Times New Roman"/>
          <w:sz w:val="24"/>
          <w:szCs w:val="24"/>
        </w:rPr>
        <w:t>a podnesene tužbe ne postoji odobrenje skupštine vjerovnika u smislu odredbi članka 159. SZ-a, niti postoji odobrenje stečajnog suca u smislu odredbi članka 141. stavak 4. SZ-</w:t>
      </w:r>
      <w:r w:rsidR="002E5767">
        <w:rPr>
          <w:rFonts w:eastAsiaTheme="minorHAnsi" w:hAnsi="Times New Roman" w:ascii="Times New Roman"/>
          <w:sz w:val="24"/>
          <w:szCs w:val="24"/>
        </w:rPr>
        <w:t>a.</w:t>
      </w:r>
      <w:r w:rsidR="00E06F64">
        <w:rPr>
          <w:rFonts w:eastAsiaTheme="minorHAnsi" w:hAnsi="Times New Roman" w:ascii="Times New Roman"/>
          <w:sz w:val="24"/>
          <w:szCs w:val="24"/>
        </w:rPr>
        <w:t xml:space="preserve"> Pri tom je stečajni upravitelj istakao da je rješenjem Visokog trgovačkog suda RH broj Pž-3456/2017-2 od 7. lipnja 2017. ukinuto rješenje Trgovačkog suda u Splitu broj St-168/2014 od 2. svibnja 2017., a kojim rješenjem ovog suda su ukinute ranije odluke skupštine vjerovnika od 20. travnja 2017., kojim</w:t>
      </w:r>
      <w:r w:rsidR="002E5767">
        <w:rPr>
          <w:rFonts w:eastAsiaTheme="minorHAnsi" w:hAnsi="Times New Roman" w:ascii="Times New Roman"/>
          <w:sz w:val="24"/>
          <w:szCs w:val="24"/>
        </w:rPr>
        <w:t>a</w:t>
      </w:r>
      <w:r w:rsidR="00E06F64">
        <w:rPr>
          <w:rFonts w:eastAsiaTheme="minorHAnsi" w:hAnsi="Times New Roman" w:ascii="Times New Roman"/>
          <w:sz w:val="24"/>
          <w:szCs w:val="24"/>
        </w:rPr>
        <w:t xml:space="preserve"> nije prihvaćen prijedlog </w:t>
      </w:r>
      <w:r w:rsidR="002E5767">
        <w:rPr>
          <w:rFonts w:eastAsiaTheme="minorHAnsi" w:hAnsi="Times New Roman" w:ascii="Times New Roman"/>
          <w:sz w:val="24"/>
          <w:szCs w:val="24"/>
        </w:rPr>
        <w:t xml:space="preserve">ranijeg </w:t>
      </w:r>
      <w:r w:rsidR="00E06F64">
        <w:rPr>
          <w:rFonts w:eastAsiaTheme="minorHAnsi" w:hAnsi="Times New Roman" w:ascii="Times New Roman"/>
          <w:sz w:val="24"/>
          <w:szCs w:val="24"/>
        </w:rPr>
        <w:t xml:space="preserve">stečajnog upravitelja za podnošenje predmetnih tužbi za pobijanje pravnih radnji i kojim rješenjem je </w:t>
      </w:r>
      <w:r w:rsidR="00BC4CA7">
        <w:rPr>
          <w:rFonts w:eastAsiaTheme="minorHAnsi" w:hAnsi="Times New Roman" w:ascii="Times New Roman"/>
          <w:sz w:val="24"/>
          <w:szCs w:val="24"/>
        </w:rPr>
        <w:t xml:space="preserve">stečajnom upravitelju </w:t>
      </w:r>
      <w:r w:rsidR="00E06F64">
        <w:rPr>
          <w:rFonts w:eastAsiaTheme="minorHAnsi" w:hAnsi="Times New Roman" w:ascii="Times New Roman"/>
          <w:sz w:val="24"/>
          <w:szCs w:val="24"/>
        </w:rPr>
        <w:t>dana suglasnost</w:t>
      </w:r>
      <w:r w:rsidR="002E5767">
        <w:rPr>
          <w:rFonts w:eastAsiaTheme="minorHAnsi" w:hAnsi="Times New Roman" w:ascii="Times New Roman"/>
          <w:sz w:val="24"/>
          <w:szCs w:val="24"/>
        </w:rPr>
        <w:t xml:space="preserve"> </w:t>
      </w:r>
      <w:r w:rsidR="00BC4CA7">
        <w:rPr>
          <w:rFonts w:eastAsiaTheme="minorHAnsi" w:hAnsi="Times New Roman" w:ascii="Times New Roman"/>
          <w:sz w:val="24"/>
          <w:szCs w:val="24"/>
        </w:rPr>
        <w:t xml:space="preserve">odnosno odobrenje </w:t>
      </w:r>
      <w:r w:rsidR="002E5767">
        <w:rPr>
          <w:rFonts w:eastAsiaTheme="minorHAnsi" w:hAnsi="Times New Roman" w:ascii="Times New Roman"/>
          <w:sz w:val="24"/>
          <w:szCs w:val="24"/>
        </w:rPr>
        <w:t>suda (stečajnog suca)</w:t>
      </w:r>
      <w:r w:rsidR="00E06F64">
        <w:rPr>
          <w:rFonts w:eastAsiaTheme="minorHAnsi" w:hAnsi="Times New Roman" w:ascii="Times New Roman"/>
          <w:sz w:val="24"/>
          <w:szCs w:val="24"/>
        </w:rPr>
        <w:t xml:space="preserve"> za podnošenje takvih tužbi radi pobijanja pravnih radnji. </w:t>
      </w:r>
    </w:p>
    <w:p w:rsidRDefault="00E06F64" w:rsidP="00FB258B" w:rsidR="00E06F64">
      <w:pPr>
        <w:ind w:firstLine="708"/>
        <w:jc w:val="both"/>
        <w:rPr>
          <w:rFonts w:eastAsiaTheme="minorHAnsi" w:hAnsi="Times New Roman" w:ascii="Times New Roman"/>
          <w:sz w:val="24"/>
          <w:szCs w:val="24"/>
        </w:rPr>
      </w:pPr>
    </w:p>
    <w:p w:rsidRDefault="00E06F64" w:rsidP="00FB258B" w:rsidR="00FB258B">
      <w:pPr>
        <w:ind w:firstLine="708"/>
        <w:jc w:val="both"/>
        <w:rPr>
          <w:rFonts w:eastAsiaTheme="minorHAnsi" w:hAnsi="Times New Roman" w:ascii="Times New Roman"/>
          <w:sz w:val="24"/>
          <w:szCs w:val="24"/>
        </w:rPr>
      </w:pPr>
      <w:r>
        <w:rPr>
          <w:rFonts w:eastAsiaTheme="minorHAnsi" w:hAnsi="Times New Roman" w:ascii="Times New Roman"/>
          <w:sz w:val="24"/>
          <w:szCs w:val="24"/>
        </w:rPr>
        <w:t>Nadalje</w:t>
      </w:r>
      <w:r w:rsidR="002E5767">
        <w:rPr>
          <w:rFonts w:eastAsiaTheme="minorHAnsi" w:hAnsi="Times New Roman" w:ascii="Times New Roman"/>
          <w:sz w:val="24"/>
          <w:szCs w:val="24"/>
        </w:rPr>
        <w:t>,</w:t>
      </w:r>
      <w:r>
        <w:rPr>
          <w:rFonts w:eastAsiaTheme="minorHAnsi" w:hAnsi="Times New Roman" w:ascii="Times New Roman"/>
          <w:sz w:val="24"/>
          <w:szCs w:val="24"/>
        </w:rPr>
        <w:t xml:space="preserve"> stečajni upravitelj je istakao da je isti, sukladno odredbama Stečajnog zakona, dužan uzeti u posjed imovinu dužnika i njome upravljati te se brinuti o stečajnoj masi, a naročito o troškovima koji tu stečajnu masu terete i koji izravno utječu i na visinu namirenja vjerovnika iz unovčene stečajne mase. Naveo je i da predmetni parnični postupci koji su pokrenuti radi pobijanja pravnih radnji također generiraju nove troškove te da će u slučaju nastavka vođenja tih parničnih postupaka zasigurno nastati novi troškovi koji po odvjetničkoj radnji, a s obzirom na vrijednost predmeta spora, iznose 125.000,00 kn i to samo za jednu parničnu stranku. </w:t>
      </w:r>
      <w:r w:rsidR="002E5767">
        <w:rPr>
          <w:rFonts w:eastAsiaTheme="minorHAnsi" w:hAnsi="Times New Roman" w:ascii="Times New Roman"/>
          <w:sz w:val="24"/>
          <w:szCs w:val="24"/>
        </w:rPr>
        <w:t xml:space="preserve">Naglasio je </w:t>
      </w:r>
      <w:r>
        <w:rPr>
          <w:rFonts w:eastAsiaTheme="minorHAnsi" w:hAnsi="Times New Roman" w:ascii="Times New Roman"/>
          <w:sz w:val="24"/>
          <w:szCs w:val="24"/>
        </w:rPr>
        <w:t>da prema odredbama Stečajnog zakona stečajni upravitelj nema dužnost vođenja parničnih postupaka radi pobijanja pravnih radnji stečajnog dužnika poduzetih prije otvaranja stečajnog postupka, već da je to samo mogućnost, naravno uz ispunjenje potrebnih uvjeta propisanih Stečajnim zakonom, a među kojim uvjetima su i suglasnost skupštine vjerovnika, kao i odobrenje st</w:t>
      </w:r>
      <w:r w:rsidR="005F3C70">
        <w:rPr>
          <w:rFonts w:eastAsiaTheme="minorHAnsi" w:hAnsi="Times New Roman" w:ascii="Times New Roman"/>
          <w:sz w:val="24"/>
          <w:szCs w:val="24"/>
        </w:rPr>
        <w:t xml:space="preserve">ečajnog suca, a kojih u konkretnom slučaju u odnosu na predmetne parnice nema. Izostanak odobrenja skupštine vjerovnika, kao i odobrenja stečajnog suca, </w:t>
      </w:r>
      <w:r w:rsidR="002E5767">
        <w:rPr>
          <w:rFonts w:eastAsiaTheme="minorHAnsi" w:hAnsi="Times New Roman" w:ascii="Times New Roman"/>
          <w:sz w:val="24"/>
          <w:szCs w:val="24"/>
        </w:rPr>
        <w:t xml:space="preserve">da </w:t>
      </w:r>
      <w:r w:rsidR="005F3C70">
        <w:rPr>
          <w:rFonts w:eastAsiaTheme="minorHAnsi" w:hAnsi="Times New Roman" w:ascii="Times New Roman"/>
          <w:sz w:val="24"/>
          <w:szCs w:val="24"/>
        </w:rPr>
        <w:t xml:space="preserve">predstavlja razlog za odbacivanjem takvih tužbi bez ulaženja u meritum spora. Kako dakle nisu ispunjene osnovne procesne pretpostavke za vođenje predmetnih parničnih postupaka, a isti postupci će zasigurno generirati nove troškove koji će teretiti stečajnu masu, to je stoga stečajni upravitelj predložio skupštini vjerovnika donošenje odluka kojima mu se daje suglasnost za povlačenje tužbi u tim parničnim postupcima. </w:t>
      </w:r>
    </w:p>
    <w:p w:rsidRDefault="00FB258B" w:rsidP="009E19E8" w:rsidR="00FB258B">
      <w:pPr>
        <w:pStyle w:val="Bezproreda"/>
        <w:jc w:val="both"/>
        <w:rPr>
          <w:rFonts w:cs="Times New Roman" w:hAnsi="Times New Roman" w:ascii="Times New Roman"/>
          <w:sz w:val="24"/>
          <w:szCs w:val="24"/>
        </w:rPr>
      </w:pPr>
    </w:p>
    <w:p w:rsidRDefault="00FB258B" w:rsidP="009E19E8" w:rsidR="00FB258B">
      <w:pPr>
        <w:pStyle w:val="Bezproreda"/>
        <w:jc w:val="both"/>
        <w:rPr>
          <w:rFonts w:cs="Times New Roman" w:hAnsi="Times New Roman" w:ascii="Times New Roman"/>
          <w:sz w:val="24"/>
          <w:szCs w:val="24"/>
        </w:rPr>
      </w:pPr>
    </w:p>
    <w:p w:rsidRDefault="009E19E8" w:rsidP="00613CCF" w:rsidR="00D12E00" w:rsidRPr="00613CCF">
      <w:pPr>
        <w:pStyle w:val="Bezproreda"/>
        <w:jc w:val="both"/>
        <w:rPr>
          <w:rFonts w:hAnsi="Times New Roman" w:ascii="Times New Roman"/>
          <w:sz w:val="24"/>
          <w:szCs w:val="24"/>
        </w:rPr>
      </w:pPr>
      <w:r>
        <w:rPr>
          <w:rFonts w:cs="Times New Roman" w:hAnsi="Times New Roman" w:ascii="Times New Roman"/>
          <w:sz w:val="24"/>
          <w:szCs w:val="24"/>
        </w:rPr>
        <w:tab/>
      </w:r>
      <w:r w:rsidR="009F795C">
        <w:rPr>
          <w:rFonts w:cs="Times New Roman" w:hAnsi="Times New Roman" w:ascii="Times New Roman"/>
          <w:sz w:val="24"/>
          <w:szCs w:val="24"/>
        </w:rPr>
        <w:t xml:space="preserve">Na skupštini vjerovnika koja je održana kod ovog suda </w:t>
      </w:r>
      <w:r w:rsidR="009F795C">
        <w:rPr>
          <w:rFonts w:hAnsi="Times New Roman" w:ascii="Times New Roman"/>
          <w:sz w:val="24"/>
          <w:szCs w:val="24"/>
        </w:rPr>
        <w:t xml:space="preserve">13. veljače 2019. vjerovnici su, između ostalih odluka, s potrebnom većinom glasova u smislu odredbi članka </w:t>
      </w:r>
      <w:r w:rsidR="00613CCF">
        <w:rPr>
          <w:rFonts w:hAnsi="Times New Roman" w:ascii="Times New Roman"/>
          <w:sz w:val="24"/>
          <w:szCs w:val="24"/>
        </w:rPr>
        <w:t>38.c stavak 2. SZ-a donijeli odluke kojima se daje suglasnost stečajnom upravitelju za povlačen</w:t>
      </w:r>
      <w:r w:rsidR="00C028E3">
        <w:rPr>
          <w:rFonts w:hAnsi="Times New Roman" w:ascii="Times New Roman"/>
          <w:sz w:val="24"/>
          <w:szCs w:val="24"/>
        </w:rPr>
        <w:t>je tužbi u parničnim postupcima</w:t>
      </w:r>
      <w:r w:rsidR="00613CCF">
        <w:rPr>
          <w:rFonts w:hAnsi="Times New Roman" w:ascii="Times New Roman"/>
          <w:sz w:val="24"/>
          <w:szCs w:val="24"/>
        </w:rPr>
        <w:t xml:space="preserve"> koji se radi pobijanja p</w:t>
      </w:r>
      <w:r w:rsidR="00C028E3">
        <w:rPr>
          <w:rFonts w:hAnsi="Times New Roman" w:ascii="Times New Roman"/>
          <w:sz w:val="24"/>
          <w:szCs w:val="24"/>
        </w:rPr>
        <w:t>ravnih radnji stečajnog dužnika</w:t>
      </w:r>
      <w:r w:rsidR="00613CCF">
        <w:rPr>
          <w:rFonts w:hAnsi="Times New Roman" w:ascii="Times New Roman"/>
          <w:sz w:val="24"/>
          <w:szCs w:val="24"/>
        </w:rPr>
        <w:t xml:space="preserve"> vode kod ovog suda pod brojevima </w:t>
      </w:r>
      <w:r w:rsidR="00613CCF" w:rsidRPr="00FA310D">
        <w:rPr>
          <w:rFonts w:hAnsi="Times New Roman" w:ascii="Times New Roman"/>
          <w:sz w:val="24"/>
          <w:szCs w:val="24"/>
        </w:rPr>
        <w:t>P-379/2017</w:t>
      </w:r>
      <w:r w:rsidR="00613CCF">
        <w:rPr>
          <w:rFonts w:hAnsi="Times New Roman" w:ascii="Times New Roman"/>
          <w:sz w:val="24"/>
          <w:szCs w:val="24"/>
        </w:rPr>
        <w:t xml:space="preserve">, </w:t>
      </w:r>
      <w:r w:rsidR="00613CCF" w:rsidRPr="00FA310D">
        <w:rPr>
          <w:rFonts w:hAnsi="Times New Roman" w:ascii="Times New Roman"/>
          <w:sz w:val="24"/>
          <w:szCs w:val="24"/>
        </w:rPr>
        <w:t>P-381/2017</w:t>
      </w:r>
      <w:r w:rsidR="00613CCF">
        <w:rPr>
          <w:rFonts w:hAnsi="Times New Roman" w:ascii="Times New Roman"/>
          <w:sz w:val="24"/>
          <w:szCs w:val="24"/>
        </w:rPr>
        <w:t xml:space="preserve"> i P-382/2017. Pri tom valja navesti da su za davanje suglasnosti stečajnom upravitelju za povlačenje tužbi protiv tuženika </w:t>
      </w:r>
      <w:r w:rsidR="00613CCF" w:rsidRPr="00FA310D">
        <w:rPr>
          <w:rFonts w:hAnsi="Times New Roman" w:ascii="Times New Roman"/>
          <w:sz w:val="24"/>
          <w:szCs w:val="24"/>
        </w:rPr>
        <w:t>Adria Resorts d.o.o. Rovinj</w:t>
      </w:r>
      <w:r w:rsidR="00613CCF">
        <w:rPr>
          <w:rFonts w:hAnsi="Times New Roman" w:ascii="Times New Roman"/>
          <w:sz w:val="24"/>
          <w:szCs w:val="24"/>
        </w:rPr>
        <w:t xml:space="preserve"> i </w:t>
      </w:r>
      <w:r w:rsidR="00613CCF" w:rsidRPr="00FA310D">
        <w:rPr>
          <w:rFonts w:hAnsi="Times New Roman" w:ascii="Times New Roman"/>
          <w:sz w:val="24"/>
          <w:szCs w:val="24"/>
        </w:rPr>
        <w:t>Sapor d.o.o. (sada u ste</w:t>
      </w:r>
      <w:r w:rsidR="00613CCF" w:rsidRPr="00FA310D">
        <w:rPr>
          <w:rFonts w:hAnsi="Times New Roman" w:ascii="Times New Roman" w:hint="eastAsia"/>
          <w:sz w:val="24"/>
          <w:szCs w:val="24"/>
        </w:rPr>
        <w:t>č</w:t>
      </w:r>
      <w:r w:rsidR="00613CCF" w:rsidRPr="00FA310D">
        <w:rPr>
          <w:rFonts w:hAnsi="Times New Roman" w:ascii="Times New Roman"/>
          <w:sz w:val="24"/>
          <w:szCs w:val="24"/>
        </w:rPr>
        <w:t>aju) Split</w:t>
      </w:r>
      <w:r w:rsidR="00613CCF">
        <w:rPr>
          <w:rFonts w:hAnsi="Times New Roman" w:ascii="Times New Roman"/>
          <w:sz w:val="24"/>
          <w:szCs w:val="24"/>
        </w:rPr>
        <w:t xml:space="preserve"> glasovali vjerovnici Adria Resorts d.o.o. Rovinj, </w:t>
      </w:r>
      <w:r w:rsidR="00613CCF" w:rsidRPr="00613CCF">
        <w:rPr>
          <w:rFonts w:cs="Times New Roman" w:hAnsi="Times New Roman" w:ascii="Times New Roman"/>
          <w:sz w:val="24"/>
          <w:szCs w:val="24"/>
        </w:rPr>
        <w:t>Stečajna masa Vukadin d.o.o. Split</w:t>
      </w:r>
      <w:r w:rsidR="00613CCF">
        <w:rPr>
          <w:rFonts w:hAnsi="Times New Roman" w:ascii="Times New Roman"/>
          <w:sz w:val="24"/>
          <w:szCs w:val="24"/>
        </w:rPr>
        <w:t xml:space="preserve">, </w:t>
      </w:r>
      <w:r w:rsidR="00613CCF" w:rsidRPr="00613CCF">
        <w:rPr>
          <w:rFonts w:hAnsi="Times New Roman" w:ascii="Times New Roman"/>
          <w:sz w:val="24"/>
          <w:szCs w:val="24"/>
        </w:rPr>
        <w:t>Gilan d.o.o.</w:t>
      </w:r>
      <w:r w:rsidR="00613CCF">
        <w:rPr>
          <w:rFonts w:hAnsi="Times New Roman" w:ascii="Times New Roman"/>
          <w:sz w:val="24"/>
          <w:szCs w:val="24"/>
        </w:rPr>
        <w:t xml:space="preserve"> Split, </w:t>
      </w:r>
      <w:r w:rsidR="00613CCF" w:rsidRPr="00613CCF">
        <w:rPr>
          <w:rFonts w:hAnsi="Times New Roman" w:ascii="Times New Roman"/>
          <w:sz w:val="24"/>
          <w:szCs w:val="24"/>
        </w:rPr>
        <w:t>Moj market d.o.o.</w:t>
      </w:r>
      <w:r w:rsidR="00613CCF">
        <w:rPr>
          <w:rFonts w:hAnsi="Times New Roman" w:ascii="Times New Roman"/>
          <w:sz w:val="24"/>
          <w:szCs w:val="24"/>
        </w:rPr>
        <w:t xml:space="preserve"> Split i  </w:t>
      </w:r>
      <w:r w:rsidR="00613CCF" w:rsidRPr="00613CCF">
        <w:rPr>
          <w:rFonts w:hAnsi="Times New Roman" w:ascii="Times New Roman"/>
          <w:sz w:val="24"/>
          <w:szCs w:val="24"/>
        </w:rPr>
        <w:t>Anka Kerum iz Splita</w:t>
      </w:r>
      <w:r w:rsidR="00613CCF">
        <w:rPr>
          <w:rFonts w:hAnsi="Times New Roman" w:ascii="Times New Roman"/>
          <w:sz w:val="24"/>
          <w:szCs w:val="24"/>
        </w:rPr>
        <w:t xml:space="preserve">, dok su za povlačenje tužbe protiv tuženika Anke Kerum iz Splita glasovali isti vjerovnici, osim samog vjerovnika Anke Kerum koja se prigodom glasovanja u odnosu na davanje suglasnosti za povlačenje te tužbe izjasnila da ostaje suzdržana. Protiv </w:t>
      </w:r>
      <w:r w:rsidR="006D382C">
        <w:rPr>
          <w:rFonts w:hAnsi="Times New Roman" w:ascii="Times New Roman"/>
          <w:sz w:val="24"/>
          <w:szCs w:val="24"/>
        </w:rPr>
        <w:t>davanja suglasnosti za povlačenje</w:t>
      </w:r>
      <w:r w:rsidR="00613CCF">
        <w:rPr>
          <w:rFonts w:hAnsi="Times New Roman" w:ascii="Times New Roman"/>
          <w:sz w:val="24"/>
          <w:szCs w:val="24"/>
        </w:rPr>
        <w:t xml:space="preserve"> svih triju tužbi glasovali su vjerovnici </w:t>
      </w:r>
      <w:r w:rsidR="00613CCF" w:rsidRPr="00613CCF">
        <w:rPr>
          <w:rFonts w:hAnsi="Times New Roman" w:ascii="Times New Roman"/>
          <w:sz w:val="24"/>
          <w:szCs w:val="24"/>
        </w:rPr>
        <w:t>Rovinjska mo</w:t>
      </w:r>
      <w:r w:rsidR="00613CCF" w:rsidRPr="00613CCF">
        <w:rPr>
          <w:rFonts w:cs="Times New Roman" w:hAnsi="Times New Roman" w:ascii="Times New Roman"/>
          <w:sz w:val="24"/>
          <w:szCs w:val="24"/>
        </w:rPr>
        <w:t>č</w:t>
      </w:r>
      <w:r w:rsidR="00613CCF" w:rsidRPr="00613CCF">
        <w:rPr>
          <w:rFonts w:hAnsi="Times New Roman" w:ascii="Times New Roman"/>
          <w:sz w:val="24"/>
          <w:szCs w:val="24"/>
        </w:rPr>
        <w:t>vara j.o.o. Split</w:t>
      </w:r>
      <w:r w:rsidR="00613CCF">
        <w:rPr>
          <w:rFonts w:hAnsi="Times New Roman" w:ascii="Times New Roman"/>
          <w:sz w:val="24"/>
          <w:szCs w:val="24"/>
        </w:rPr>
        <w:t xml:space="preserve">, </w:t>
      </w:r>
      <w:r w:rsidR="00613CCF" w:rsidRPr="00613CCF">
        <w:rPr>
          <w:rFonts w:hAnsi="Times New Roman" w:ascii="Times New Roman"/>
          <w:sz w:val="24"/>
          <w:szCs w:val="24"/>
        </w:rPr>
        <w:t>Jozo Šušnjara</w:t>
      </w:r>
      <w:r w:rsidR="00D12E00">
        <w:rPr>
          <w:rFonts w:hAnsi="Times New Roman" w:ascii="Times New Roman"/>
          <w:sz w:val="24"/>
          <w:szCs w:val="24"/>
        </w:rPr>
        <w:t xml:space="preserve"> iz Žrnovnice</w:t>
      </w:r>
      <w:r w:rsidR="00613CCF">
        <w:rPr>
          <w:rFonts w:hAnsi="Times New Roman" w:ascii="Times New Roman"/>
          <w:sz w:val="24"/>
          <w:szCs w:val="24"/>
        </w:rPr>
        <w:t>,</w:t>
      </w:r>
      <w:r w:rsidR="00613CCF" w:rsidRPr="00613CCF">
        <w:rPr>
          <w:rFonts w:hAnsi="Times New Roman" w:ascii="Times New Roman"/>
          <w:sz w:val="24"/>
          <w:szCs w:val="24"/>
        </w:rPr>
        <w:t xml:space="preserve"> </w:t>
      </w:r>
      <w:r w:rsidR="00613CCF">
        <w:rPr>
          <w:rFonts w:hAnsi="Times New Roman" w:ascii="Times New Roman"/>
          <w:sz w:val="24"/>
          <w:szCs w:val="24"/>
        </w:rPr>
        <w:t>Mila Stupalo</w:t>
      </w:r>
      <w:r w:rsidR="00D12E00">
        <w:rPr>
          <w:rFonts w:hAnsi="Times New Roman" w:ascii="Times New Roman"/>
          <w:sz w:val="24"/>
          <w:szCs w:val="24"/>
        </w:rPr>
        <w:t xml:space="preserve"> iz Splita</w:t>
      </w:r>
      <w:r w:rsidR="00613CCF">
        <w:rPr>
          <w:rFonts w:hAnsi="Times New Roman" w:ascii="Times New Roman"/>
          <w:sz w:val="24"/>
          <w:szCs w:val="24"/>
        </w:rPr>
        <w:t xml:space="preserve">, </w:t>
      </w:r>
      <w:r w:rsidR="00613CCF" w:rsidRPr="00613CCF">
        <w:rPr>
          <w:rFonts w:hAnsi="Times New Roman" w:ascii="Times New Roman"/>
          <w:sz w:val="24"/>
          <w:szCs w:val="24"/>
        </w:rPr>
        <w:t>Ivo Bu</w:t>
      </w:r>
      <w:r w:rsidR="00613CCF" w:rsidRPr="00613CCF">
        <w:rPr>
          <w:rFonts w:cs="Times New Roman" w:hAnsi="Times New Roman" w:ascii="Times New Roman"/>
          <w:sz w:val="24"/>
          <w:szCs w:val="24"/>
        </w:rPr>
        <w:t>č</w:t>
      </w:r>
      <w:r w:rsidR="00613CCF" w:rsidRPr="00613CCF">
        <w:rPr>
          <w:rFonts w:hAnsi="Times New Roman" w:ascii="Times New Roman"/>
          <w:sz w:val="24"/>
          <w:szCs w:val="24"/>
        </w:rPr>
        <w:t>an</w:t>
      </w:r>
      <w:r w:rsidR="00D12E00">
        <w:rPr>
          <w:rFonts w:hAnsi="Times New Roman" w:ascii="Times New Roman"/>
          <w:sz w:val="24"/>
          <w:szCs w:val="24"/>
        </w:rPr>
        <w:t xml:space="preserve"> iz Mravinaca</w:t>
      </w:r>
      <w:r w:rsidR="00613CCF">
        <w:rPr>
          <w:rFonts w:hAnsi="Times New Roman" w:ascii="Times New Roman"/>
          <w:sz w:val="24"/>
          <w:szCs w:val="24"/>
        </w:rPr>
        <w:t xml:space="preserve">, </w:t>
      </w:r>
      <w:r w:rsidR="00613CCF" w:rsidRPr="00613CCF">
        <w:rPr>
          <w:rFonts w:hAnsi="Times New Roman" w:ascii="Times New Roman"/>
          <w:sz w:val="24"/>
          <w:szCs w:val="24"/>
        </w:rPr>
        <w:t>Hrvatske šume d.o.o.</w:t>
      </w:r>
      <w:r w:rsidR="00D12E00">
        <w:rPr>
          <w:rFonts w:hAnsi="Times New Roman" w:ascii="Times New Roman"/>
          <w:sz w:val="24"/>
          <w:szCs w:val="24"/>
        </w:rPr>
        <w:t xml:space="preserve"> </w:t>
      </w:r>
      <w:r w:rsidR="00613CCF">
        <w:rPr>
          <w:rFonts w:hAnsi="Times New Roman" w:ascii="Times New Roman"/>
          <w:sz w:val="24"/>
          <w:szCs w:val="24"/>
        </w:rPr>
        <w:t xml:space="preserve">Zagreb te </w:t>
      </w:r>
      <w:r w:rsidR="00613CCF" w:rsidRPr="00613CCF">
        <w:rPr>
          <w:rFonts w:hAnsi="Times New Roman" w:ascii="Times New Roman"/>
          <w:sz w:val="24"/>
          <w:szCs w:val="24"/>
        </w:rPr>
        <w:t>Republika Hrvatska, Ministarstvo financija</w:t>
      </w:r>
      <w:r w:rsidR="00D12E00">
        <w:rPr>
          <w:rFonts w:hAnsi="Times New Roman" w:ascii="Times New Roman"/>
          <w:sz w:val="24"/>
          <w:szCs w:val="24"/>
        </w:rPr>
        <w:t>.</w:t>
      </w:r>
    </w:p>
    <w:p w:rsidRDefault="00613CCF" w:rsidP="009E19E8" w:rsidR="00613CCF">
      <w:pPr>
        <w:pStyle w:val="Bezproreda"/>
        <w:jc w:val="both"/>
        <w:rPr>
          <w:rFonts w:hAnsi="Times New Roman" w:ascii="Times New Roman"/>
          <w:sz w:val="24"/>
          <w:szCs w:val="24"/>
        </w:rPr>
      </w:pPr>
    </w:p>
    <w:p w:rsidRDefault="00613CCF" w:rsidP="009E19E8" w:rsidR="00613CCF" w:rsidRPr="00ED3EB6">
      <w:pPr>
        <w:pStyle w:val="Bezproreda"/>
        <w:jc w:val="both"/>
        <w:rPr>
          <w:rFonts w:cs="Times New Roman" w:hAnsi="Times New Roman" w:ascii="Times New Roman"/>
          <w:sz w:val="24"/>
          <w:szCs w:val="24"/>
        </w:rPr>
      </w:pPr>
      <w:r>
        <w:rPr>
          <w:rFonts w:hAnsi="Times New Roman" w:ascii="Times New Roman"/>
          <w:sz w:val="24"/>
          <w:szCs w:val="24"/>
        </w:rPr>
        <w:tab/>
      </w:r>
      <w:r w:rsidR="00D12E00" w:rsidRPr="00ED3EB6">
        <w:rPr>
          <w:rFonts w:cs="Times New Roman" w:hAnsi="Times New Roman" w:ascii="Times New Roman"/>
          <w:sz w:val="24"/>
          <w:szCs w:val="24"/>
        </w:rPr>
        <w:t xml:space="preserve">Nakon što je na skupštini vjerovnika utvrđeno da su s potrebnom većinom glasova, pri čemu je potrebno </w:t>
      </w:r>
      <w:r w:rsidR="004F65E9">
        <w:rPr>
          <w:rFonts w:cs="Times New Roman" w:hAnsi="Times New Roman" w:ascii="Times New Roman"/>
          <w:sz w:val="24"/>
          <w:szCs w:val="24"/>
        </w:rPr>
        <w:t>navesti</w:t>
      </w:r>
      <w:r w:rsidR="00D12E00" w:rsidRPr="00ED3EB6">
        <w:rPr>
          <w:rFonts w:cs="Times New Roman" w:hAnsi="Times New Roman" w:ascii="Times New Roman"/>
          <w:sz w:val="24"/>
          <w:szCs w:val="24"/>
        </w:rPr>
        <w:t xml:space="preserve"> da nitko od prisutnih na skupštini vjerovnika nije imao primjedbi ni prigovora na utvrđeno pravo glasa vjerovnika ni</w:t>
      </w:r>
      <w:r w:rsidR="004F65E9">
        <w:rPr>
          <w:rFonts w:cs="Times New Roman" w:hAnsi="Times New Roman" w:ascii="Times New Roman"/>
          <w:sz w:val="24"/>
          <w:szCs w:val="24"/>
        </w:rPr>
        <w:t>ti</w:t>
      </w:r>
      <w:r w:rsidR="00D12E00" w:rsidRPr="00ED3EB6">
        <w:rPr>
          <w:rFonts w:cs="Times New Roman" w:hAnsi="Times New Roman" w:ascii="Times New Roman"/>
          <w:sz w:val="24"/>
          <w:szCs w:val="24"/>
        </w:rPr>
        <w:t xml:space="preserve"> na utvrđene rezultate glasovanja, donesene odluke o davanju suglasnosti stečajnom upravitelju za povlačenje tužbi u predmetnim parničnim postupcima, stečajni i razlučni vjerovnik Republika Hrvatska</w:t>
      </w:r>
      <w:r w:rsidR="004F65E9">
        <w:rPr>
          <w:rFonts w:cs="Times New Roman" w:hAnsi="Times New Roman" w:ascii="Times New Roman"/>
          <w:sz w:val="24"/>
          <w:szCs w:val="24"/>
        </w:rPr>
        <w:t xml:space="preserve">, </w:t>
      </w:r>
      <w:r w:rsidR="00D12E00" w:rsidRPr="00ED3EB6">
        <w:rPr>
          <w:rFonts w:cs="Times New Roman" w:hAnsi="Times New Roman" w:ascii="Times New Roman"/>
          <w:sz w:val="24"/>
          <w:szCs w:val="24"/>
        </w:rPr>
        <w:t xml:space="preserve">Ministarstvo financija </w:t>
      </w:r>
      <w:r w:rsidR="00FC61AE" w:rsidRPr="00ED3EB6">
        <w:rPr>
          <w:rFonts w:cs="Times New Roman" w:hAnsi="Times New Roman" w:ascii="Times New Roman"/>
          <w:sz w:val="24"/>
          <w:szCs w:val="24"/>
        </w:rPr>
        <w:t>je, prije završetka skupštine vjerovnika, podnio</w:t>
      </w:r>
      <w:r w:rsidR="00D12E00" w:rsidRPr="00ED3EB6">
        <w:rPr>
          <w:rFonts w:cs="Times New Roman" w:hAnsi="Times New Roman" w:ascii="Times New Roman"/>
          <w:sz w:val="24"/>
          <w:szCs w:val="24"/>
        </w:rPr>
        <w:t xml:space="preserve"> prijedlog sudu za ukidanje tih odluka skupštine vjerovnika, pozivom na odredbe članka 38.f SZ-a. Vjerovnik Republika Hrvatska</w:t>
      </w:r>
      <w:r w:rsidR="004F65E9">
        <w:rPr>
          <w:rFonts w:cs="Times New Roman" w:hAnsi="Times New Roman" w:ascii="Times New Roman"/>
          <w:sz w:val="24"/>
          <w:szCs w:val="24"/>
        </w:rPr>
        <w:t>,</w:t>
      </w:r>
      <w:r w:rsidR="00D12E00" w:rsidRPr="00ED3EB6">
        <w:rPr>
          <w:rFonts w:cs="Times New Roman" w:hAnsi="Times New Roman" w:ascii="Times New Roman"/>
          <w:sz w:val="24"/>
          <w:szCs w:val="24"/>
        </w:rPr>
        <w:t xml:space="preserve"> Ministarstvo financija je naveo kako smatra da su donesene odluke o davanju suglasnosti stečajnom upravitelju za povlačenje predmetnih </w:t>
      </w:r>
      <w:r w:rsidR="004F65E9">
        <w:rPr>
          <w:rFonts w:cs="Times New Roman" w:hAnsi="Times New Roman" w:ascii="Times New Roman"/>
          <w:sz w:val="24"/>
          <w:szCs w:val="24"/>
        </w:rPr>
        <w:t>tužbi</w:t>
      </w:r>
      <w:r w:rsidR="00D12E00" w:rsidRPr="00ED3EB6">
        <w:rPr>
          <w:rFonts w:cs="Times New Roman" w:hAnsi="Times New Roman" w:ascii="Times New Roman"/>
          <w:sz w:val="24"/>
          <w:szCs w:val="24"/>
        </w:rPr>
        <w:t xml:space="preserve"> u suprotnosti sa zajedničkim interesom stečajnih vjerovnika</w:t>
      </w:r>
      <w:r w:rsidR="00FC61AE" w:rsidRPr="00ED3EB6">
        <w:rPr>
          <w:rFonts w:cs="Times New Roman" w:hAnsi="Times New Roman" w:ascii="Times New Roman"/>
          <w:sz w:val="24"/>
          <w:szCs w:val="24"/>
        </w:rPr>
        <w:t>, kao i da</w:t>
      </w:r>
      <w:r w:rsidR="00D12E00" w:rsidRPr="00ED3EB6">
        <w:rPr>
          <w:rFonts w:cs="Times New Roman" w:hAnsi="Times New Roman" w:ascii="Times New Roman"/>
          <w:sz w:val="24"/>
          <w:szCs w:val="24"/>
        </w:rPr>
        <w:t xml:space="preserve"> taj vjerovnik ne može biti siguran u ishod pokrenutih parnica</w:t>
      </w:r>
      <w:r w:rsidR="00FC61AE" w:rsidRPr="00ED3EB6">
        <w:rPr>
          <w:rFonts w:cs="Times New Roman" w:hAnsi="Times New Roman" w:ascii="Times New Roman"/>
          <w:sz w:val="24"/>
          <w:szCs w:val="24"/>
        </w:rPr>
        <w:t>. Nadalje j</w:t>
      </w:r>
      <w:r w:rsidR="00D12E00" w:rsidRPr="00ED3EB6">
        <w:rPr>
          <w:rFonts w:cs="Times New Roman" w:hAnsi="Times New Roman" w:ascii="Times New Roman"/>
          <w:sz w:val="24"/>
          <w:szCs w:val="24"/>
        </w:rPr>
        <w:t>e naveo kako je činjenica da su parni</w:t>
      </w:r>
      <w:r w:rsidR="004F65E9">
        <w:rPr>
          <w:rFonts w:cs="Times New Roman" w:hAnsi="Times New Roman" w:ascii="Times New Roman"/>
          <w:sz w:val="24"/>
          <w:szCs w:val="24"/>
        </w:rPr>
        <w:t>ce pokrenute u vrijeme kada je raniji</w:t>
      </w:r>
      <w:r w:rsidR="00D12E00" w:rsidRPr="00ED3EB6">
        <w:rPr>
          <w:rFonts w:cs="Times New Roman" w:hAnsi="Times New Roman" w:ascii="Times New Roman"/>
          <w:sz w:val="24"/>
          <w:szCs w:val="24"/>
        </w:rPr>
        <w:t xml:space="preserve"> stečajni upravitelj imao odobrenje steč</w:t>
      </w:r>
      <w:r w:rsidR="00CE4840" w:rsidRPr="00ED3EB6">
        <w:rPr>
          <w:rFonts w:cs="Times New Roman" w:hAnsi="Times New Roman" w:ascii="Times New Roman"/>
          <w:sz w:val="24"/>
          <w:szCs w:val="24"/>
        </w:rPr>
        <w:t>ajnog suca za pokretanje istih, dakle</w:t>
      </w:r>
      <w:r w:rsidR="00D12E00" w:rsidRPr="00ED3EB6">
        <w:rPr>
          <w:rFonts w:cs="Times New Roman" w:hAnsi="Times New Roman" w:ascii="Times New Roman"/>
          <w:sz w:val="24"/>
          <w:szCs w:val="24"/>
        </w:rPr>
        <w:t xml:space="preserve"> u svibnju 2017.</w:t>
      </w:r>
      <w:r w:rsidR="00CE4840" w:rsidRPr="00ED3EB6">
        <w:rPr>
          <w:rFonts w:cs="Times New Roman" w:hAnsi="Times New Roman" w:ascii="Times New Roman"/>
          <w:sz w:val="24"/>
          <w:szCs w:val="24"/>
        </w:rPr>
        <w:t xml:space="preserve">, </w:t>
      </w:r>
      <w:r w:rsidR="00D12E00" w:rsidRPr="00ED3EB6">
        <w:rPr>
          <w:rFonts w:cs="Times New Roman" w:hAnsi="Times New Roman" w:ascii="Times New Roman"/>
          <w:sz w:val="24"/>
          <w:szCs w:val="24"/>
        </w:rPr>
        <w:t>dok je Visoki trgovački sud RH rješenje broj Pž-3456/17</w:t>
      </w:r>
      <w:r w:rsidR="00FC61AE" w:rsidRPr="00ED3EB6">
        <w:rPr>
          <w:rFonts w:cs="Times New Roman" w:hAnsi="Times New Roman" w:ascii="Times New Roman"/>
          <w:sz w:val="24"/>
          <w:szCs w:val="24"/>
        </w:rPr>
        <w:t>,</w:t>
      </w:r>
      <w:r w:rsidR="00D12E00" w:rsidRPr="00ED3EB6">
        <w:rPr>
          <w:rFonts w:cs="Times New Roman" w:hAnsi="Times New Roman" w:ascii="Times New Roman"/>
          <w:sz w:val="24"/>
          <w:szCs w:val="24"/>
        </w:rPr>
        <w:t xml:space="preserve"> kojim je uvažio žalbe vjerovnika Sapor d.o.o., Anke Kerum i Adria Resorts d.o.o. i ukinuo rješenje T</w:t>
      </w:r>
      <w:r w:rsidR="006D382C">
        <w:rPr>
          <w:rFonts w:cs="Times New Roman" w:hAnsi="Times New Roman" w:ascii="Times New Roman"/>
          <w:sz w:val="24"/>
          <w:szCs w:val="24"/>
        </w:rPr>
        <w:t xml:space="preserve">rgovačkog suda u Splitu broj </w:t>
      </w:r>
      <w:r w:rsidR="00D12E00" w:rsidRPr="00ED3EB6">
        <w:rPr>
          <w:rFonts w:cs="Times New Roman" w:hAnsi="Times New Roman" w:ascii="Times New Roman"/>
          <w:sz w:val="24"/>
          <w:szCs w:val="24"/>
        </w:rPr>
        <w:t>St-168/2014 od 2. svibnja 2017.</w:t>
      </w:r>
      <w:r w:rsidR="00FC61AE" w:rsidRPr="00ED3EB6">
        <w:rPr>
          <w:rFonts w:cs="Times New Roman" w:hAnsi="Times New Roman" w:ascii="Times New Roman"/>
          <w:sz w:val="24"/>
          <w:szCs w:val="24"/>
        </w:rPr>
        <w:t>, donio 7. lipnja 2017</w:t>
      </w:r>
      <w:r w:rsidR="00D12E00" w:rsidRPr="00ED3EB6">
        <w:rPr>
          <w:rFonts w:cs="Times New Roman" w:hAnsi="Times New Roman" w:ascii="Times New Roman"/>
          <w:sz w:val="24"/>
          <w:szCs w:val="24"/>
        </w:rPr>
        <w:t xml:space="preserve">. </w:t>
      </w:r>
      <w:r w:rsidR="00ED3EB6">
        <w:rPr>
          <w:rFonts w:cs="Times New Roman" w:hAnsi="Times New Roman" w:ascii="Times New Roman"/>
          <w:sz w:val="24"/>
          <w:szCs w:val="24"/>
        </w:rPr>
        <w:t xml:space="preserve">Naveo je i da </w:t>
      </w:r>
      <w:r w:rsidR="00ED3EB6" w:rsidRPr="00ED3EB6">
        <w:rPr>
          <w:rFonts w:cs="Times New Roman" w:hAnsi="Times New Roman" w:ascii="Times New Roman"/>
          <w:sz w:val="24"/>
          <w:szCs w:val="24"/>
        </w:rPr>
        <w:t xml:space="preserve">ukoliko </w:t>
      </w:r>
      <w:r w:rsidR="00D12E00" w:rsidRPr="00ED3EB6">
        <w:rPr>
          <w:rFonts w:cs="Times New Roman" w:hAnsi="Times New Roman" w:ascii="Times New Roman"/>
          <w:sz w:val="24"/>
          <w:szCs w:val="24"/>
        </w:rPr>
        <w:t>dođe do povlačenja tužbi</w:t>
      </w:r>
      <w:r w:rsidR="00FC61AE" w:rsidRPr="00ED3EB6">
        <w:rPr>
          <w:rFonts w:cs="Times New Roman" w:hAnsi="Times New Roman" w:ascii="Times New Roman"/>
          <w:sz w:val="24"/>
          <w:szCs w:val="24"/>
        </w:rPr>
        <w:t>,</w:t>
      </w:r>
      <w:r w:rsidR="00D12E00" w:rsidRPr="00ED3EB6">
        <w:rPr>
          <w:rFonts w:cs="Times New Roman" w:hAnsi="Times New Roman" w:ascii="Times New Roman"/>
          <w:sz w:val="24"/>
          <w:szCs w:val="24"/>
        </w:rPr>
        <w:t xml:space="preserve"> iste </w:t>
      </w:r>
      <w:r w:rsidR="00FC61AE" w:rsidRPr="00ED3EB6">
        <w:rPr>
          <w:rFonts w:cs="Times New Roman" w:hAnsi="Times New Roman" w:ascii="Times New Roman"/>
          <w:sz w:val="24"/>
          <w:szCs w:val="24"/>
        </w:rPr>
        <w:t xml:space="preserve">da </w:t>
      </w:r>
      <w:r w:rsidR="00D12E00" w:rsidRPr="00ED3EB6">
        <w:rPr>
          <w:rFonts w:cs="Times New Roman" w:hAnsi="Times New Roman" w:ascii="Times New Roman"/>
          <w:sz w:val="24"/>
          <w:szCs w:val="24"/>
        </w:rPr>
        <w:t>se više neće moć</w:t>
      </w:r>
      <w:r w:rsidR="00FC61AE" w:rsidRPr="00ED3EB6">
        <w:rPr>
          <w:rFonts w:cs="Times New Roman" w:hAnsi="Times New Roman" w:ascii="Times New Roman"/>
          <w:sz w:val="24"/>
          <w:szCs w:val="24"/>
        </w:rPr>
        <w:t>i podnijeti, a odluke o davanju suglasnosti za povlačenje tužbi da su donesene</w:t>
      </w:r>
      <w:r w:rsidR="00D12E00" w:rsidRPr="00ED3EB6">
        <w:rPr>
          <w:rFonts w:cs="Times New Roman" w:hAnsi="Times New Roman" w:ascii="Times New Roman"/>
          <w:sz w:val="24"/>
          <w:szCs w:val="24"/>
        </w:rPr>
        <w:t xml:space="preserve"> uglavnom zbrojem glasova</w:t>
      </w:r>
      <w:r w:rsidR="00FC61AE" w:rsidRPr="00ED3EB6">
        <w:rPr>
          <w:rFonts w:cs="Times New Roman" w:hAnsi="Times New Roman" w:ascii="Times New Roman"/>
          <w:sz w:val="24"/>
          <w:szCs w:val="24"/>
        </w:rPr>
        <w:t xml:space="preserve"> vjerovnika koji su tuženici</w:t>
      </w:r>
      <w:r w:rsidR="00D12E00" w:rsidRPr="00ED3EB6">
        <w:rPr>
          <w:rFonts w:cs="Times New Roman" w:hAnsi="Times New Roman" w:ascii="Times New Roman"/>
          <w:sz w:val="24"/>
          <w:szCs w:val="24"/>
        </w:rPr>
        <w:t xml:space="preserve"> u </w:t>
      </w:r>
      <w:r w:rsidR="00FC61AE" w:rsidRPr="00ED3EB6">
        <w:rPr>
          <w:rFonts w:cs="Times New Roman" w:hAnsi="Times New Roman" w:ascii="Times New Roman"/>
          <w:sz w:val="24"/>
          <w:szCs w:val="24"/>
        </w:rPr>
        <w:t>predmetnim</w:t>
      </w:r>
      <w:r w:rsidR="00D12E00" w:rsidRPr="00ED3EB6">
        <w:rPr>
          <w:rFonts w:cs="Times New Roman" w:hAnsi="Times New Roman" w:ascii="Times New Roman"/>
          <w:sz w:val="24"/>
          <w:szCs w:val="24"/>
        </w:rPr>
        <w:t xml:space="preserve"> parnicama.</w:t>
      </w:r>
    </w:p>
    <w:p w:rsidRDefault="00FC61AE" w:rsidP="009E19E8" w:rsidR="00FC61AE" w:rsidRPr="00ED3EB6">
      <w:pPr>
        <w:pStyle w:val="Bezproreda"/>
        <w:jc w:val="both"/>
        <w:rPr>
          <w:rFonts w:cs="Times New Roman" w:hAnsi="Times New Roman" w:ascii="Times New Roman"/>
          <w:sz w:val="24"/>
          <w:szCs w:val="24"/>
        </w:rPr>
      </w:pPr>
    </w:p>
    <w:p w:rsidRDefault="00FC61AE" w:rsidP="00307953" w:rsidR="00307953" w:rsidRPr="00307953">
      <w:pPr>
        <w:jc w:val="both"/>
        <w:rPr>
          <w:rFonts w:hAnsi="Times New Roman" w:ascii="Times New Roman"/>
          <w:sz w:val="24"/>
          <w:szCs w:val="24"/>
        </w:rPr>
      </w:pPr>
      <w:r>
        <w:rPr>
          <w:rFonts w:hAnsi="Times New Roman" w:ascii="Times New Roman"/>
          <w:sz w:val="24"/>
          <w:szCs w:val="24"/>
        </w:rPr>
        <w:tab/>
      </w:r>
      <w:r w:rsidR="00307953" w:rsidRPr="00307953">
        <w:rPr>
          <w:rFonts w:hAnsi="Times New Roman" w:ascii="Times New Roman"/>
          <w:sz w:val="24"/>
          <w:szCs w:val="24"/>
        </w:rPr>
        <w:t xml:space="preserve">Prema odredbama </w:t>
      </w:r>
      <w:r w:rsidR="00307953">
        <w:rPr>
          <w:rFonts w:hAnsi="Times New Roman" w:ascii="Times New Roman"/>
          <w:sz w:val="24"/>
          <w:szCs w:val="24"/>
        </w:rPr>
        <w:t xml:space="preserve">članka </w:t>
      </w:r>
      <w:r w:rsidR="00307953" w:rsidRPr="00307953">
        <w:rPr>
          <w:rFonts w:hAnsi="Times New Roman" w:ascii="Times New Roman"/>
          <w:sz w:val="24"/>
          <w:szCs w:val="24"/>
        </w:rPr>
        <w:t>38.f stavak 1. SZ-a, ako je koja od odluka skupštine vjerovnika u suprotnost</w:t>
      </w:r>
      <w:r w:rsidR="00307953">
        <w:rPr>
          <w:rFonts w:hAnsi="Times New Roman" w:ascii="Times New Roman"/>
          <w:sz w:val="24"/>
          <w:szCs w:val="24"/>
        </w:rPr>
        <w:t>i</w:t>
      </w:r>
      <w:r w:rsidR="00307953" w:rsidRPr="00307953">
        <w:rPr>
          <w:rFonts w:hAnsi="Times New Roman" w:ascii="Times New Roman"/>
          <w:sz w:val="24"/>
          <w:szCs w:val="24"/>
        </w:rPr>
        <w:t xml:space="preserve"> sa zajedničkim interesom stečajnih vjerovnika, stečajni sudac će na zahtjev kojeg od razlučnih vjerovnika, stečajnog vjerovnika koji nije nižeg isplatnog reda ili stečajnog upravitelja ili iznimno po službenoj dužnosti, tu odluku ukinuti. </w:t>
      </w:r>
    </w:p>
    <w:p w:rsidRDefault="00FC61AE" w:rsidP="009E19E8" w:rsidR="00FC61AE" w:rsidRPr="00307953">
      <w:pPr>
        <w:pStyle w:val="Bezproreda"/>
        <w:jc w:val="both"/>
        <w:rPr>
          <w:rFonts w:cs="Times New Roman" w:hAnsi="Times New Roman" w:ascii="Times New Roman"/>
          <w:sz w:val="24"/>
          <w:szCs w:val="24"/>
        </w:rPr>
      </w:pPr>
    </w:p>
    <w:p w:rsidRDefault="00307953" w:rsidP="009E19E8" w:rsidR="00FA310D">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Prije </w:t>
      </w:r>
      <w:r w:rsidR="005F3C70">
        <w:rPr>
          <w:rFonts w:cs="Times New Roman" w:hAnsi="Times New Roman" w:ascii="Times New Roman"/>
          <w:sz w:val="24"/>
          <w:szCs w:val="24"/>
        </w:rPr>
        <w:t>svega o</w:t>
      </w:r>
      <w:r>
        <w:rPr>
          <w:rFonts w:cs="Times New Roman" w:hAnsi="Times New Roman" w:ascii="Times New Roman"/>
          <w:sz w:val="24"/>
          <w:szCs w:val="24"/>
        </w:rPr>
        <w:t>vaj sud smatra potrebnim navesti određene radnje i odluke koje su donesene ranije tijekom ovog stečajnog postupka, a koje su u izravnoj vezi s pobijanim odlukama skupštine vjerovnika.</w:t>
      </w:r>
    </w:p>
    <w:p w:rsidRDefault="00307953" w:rsidP="009E19E8" w:rsidR="00307953">
      <w:pPr>
        <w:pStyle w:val="Bezproreda"/>
        <w:jc w:val="both"/>
        <w:rPr>
          <w:rFonts w:cs="Times New Roman" w:hAnsi="Times New Roman" w:ascii="Times New Roman"/>
          <w:sz w:val="24"/>
          <w:szCs w:val="24"/>
        </w:rPr>
      </w:pPr>
    </w:p>
    <w:p w:rsidRDefault="00307953" w:rsidP="009E19E8" w:rsidR="005F3C70">
      <w:pPr>
        <w:pStyle w:val="Bezproreda"/>
        <w:jc w:val="both"/>
        <w:rPr>
          <w:rFonts w:cs="Times New Roman" w:hAnsi="Times New Roman" w:ascii="Times New Roman"/>
          <w:sz w:val="24"/>
          <w:szCs w:val="24"/>
        </w:rPr>
      </w:pPr>
      <w:r>
        <w:rPr>
          <w:rFonts w:cs="Times New Roman" w:hAnsi="Times New Roman" w:ascii="Times New Roman"/>
          <w:sz w:val="24"/>
          <w:szCs w:val="24"/>
        </w:rPr>
        <w:tab/>
        <w:t>Naime, raniji stečajni upravitelj Zoran Miletić</w:t>
      </w:r>
      <w:r w:rsidR="005F3C70">
        <w:rPr>
          <w:rFonts w:cs="Times New Roman" w:hAnsi="Times New Roman" w:ascii="Times New Roman"/>
          <w:sz w:val="24"/>
          <w:szCs w:val="24"/>
        </w:rPr>
        <w:t xml:space="preserve"> je tijekom stečajnog postupka izvijestio da je iz dostupne poslovne dokumentacije dužnika i stanja upisanih založnih prava u zemljišnim knjigama na nekretninama dužnika, utvrdio da bi pojedine pravne radnje koje je dužnik poduzeo prije otvaranja stečajnog postupka bile podložne pobijanju po odredbama Stečajnog zakona, jer da se tim radnjama remeti ujednačeno namirenje stečajnih vjerovnika, odnosno pojedini vjerovnici se stavljaju u povoljniji položaj, a uspješno pobijanje tih radnji u parničnim postupcima da bi dovelo do ujednačenijeg namirenja stečajnih vjerovnika iz unovčene stečajne mase dužnika. Stoga je stečajni upravitelj Zoran Miletić predložio sudu dati mu odobrenje za podnošenje tužbi radi pobijanja pravnih radnji na temelju kojih su upisana založna prava na nekretninama dužnika. Tako je podneskom od 07.04.2017. stečajni upravitelj predložio, između ostalog, dati mu odobrenje za podnošenje tužbi radi pobijanja pravnih radnji na temelju kojih su upisana založna prava na nekretninama dužnika</w:t>
      </w:r>
      <w:r w:rsidR="00C7568F">
        <w:rPr>
          <w:rFonts w:cs="Times New Roman" w:hAnsi="Times New Roman" w:ascii="Times New Roman"/>
          <w:sz w:val="24"/>
          <w:szCs w:val="24"/>
        </w:rPr>
        <w:t xml:space="preserve"> u korist vjerovnika Adria Resorts d.o.o. Rovinj u iznosu od 50.000.000,00 kn, zatim u korist vjerovnika Anke Kerum iz Splita u iznosu od 72.000.000,00 kn te u korist vjerovnika Sapor d.o.o. Split u iznosu od 112.427.305,51 kn. Taj svoj prijedlog stečajni upravitelj je između ostalog temeljio i na pravnom mišljenju Odvjetničkog društva Madirazza &amp; par</w:t>
      </w:r>
      <w:r w:rsidR="00DC5F06">
        <w:rPr>
          <w:rFonts w:cs="Times New Roman" w:hAnsi="Times New Roman" w:ascii="Times New Roman"/>
          <w:sz w:val="24"/>
          <w:szCs w:val="24"/>
        </w:rPr>
        <w:t>tneri iz Zagreba od 10.01.2017.</w:t>
      </w:r>
      <w:r w:rsidR="00C7568F">
        <w:rPr>
          <w:rFonts w:cs="Times New Roman" w:hAnsi="Times New Roman" w:ascii="Times New Roman"/>
          <w:sz w:val="24"/>
          <w:szCs w:val="24"/>
        </w:rPr>
        <w:t xml:space="preserve"> </w:t>
      </w:r>
      <w:r w:rsidR="00DC5F06">
        <w:rPr>
          <w:rFonts w:cs="Times New Roman" w:hAnsi="Times New Roman" w:ascii="Times New Roman"/>
          <w:sz w:val="24"/>
          <w:szCs w:val="24"/>
        </w:rPr>
        <w:t>u kojem je navedeno</w:t>
      </w:r>
      <w:r w:rsidR="00C7568F">
        <w:rPr>
          <w:rFonts w:cs="Times New Roman" w:hAnsi="Times New Roman" w:ascii="Times New Roman"/>
          <w:sz w:val="24"/>
          <w:szCs w:val="24"/>
        </w:rPr>
        <w:t xml:space="preserve"> da su u odnosu na te pravne radnje ispunjene potrebne pretpostavke za podnošenje tužbi radi pobijanja istih. </w:t>
      </w:r>
    </w:p>
    <w:p w:rsidRDefault="00C7568F" w:rsidP="009E19E8" w:rsidR="00C7568F">
      <w:pPr>
        <w:pStyle w:val="Bezproreda"/>
        <w:jc w:val="both"/>
        <w:rPr>
          <w:rFonts w:cs="Times New Roman" w:hAnsi="Times New Roman" w:ascii="Times New Roman"/>
          <w:sz w:val="24"/>
          <w:szCs w:val="24"/>
        </w:rPr>
      </w:pPr>
    </w:p>
    <w:p w:rsidRDefault="00C7568F" w:rsidP="009E19E8" w:rsidR="00C7568F">
      <w:pPr>
        <w:pStyle w:val="Bezproreda"/>
        <w:jc w:val="both"/>
        <w:rPr>
          <w:rFonts w:cs="Times New Roman" w:hAnsi="Times New Roman" w:ascii="Times New Roman"/>
          <w:sz w:val="24"/>
          <w:szCs w:val="24"/>
        </w:rPr>
      </w:pPr>
      <w:r>
        <w:rPr>
          <w:rFonts w:cs="Times New Roman" w:hAnsi="Times New Roman" w:ascii="Times New Roman"/>
          <w:sz w:val="24"/>
          <w:szCs w:val="24"/>
        </w:rPr>
        <w:tab/>
        <w:t>Na skupštini vjerovnika koja je održana kod ovog suda 20. travnja 2017., jedn</w:t>
      </w:r>
      <w:r w:rsidR="006D382C">
        <w:rPr>
          <w:rFonts w:cs="Times New Roman" w:hAnsi="Times New Roman" w:ascii="Times New Roman"/>
          <w:sz w:val="24"/>
          <w:szCs w:val="24"/>
        </w:rPr>
        <w:t>a od točaka dnevnog reda je bilo</w:t>
      </w:r>
      <w:r>
        <w:rPr>
          <w:rFonts w:cs="Times New Roman" w:hAnsi="Times New Roman" w:ascii="Times New Roman"/>
          <w:sz w:val="24"/>
          <w:szCs w:val="24"/>
        </w:rPr>
        <w:t xml:space="preserve"> i izvješće stečajnog upravitelja temeljem dopunjenog pravnog mišljenja Odvjetničkog društva Madirazza &amp; partneri o mogućnosti eventualnog pobijanja pravnih radnji koje su dovele do uspostave založnih prava na imovini dužnika. Na toj skupštini vjerovnika, vjerovnici su, između ostalih, donijeli i odluke kojima se ne prihvaća prijedlog stečajnog upravitelja odnosno ne daje </w:t>
      </w:r>
      <w:r w:rsidR="004F65E9">
        <w:rPr>
          <w:rFonts w:cs="Times New Roman" w:hAnsi="Times New Roman" w:ascii="Times New Roman"/>
          <w:sz w:val="24"/>
          <w:szCs w:val="24"/>
        </w:rPr>
        <w:t xml:space="preserve">mu se </w:t>
      </w:r>
      <w:r>
        <w:rPr>
          <w:rFonts w:cs="Times New Roman" w:hAnsi="Times New Roman" w:ascii="Times New Roman"/>
          <w:sz w:val="24"/>
          <w:szCs w:val="24"/>
        </w:rPr>
        <w:t xml:space="preserve">suglasnost za podnošenje tužbi radi pobijanja pravnih radnji kojima su </w:t>
      </w:r>
      <w:r w:rsidR="00250334">
        <w:rPr>
          <w:rFonts w:cs="Times New Roman" w:hAnsi="Times New Roman" w:ascii="Times New Roman"/>
          <w:sz w:val="24"/>
          <w:szCs w:val="24"/>
        </w:rPr>
        <w:t>upisana</w:t>
      </w:r>
      <w:r>
        <w:rPr>
          <w:rFonts w:cs="Times New Roman" w:hAnsi="Times New Roman" w:ascii="Times New Roman"/>
          <w:sz w:val="24"/>
          <w:szCs w:val="24"/>
        </w:rPr>
        <w:t xml:space="preserve"> založna prava </w:t>
      </w:r>
      <w:r w:rsidR="00250334">
        <w:rPr>
          <w:rFonts w:cs="Times New Roman" w:hAnsi="Times New Roman" w:ascii="Times New Roman"/>
          <w:sz w:val="24"/>
          <w:szCs w:val="24"/>
        </w:rPr>
        <w:t>na nekretninama dužnika u korist vjerovnika Adria Resorts d.o.o. Rovinj, Anke Kerum iz Splita i Sapor d.o.o. Split.</w:t>
      </w:r>
    </w:p>
    <w:p w:rsidRDefault="00250334" w:rsidP="009E19E8" w:rsidR="00250334">
      <w:pPr>
        <w:pStyle w:val="Bezproreda"/>
        <w:jc w:val="both"/>
        <w:rPr>
          <w:rFonts w:cs="Times New Roman" w:hAnsi="Times New Roman" w:ascii="Times New Roman"/>
          <w:sz w:val="24"/>
          <w:szCs w:val="24"/>
        </w:rPr>
      </w:pPr>
    </w:p>
    <w:p w:rsidRDefault="00250334" w:rsidP="00250334" w:rsidR="00250334">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Nakon održane naprijed navedene skupštine vjerovnika, rješenjem ovog suda broj St-168/2014 od 2. svibnja 2017., pod točkama I.1., I.2. i I.3. ukinute su odluke skupštine vjerovnika od 20. travnja 2017. kojima se ne prihvaća prijedlog stečajnog upravitelja za podnošenje tužbi radi pobijanja pravnih radnji kojima su zasnovana založna prava u korist navedenih troje vjerovnika, dok je pod točkama II.2, II.3. i II.4. tog rješenja dano odobrenje stečajnom upravitelju za podnošenje tužbi radi pobijanja pravnih radnji kojima su zasnovana založna prava u korist vjerovnika Adria Resorts d.o.o. Rovinj, Anke Kerum iz Splita i Sapor d.o.o. Split. </w:t>
      </w:r>
    </w:p>
    <w:p w:rsidRDefault="00250334" w:rsidP="00250334" w:rsidR="00250334">
      <w:pPr>
        <w:pStyle w:val="Bezproreda"/>
        <w:jc w:val="both"/>
        <w:rPr>
          <w:rFonts w:cs="Times New Roman" w:hAnsi="Times New Roman" w:ascii="Times New Roman"/>
          <w:sz w:val="24"/>
          <w:szCs w:val="24"/>
        </w:rPr>
      </w:pPr>
    </w:p>
    <w:p w:rsidRDefault="00250334" w:rsidP="00250334" w:rsidR="00250334">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Naime, ovaj sud je smatrao da je davanje suglasnosti </w:t>
      </w:r>
      <w:r w:rsidR="000475C7">
        <w:rPr>
          <w:rFonts w:cs="Times New Roman" w:hAnsi="Times New Roman" w:ascii="Times New Roman"/>
          <w:sz w:val="24"/>
          <w:szCs w:val="24"/>
        </w:rPr>
        <w:t xml:space="preserve">odnosno odobrenja stečajnom upravitelju </w:t>
      </w:r>
      <w:r>
        <w:rPr>
          <w:rFonts w:cs="Times New Roman" w:hAnsi="Times New Roman" w:ascii="Times New Roman"/>
          <w:sz w:val="24"/>
          <w:szCs w:val="24"/>
        </w:rPr>
        <w:t>za podnošenje tužbi radi pobijanja pravnih radnji stečajnog dužnika, a sukladno odredbama članka 141. stavak 4. SZ-a, u nadležnosti stečajnog suc</w:t>
      </w:r>
      <w:r w:rsidR="003225EE">
        <w:rPr>
          <w:rFonts w:cs="Times New Roman" w:hAnsi="Times New Roman" w:ascii="Times New Roman"/>
          <w:sz w:val="24"/>
          <w:szCs w:val="24"/>
        </w:rPr>
        <w:t>a, a ne skupštine vjerovnik</w:t>
      </w:r>
      <w:r w:rsidR="00BF25E9">
        <w:rPr>
          <w:rFonts w:cs="Times New Roman" w:hAnsi="Times New Roman" w:ascii="Times New Roman"/>
          <w:sz w:val="24"/>
          <w:szCs w:val="24"/>
        </w:rPr>
        <w:t>a</w:t>
      </w:r>
      <w:r w:rsidR="003225EE">
        <w:rPr>
          <w:rFonts w:cs="Times New Roman" w:hAnsi="Times New Roman" w:ascii="Times New Roman"/>
          <w:sz w:val="24"/>
          <w:szCs w:val="24"/>
        </w:rPr>
        <w:t xml:space="preserve"> pa</w:t>
      </w:r>
      <w:r>
        <w:rPr>
          <w:rFonts w:cs="Times New Roman" w:hAnsi="Times New Roman" w:ascii="Times New Roman"/>
          <w:sz w:val="24"/>
          <w:szCs w:val="24"/>
        </w:rPr>
        <w:t xml:space="preserve"> obzirom da je iz dostavljenog prijedloga stečajnog upravitelja Zorana Miletića, kao i dopunjenog pravnog mišljenja Odvjetničkog društva Madirazza &amp; partneri proizlazilo da bi u konkretnom slučaju bile ispunjene opće i posebne pretpostavke za podnošenje takvih tužbi to da je stoga takvo odobrenje bilo </w:t>
      </w:r>
      <w:r w:rsidR="003225EE">
        <w:rPr>
          <w:rFonts w:cs="Times New Roman" w:hAnsi="Times New Roman" w:ascii="Times New Roman"/>
          <w:sz w:val="24"/>
          <w:szCs w:val="24"/>
        </w:rPr>
        <w:t>osnovano</w:t>
      </w:r>
      <w:r>
        <w:rPr>
          <w:rFonts w:cs="Times New Roman" w:hAnsi="Times New Roman" w:ascii="Times New Roman"/>
          <w:sz w:val="24"/>
          <w:szCs w:val="24"/>
        </w:rPr>
        <w:t xml:space="preserve"> dati. </w:t>
      </w:r>
      <w:r w:rsidR="00BF25E9">
        <w:rPr>
          <w:rFonts w:cs="Times New Roman" w:hAnsi="Times New Roman" w:ascii="Times New Roman"/>
          <w:sz w:val="24"/>
          <w:szCs w:val="24"/>
        </w:rPr>
        <w:t xml:space="preserve">Radi </w:t>
      </w:r>
      <w:r w:rsidR="000475C7">
        <w:rPr>
          <w:rFonts w:cs="Times New Roman" w:hAnsi="Times New Roman" w:ascii="Times New Roman"/>
          <w:sz w:val="24"/>
          <w:szCs w:val="24"/>
        </w:rPr>
        <w:t xml:space="preserve">daljnjeg </w:t>
      </w:r>
      <w:r w:rsidR="00BF25E9">
        <w:rPr>
          <w:rFonts w:cs="Times New Roman" w:hAnsi="Times New Roman" w:ascii="Times New Roman"/>
          <w:sz w:val="24"/>
          <w:szCs w:val="24"/>
        </w:rPr>
        <w:t xml:space="preserve">nepotrebnog ponavljanja u ovom rješenju, o razlozima donošenja odluka iz rješenja ovog suda od 2. svibnja 2017., upućuje se na sadržaj obrazloženja tog rješenja. </w:t>
      </w:r>
    </w:p>
    <w:p w:rsidRDefault="00250334" w:rsidP="00250334" w:rsidR="00250334">
      <w:pPr>
        <w:pStyle w:val="Bezproreda"/>
        <w:jc w:val="both"/>
        <w:rPr>
          <w:rFonts w:cs="Times New Roman" w:hAnsi="Times New Roman" w:ascii="Times New Roman"/>
          <w:sz w:val="24"/>
          <w:szCs w:val="24"/>
        </w:rPr>
      </w:pPr>
    </w:p>
    <w:p w:rsidRDefault="00250334" w:rsidP="00250334" w:rsidR="005D4F1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Međutim, po žalbi vjerovnika Adria Resorts d.o.o. Rovinj, Anke Kerum iz Splita i Sapor d.o.o. Split, rješenjem Visokog trgovačkog suda RH </w:t>
      </w:r>
      <w:r w:rsidRPr="00ED3EB6">
        <w:rPr>
          <w:rFonts w:cs="Times New Roman" w:hAnsi="Times New Roman" w:ascii="Times New Roman"/>
          <w:sz w:val="24"/>
          <w:szCs w:val="24"/>
        </w:rPr>
        <w:t>broj Pž-3456/</w:t>
      </w:r>
      <w:r>
        <w:rPr>
          <w:rFonts w:cs="Times New Roman" w:hAnsi="Times New Roman" w:ascii="Times New Roman"/>
          <w:sz w:val="24"/>
          <w:szCs w:val="24"/>
        </w:rPr>
        <w:t>20</w:t>
      </w:r>
      <w:r w:rsidRPr="00ED3EB6">
        <w:rPr>
          <w:rFonts w:cs="Times New Roman" w:hAnsi="Times New Roman" w:ascii="Times New Roman"/>
          <w:sz w:val="24"/>
          <w:szCs w:val="24"/>
        </w:rPr>
        <w:t>17</w:t>
      </w:r>
      <w:r>
        <w:rPr>
          <w:rFonts w:cs="Times New Roman" w:hAnsi="Times New Roman" w:ascii="Times New Roman"/>
          <w:sz w:val="24"/>
          <w:szCs w:val="24"/>
        </w:rPr>
        <w:t>-2 od 7. lipnja 2017.</w:t>
      </w:r>
      <w:r w:rsidRPr="00ED3EB6">
        <w:rPr>
          <w:rFonts w:cs="Times New Roman" w:hAnsi="Times New Roman" w:ascii="Times New Roman"/>
          <w:sz w:val="24"/>
          <w:szCs w:val="24"/>
        </w:rPr>
        <w:t>,</w:t>
      </w:r>
      <w:r>
        <w:rPr>
          <w:rFonts w:cs="Times New Roman" w:hAnsi="Times New Roman" w:ascii="Times New Roman"/>
          <w:sz w:val="24"/>
          <w:szCs w:val="24"/>
        </w:rPr>
        <w:t xml:space="preserve"> uvažene su žalbe tih vjerovnika</w:t>
      </w:r>
      <w:r w:rsidRPr="00ED3EB6">
        <w:rPr>
          <w:rFonts w:cs="Times New Roman" w:hAnsi="Times New Roman" w:ascii="Times New Roman"/>
          <w:sz w:val="24"/>
          <w:szCs w:val="24"/>
        </w:rPr>
        <w:t xml:space="preserve"> </w:t>
      </w:r>
      <w:r>
        <w:rPr>
          <w:rFonts w:cs="Times New Roman" w:hAnsi="Times New Roman" w:ascii="Times New Roman"/>
          <w:sz w:val="24"/>
          <w:szCs w:val="24"/>
        </w:rPr>
        <w:t xml:space="preserve">te je </w:t>
      </w:r>
      <w:r w:rsidRPr="00ED3EB6">
        <w:rPr>
          <w:rFonts w:cs="Times New Roman" w:hAnsi="Times New Roman" w:ascii="Times New Roman"/>
          <w:sz w:val="24"/>
          <w:szCs w:val="24"/>
        </w:rPr>
        <w:t xml:space="preserve">rješenje </w:t>
      </w:r>
      <w:r>
        <w:rPr>
          <w:rFonts w:cs="Times New Roman" w:hAnsi="Times New Roman" w:ascii="Times New Roman"/>
          <w:sz w:val="24"/>
          <w:szCs w:val="24"/>
        </w:rPr>
        <w:t xml:space="preserve">ovog suda broj </w:t>
      </w:r>
      <w:r w:rsidRPr="00ED3EB6">
        <w:rPr>
          <w:rFonts w:cs="Times New Roman" w:hAnsi="Times New Roman" w:ascii="Times New Roman"/>
          <w:sz w:val="24"/>
          <w:szCs w:val="24"/>
        </w:rPr>
        <w:t>St-168/2014</w:t>
      </w:r>
      <w:r>
        <w:rPr>
          <w:rFonts w:cs="Times New Roman" w:hAnsi="Times New Roman" w:ascii="Times New Roman"/>
          <w:sz w:val="24"/>
          <w:szCs w:val="24"/>
        </w:rPr>
        <w:t xml:space="preserve"> od 2. svibnja 2017., u dijelu točke I.1., I.2. i I.3. te u dijelu točke II.2., II.3. i II.4.</w:t>
      </w:r>
      <w:r w:rsidR="005D4F12">
        <w:rPr>
          <w:rFonts w:cs="Times New Roman" w:hAnsi="Times New Roman" w:ascii="Times New Roman"/>
          <w:sz w:val="24"/>
          <w:szCs w:val="24"/>
        </w:rPr>
        <w:t xml:space="preserve"> ukinuto</w:t>
      </w:r>
      <w:r w:rsidR="004F65E9">
        <w:rPr>
          <w:rFonts w:cs="Times New Roman" w:hAnsi="Times New Roman" w:ascii="Times New Roman"/>
          <w:sz w:val="24"/>
          <w:szCs w:val="24"/>
        </w:rPr>
        <w:t>,</w:t>
      </w:r>
      <w:r w:rsidR="005D4F12">
        <w:rPr>
          <w:rFonts w:cs="Times New Roman" w:hAnsi="Times New Roman" w:ascii="Times New Roman"/>
          <w:sz w:val="24"/>
          <w:szCs w:val="24"/>
        </w:rPr>
        <w:t xml:space="preserve"> bez potrebe vraćanja </w:t>
      </w:r>
      <w:r w:rsidR="00BF25E9">
        <w:rPr>
          <w:rFonts w:cs="Times New Roman" w:hAnsi="Times New Roman" w:ascii="Times New Roman"/>
          <w:sz w:val="24"/>
          <w:szCs w:val="24"/>
        </w:rPr>
        <w:t xml:space="preserve">ovom sudu </w:t>
      </w:r>
      <w:r w:rsidR="005D4F12">
        <w:rPr>
          <w:rFonts w:cs="Times New Roman" w:hAnsi="Times New Roman" w:ascii="Times New Roman"/>
          <w:sz w:val="24"/>
          <w:szCs w:val="24"/>
        </w:rPr>
        <w:t xml:space="preserve">na ponovan postupak. </w:t>
      </w:r>
    </w:p>
    <w:p w:rsidRDefault="005D4F12" w:rsidP="00250334" w:rsidR="005D4F12">
      <w:pPr>
        <w:pStyle w:val="Bezproreda"/>
        <w:jc w:val="both"/>
        <w:rPr>
          <w:rFonts w:cs="Times New Roman" w:hAnsi="Times New Roman" w:ascii="Times New Roman"/>
          <w:sz w:val="24"/>
          <w:szCs w:val="24"/>
        </w:rPr>
      </w:pPr>
      <w:r>
        <w:rPr>
          <w:rFonts w:cs="Times New Roman" w:hAnsi="Times New Roman" w:ascii="Times New Roman"/>
          <w:sz w:val="24"/>
          <w:szCs w:val="24"/>
        </w:rPr>
        <w:tab/>
      </w:r>
      <w:r w:rsidR="000475C7">
        <w:rPr>
          <w:rFonts w:cs="Times New Roman" w:hAnsi="Times New Roman" w:ascii="Times New Roman"/>
          <w:sz w:val="24"/>
          <w:szCs w:val="24"/>
        </w:rPr>
        <w:t>Prema tome, donošenjem</w:t>
      </w:r>
      <w:r>
        <w:rPr>
          <w:rFonts w:cs="Times New Roman" w:hAnsi="Times New Roman" w:ascii="Times New Roman"/>
          <w:sz w:val="24"/>
          <w:szCs w:val="24"/>
        </w:rPr>
        <w:t xml:space="preserve"> odluke Visokog trgovačkog suda RH od 7. lipnja 2017. ostale su na snazi odluke skupštine vjerovnika od 20. travnja 2017. kojima se stečajnom upravitelju ne daje suglasnost za podnošenje predmetnih tužbi za pobijanje pravnih radnji, a isto tako je ukinuto i odobrenje </w:t>
      </w:r>
      <w:r w:rsidR="00BF25E9">
        <w:rPr>
          <w:rFonts w:cs="Times New Roman" w:hAnsi="Times New Roman" w:ascii="Times New Roman"/>
          <w:sz w:val="24"/>
          <w:szCs w:val="24"/>
        </w:rPr>
        <w:t xml:space="preserve">ovog </w:t>
      </w:r>
      <w:r>
        <w:rPr>
          <w:rFonts w:cs="Times New Roman" w:hAnsi="Times New Roman" w:ascii="Times New Roman"/>
          <w:sz w:val="24"/>
          <w:szCs w:val="24"/>
        </w:rPr>
        <w:t>suda (stečajnog suca) dano stečajnom upravitelju za podnošenje takvih tužbi</w:t>
      </w:r>
      <w:r w:rsidRPr="000475C7">
        <w:rPr>
          <w:rFonts w:cs="Times New Roman" w:hAnsi="Times New Roman" w:ascii="Times New Roman"/>
          <w:sz w:val="24"/>
          <w:szCs w:val="24"/>
        </w:rPr>
        <w:t>.</w:t>
      </w:r>
      <w:r>
        <w:rPr>
          <w:rFonts w:cs="Times New Roman" w:hAnsi="Times New Roman" w:ascii="Times New Roman"/>
          <w:sz w:val="24"/>
          <w:szCs w:val="24"/>
        </w:rPr>
        <w:t xml:space="preserve"> </w:t>
      </w:r>
    </w:p>
    <w:p w:rsidRDefault="005D4F12" w:rsidP="00250334" w:rsidR="005D4F12">
      <w:pPr>
        <w:pStyle w:val="Bezproreda"/>
        <w:jc w:val="both"/>
        <w:rPr>
          <w:rFonts w:cs="Times New Roman" w:hAnsi="Times New Roman" w:ascii="Times New Roman"/>
          <w:sz w:val="24"/>
          <w:szCs w:val="24"/>
        </w:rPr>
      </w:pPr>
    </w:p>
    <w:p w:rsidRDefault="005D4F12" w:rsidP="00250334" w:rsidR="005D4F12">
      <w:pPr>
        <w:pStyle w:val="Bezproreda"/>
        <w:jc w:val="both"/>
        <w:rPr>
          <w:rFonts w:cs="Times New Roman" w:hAnsi="Times New Roman" w:ascii="Times New Roman"/>
          <w:sz w:val="24"/>
          <w:szCs w:val="24"/>
        </w:rPr>
      </w:pPr>
      <w:r>
        <w:rPr>
          <w:rFonts w:cs="Times New Roman" w:hAnsi="Times New Roman" w:ascii="Times New Roman"/>
          <w:sz w:val="24"/>
          <w:szCs w:val="24"/>
        </w:rPr>
        <w:tab/>
      </w:r>
      <w:r w:rsidR="00BF25E9">
        <w:rPr>
          <w:rFonts w:cs="Times New Roman" w:hAnsi="Times New Roman" w:ascii="Times New Roman"/>
          <w:sz w:val="24"/>
          <w:szCs w:val="24"/>
        </w:rPr>
        <w:t xml:space="preserve">U </w:t>
      </w:r>
      <w:r>
        <w:rPr>
          <w:rFonts w:cs="Times New Roman" w:hAnsi="Times New Roman" w:ascii="Times New Roman"/>
          <w:sz w:val="24"/>
          <w:szCs w:val="24"/>
        </w:rPr>
        <w:t xml:space="preserve">odnosu na podneseni zahtjev vjerovnika Republike Hrvatske, Ministarstva financija za ukidanje predmetnih odluka skupštine vjerovnika od 13. veljače 2019., </w:t>
      </w:r>
      <w:r w:rsidR="00BF25E9">
        <w:rPr>
          <w:rFonts w:cs="Times New Roman" w:hAnsi="Times New Roman" w:ascii="Times New Roman"/>
          <w:sz w:val="24"/>
          <w:szCs w:val="24"/>
        </w:rPr>
        <w:t xml:space="preserve">a imajući u vidu </w:t>
      </w:r>
      <w:r>
        <w:rPr>
          <w:rFonts w:cs="Times New Roman" w:hAnsi="Times New Roman" w:ascii="Times New Roman"/>
          <w:sz w:val="24"/>
          <w:szCs w:val="24"/>
        </w:rPr>
        <w:t xml:space="preserve">naprijed navedeno, potrebno je navesti da u svom zahtjevu vjerovnik Republika Hrvatska, Ministarstvo financija nije </w:t>
      </w:r>
      <w:r w:rsidR="000475C7">
        <w:rPr>
          <w:rFonts w:cs="Times New Roman" w:hAnsi="Times New Roman" w:ascii="Times New Roman"/>
          <w:sz w:val="24"/>
          <w:szCs w:val="24"/>
        </w:rPr>
        <w:t>određeno naveo niti obrazložio</w:t>
      </w:r>
      <w:r>
        <w:rPr>
          <w:rFonts w:cs="Times New Roman" w:hAnsi="Times New Roman" w:ascii="Times New Roman"/>
          <w:sz w:val="24"/>
          <w:szCs w:val="24"/>
        </w:rPr>
        <w:t xml:space="preserve"> koji su to konkretni razlozi zbog </w:t>
      </w:r>
      <w:r w:rsidR="000475C7">
        <w:rPr>
          <w:rFonts w:cs="Times New Roman" w:hAnsi="Times New Roman" w:ascii="Times New Roman"/>
          <w:sz w:val="24"/>
          <w:szCs w:val="24"/>
        </w:rPr>
        <w:t xml:space="preserve">kojih smatra da su donesene </w:t>
      </w:r>
      <w:r>
        <w:rPr>
          <w:rFonts w:cs="Times New Roman" w:hAnsi="Times New Roman" w:ascii="Times New Roman"/>
          <w:sz w:val="24"/>
          <w:szCs w:val="24"/>
        </w:rPr>
        <w:t xml:space="preserve">odluke </w:t>
      </w:r>
      <w:r w:rsidR="000475C7">
        <w:rPr>
          <w:rFonts w:cs="Times New Roman" w:hAnsi="Times New Roman" w:ascii="Times New Roman"/>
          <w:sz w:val="24"/>
          <w:szCs w:val="24"/>
        </w:rPr>
        <w:t xml:space="preserve">skupštine vjerovnika </w:t>
      </w:r>
      <w:r>
        <w:rPr>
          <w:rFonts w:cs="Times New Roman" w:hAnsi="Times New Roman" w:ascii="Times New Roman"/>
          <w:sz w:val="24"/>
          <w:szCs w:val="24"/>
        </w:rPr>
        <w:t>o davanju suglasnosti stečajnom upravitelju Anti Gabelici za povlačenje predmetnih parnica u suprotnosti sa zajedničkim interesom stečajnih vjerovnika</w:t>
      </w:r>
      <w:r w:rsidR="000475C7">
        <w:rPr>
          <w:rFonts w:cs="Times New Roman" w:hAnsi="Times New Roman" w:ascii="Times New Roman"/>
          <w:sz w:val="24"/>
          <w:szCs w:val="24"/>
        </w:rPr>
        <w:t xml:space="preserve">, odnosno koji bi to zajednički interes svih stečajnih vjerovnika bio povrijeđen </w:t>
      </w:r>
      <w:r w:rsidR="00DF143B">
        <w:rPr>
          <w:rFonts w:cs="Times New Roman" w:hAnsi="Times New Roman" w:ascii="Times New Roman"/>
          <w:sz w:val="24"/>
          <w:szCs w:val="24"/>
        </w:rPr>
        <w:t>tako donesenim</w:t>
      </w:r>
      <w:r w:rsidR="000475C7">
        <w:rPr>
          <w:rFonts w:cs="Times New Roman" w:hAnsi="Times New Roman" w:ascii="Times New Roman"/>
          <w:sz w:val="24"/>
          <w:szCs w:val="24"/>
        </w:rPr>
        <w:t xml:space="preserve"> odlukama skupštine vjerovnika</w:t>
      </w:r>
      <w:r>
        <w:rPr>
          <w:rFonts w:cs="Times New Roman" w:hAnsi="Times New Roman" w:ascii="Times New Roman"/>
          <w:sz w:val="24"/>
          <w:szCs w:val="24"/>
        </w:rPr>
        <w:t>. Isto tako</w:t>
      </w:r>
      <w:r w:rsidR="00DF143B">
        <w:rPr>
          <w:rFonts w:cs="Times New Roman" w:hAnsi="Times New Roman" w:ascii="Times New Roman"/>
          <w:sz w:val="24"/>
          <w:szCs w:val="24"/>
        </w:rPr>
        <w:t>,</w:t>
      </w:r>
      <w:r>
        <w:rPr>
          <w:rFonts w:cs="Times New Roman" w:hAnsi="Times New Roman" w:ascii="Times New Roman"/>
          <w:sz w:val="24"/>
          <w:szCs w:val="24"/>
        </w:rPr>
        <w:t xml:space="preserve"> niti navod tog vjerovnika da su pobijane odluke skupštine vjerovnika od 13. veljače 2019. donesene uglavnom glasovima vjerovnika koji su tuženici u predmetnim parnicama nije u potpunosti točan, budući da je iz zapisnika sa sku</w:t>
      </w:r>
      <w:r w:rsidR="009C2AE1">
        <w:rPr>
          <w:rFonts w:cs="Times New Roman" w:hAnsi="Times New Roman" w:ascii="Times New Roman"/>
          <w:sz w:val="24"/>
          <w:szCs w:val="24"/>
        </w:rPr>
        <w:t>pštine vjerovnika razvidno da je</w:t>
      </w:r>
      <w:r w:rsidR="00DF143B">
        <w:rPr>
          <w:rFonts w:cs="Times New Roman" w:hAnsi="Times New Roman" w:ascii="Times New Roman"/>
          <w:sz w:val="24"/>
          <w:szCs w:val="24"/>
        </w:rPr>
        <w:t xml:space="preserve"> </w:t>
      </w:r>
      <w:r w:rsidR="009C2AE1">
        <w:rPr>
          <w:rFonts w:cs="Times New Roman" w:hAnsi="Times New Roman" w:ascii="Times New Roman"/>
          <w:sz w:val="24"/>
          <w:szCs w:val="24"/>
        </w:rPr>
        <w:t>samo vjerov</w:t>
      </w:r>
      <w:r w:rsidR="00DF143B">
        <w:rPr>
          <w:rFonts w:cs="Times New Roman" w:hAnsi="Times New Roman" w:ascii="Times New Roman"/>
          <w:sz w:val="24"/>
          <w:szCs w:val="24"/>
        </w:rPr>
        <w:t>nik Adria Resorts d.o.o. Rovinj glasovao za povlačenje tužbe u parnici u kojoj je isti i tuženik,</w:t>
      </w:r>
      <w:r w:rsidR="009C2AE1">
        <w:rPr>
          <w:rFonts w:cs="Times New Roman" w:hAnsi="Times New Roman" w:ascii="Times New Roman"/>
          <w:sz w:val="24"/>
          <w:szCs w:val="24"/>
        </w:rPr>
        <w:t xml:space="preserve"> dok</w:t>
      </w:r>
      <w:r w:rsidR="00DF143B">
        <w:rPr>
          <w:rFonts w:cs="Times New Roman" w:hAnsi="Times New Roman" w:ascii="Times New Roman"/>
          <w:sz w:val="24"/>
          <w:szCs w:val="24"/>
        </w:rPr>
        <w:t xml:space="preserve"> svi</w:t>
      </w:r>
      <w:r w:rsidR="009C2AE1">
        <w:rPr>
          <w:rFonts w:cs="Times New Roman" w:hAnsi="Times New Roman" w:ascii="Times New Roman"/>
          <w:sz w:val="24"/>
          <w:szCs w:val="24"/>
        </w:rPr>
        <w:t xml:space="preserve"> ostali vjerovnici koji su glasovali za donošenje takvih odluka nisu tuženici u predmetnim parničnim postupcima, a vjerovnik Anka Kerum se prilikom glasovanja o davanju suglasnosti stečajnom upravitelju za povlačenjem tužbe koja je pokrenuta protiv nje izuzela, odnosno ostala je suzdržana kod tog glasovanja. Također valja navesti i da su točni navodi vjerovnika Republike Hrvatske, Ministarstva financija da je u obrazloženju rješenja Visokog trgovačkog suda RH od 7. lipnja 2017. između ostalog navedeno da "to što stečajni upravitelj nije pribavio suglasnost za pokretanje tih parnica ne znači da stečajni sudac ne može odobriti stečajnom upravitelju podnošenje tužbe za vođenje pobojnih parnica". Međutim, u odnosu na </w:t>
      </w:r>
      <w:r w:rsidR="00DF143B">
        <w:rPr>
          <w:rFonts w:cs="Times New Roman" w:hAnsi="Times New Roman" w:ascii="Times New Roman"/>
          <w:sz w:val="24"/>
          <w:szCs w:val="24"/>
        </w:rPr>
        <w:t>isto potrebno je naglasiti</w:t>
      </w:r>
      <w:r w:rsidR="00C12926">
        <w:rPr>
          <w:rFonts w:cs="Times New Roman" w:hAnsi="Times New Roman" w:ascii="Times New Roman"/>
          <w:sz w:val="24"/>
          <w:szCs w:val="24"/>
        </w:rPr>
        <w:t xml:space="preserve"> i da su odluke iz točke II. 2</w:t>
      </w:r>
      <w:r w:rsidR="00A61829">
        <w:rPr>
          <w:rFonts w:cs="Times New Roman" w:hAnsi="Times New Roman" w:ascii="Times New Roman"/>
          <w:sz w:val="24"/>
          <w:szCs w:val="24"/>
        </w:rPr>
        <w:t>.</w:t>
      </w:r>
      <w:r w:rsidR="00C12926">
        <w:rPr>
          <w:rFonts w:cs="Times New Roman" w:hAnsi="Times New Roman" w:ascii="Times New Roman"/>
          <w:sz w:val="24"/>
          <w:szCs w:val="24"/>
        </w:rPr>
        <w:t xml:space="preserve">, 3. i 4. izreke rješenja ovog suda </w:t>
      </w:r>
      <w:r w:rsidR="009C2AE1">
        <w:rPr>
          <w:rFonts w:cs="Times New Roman" w:hAnsi="Times New Roman" w:ascii="Times New Roman"/>
          <w:sz w:val="24"/>
          <w:szCs w:val="24"/>
        </w:rPr>
        <w:t xml:space="preserve">od 2. svibnja 2017., </w:t>
      </w:r>
      <w:r w:rsidR="00C12926">
        <w:rPr>
          <w:rFonts w:cs="Times New Roman" w:hAnsi="Times New Roman" w:ascii="Times New Roman"/>
          <w:sz w:val="24"/>
          <w:szCs w:val="24"/>
        </w:rPr>
        <w:t>koje su donesene povodom</w:t>
      </w:r>
      <w:r w:rsidR="00A61829">
        <w:rPr>
          <w:rFonts w:cs="Times New Roman" w:hAnsi="Times New Roman" w:ascii="Times New Roman"/>
          <w:sz w:val="24"/>
          <w:szCs w:val="24"/>
        </w:rPr>
        <w:t xml:space="preserve"> prijedloga</w:t>
      </w:r>
      <w:r w:rsidR="009C2AE1">
        <w:rPr>
          <w:rFonts w:cs="Times New Roman" w:hAnsi="Times New Roman" w:ascii="Times New Roman"/>
          <w:sz w:val="24"/>
          <w:szCs w:val="24"/>
        </w:rPr>
        <w:t xml:space="preserve"> ranijeg stečajnog upravitelja Zorana Miletića kojim je isti od suda zatražio odobrenje za podnošenje</w:t>
      </w:r>
      <w:r w:rsidR="00C12926">
        <w:rPr>
          <w:rFonts w:cs="Times New Roman" w:hAnsi="Times New Roman" w:ascii="Times New Roman"/>
          <w:sz w:val="24"/>
          <w:szCs w:val="24"/>
        </w:rPr>
        <w:t xml:space="preserve"> tih</w:t>
      </w:r>
      <w:r w:rsidR="009C2AE1">
        <w:rPr>
          <w:rFonts w:cs="Times New Roman" w:hAnsi="Times New Roman" w:ascii="Times New Roman"/>
          <w:sz w:val="24"/>
          <w:szCs w:val="24"/>
        </w:rPr>
        <w:t xml:space="preserve"> tužbi, </w:t>
      </w:r>
      <w:r w:rsidR="00C12926">
        <w:rPr>
          <w:rFonts w:cs="Times New Roman" w:hAnsi="Times New Roman" w:ascii="Times New Roman"/>
          <w:sz w:val="24"/>
          <w:szCs w:val="24"/>
        </w:rPr>
        <w:t>također</w:t>
      </w:r>
      <w:r w:rsidR="00DF143B">
        <w:rPr>
          <w:rFonts w:cs="Times New Roman" w:hAnsi="Times New Roman" w:ascii="Times New Roman"/>
          <w:sz w:val="24"/>
          <w:szCs w:val="24"/>
        </w:rPr>
        <w:t xml:space="preserve"> </w:t>
      </w:r>
      <w:r w:rsidR="00C12926">
        <w:rPr>
          <w:rFonts w:cs="Times New Roman" w:hAnsi="Times New Roman" w:ascii="Times New Roman"/>
          <w:sz w:val="24"/>
          <w:szCs w:val="24"/>
        </w:rPr>
        <w:t>ukinute</w:t>
      </w:r>
      <w:r w:rsidR="009C2AE1">
        <w:rPr>
          <w:rFonts w:cs="Times New Roman" w:hAnsi="Times New Roman" w:ascii="Times New Roman"/>
          <w:sz w:val="24"/>
          <w:szCs w:val="24"/>
        </w:rPr>
        <w:t xml:space="preserve"> bez potrebe vraćanja</w:t>
      </w:r>
      <w:r w:rsidR="00C12926">
        <w:rPr>
          <w:rFonts w:cs="Times New Roman" w:hAnsi="Times New Roman" w:ascii="Times New Roman"/>
          <w:sz w:val="24"/>
          <w:szCs w:val="24"/>
        </w:rPr>
        <w:t xml:space="preserve"> ovom sudu</w:t>
      </w:r>
      <w:r w:rsidR="009C2AE1">
        <w:rPr>
          <w:rFonts w:cs="Times New Roman" w:hAnsi="Times New Roman" w:ascii="Times New Roman"/>
          <w:sz w:val="24"/>
          <w:szCs w:val="24"/>
        </w:rPr>
        <w:t xml:space="preserve"> na ponovan postupak, a što znači da ovaj sud niti ne može ponovno odlučivati o zahtjevu ranijeg s</w:t>
      </w:r>
      <w:r w:rsidR="00C12926">
        <w:rPr>
          <w:rFonts w:cs="Times New Roman" w:hAnsi="Times New Roman" w:ascii="Times New Roman"/>
          <w:sz w:val="24"/>
          <w:szCs w:val="24"/>
        </w:rPr>
        <w:t>tečajnog upravitelja za davanje</w:t>
      </w:r>
      <w:r w:rsidR="009C2AE1">
        <w:rPr>
          <w:rFonts w:cs="Times New Roman" w:hAnsi="Times New Roman" w:ascii="Times New Roman"/>
          <w:sz w:val="24"/>
          <w:szCs w:val="24"/>
        </w:rPr>
        <w:t xml:space="preserve"> odobrenja u smislu odr</w:t>
      </w:r>
      <w:r w:rsidR="00DF143B">
        <w:rPr>
          <w:rFonts w:cs="Times New Roman" w:hAnsi="Times New Roman" w:ascii="Times New Roman"/>
          <w:sz w:val="24"/>
          <w:szCs w:val="24"/>
        </w:rPr>
        <w:t xml:space="preserve">edbi članka 141. stavak 4. SZ-a, a </w:t>
      </w:r>
      <w:r w:rsidR="00C12926">
        <w:rPr>
          <w:rFonts w:cs="Times New Roman" w:hAnsi="Times New Roman" w:ascii="Times New Roman"/>
          <w:sz w:val="24"/>
          <w:szCs w:val="24"/>
        </w:rPr>
        <w:t xml:space="preserve">postojanje </w:t>
      </w:r>
      <w:r w:rsidR="00DF143B">
        <w:rPr>
          <w:rFonts w:cs="Times New Roman" w:hAnsi="Times New Roman" w:ascii="Times New Roman"/>
          <w:sz w:val="24"/>
          <w:szCs w:val="24"/>
        </w:rPr>
        <w:t>koje</w:t>
      </w:r>
      <w:r w:rsidR="00C12926">
        <w:rPr>
          <w:rFonts w:cs="Times New Roman" w:hAnsi="Times New Roman" w:ascii="Times New Roman"/>
          <w:sz w:val="24"/>
          <w:szCs w:val="24"/>
        </w:rPr>
        <w:t>g odobrenja</w:t>
      </w:r>
      <w:r w:rsidR="00DF143B">
        <w:rPr>
          <w:rFonts w:cs="Times New Roman" w:hAnsi="Times New Roman" w:ascii="Times New Roman"/>
          <w:sz w:val="24"/>
          <w:szCs w:val="24"/>
        </w:rPr>
        <w:t xml:space="preserve"> je procesna pretpostavka za vođenje </w:t>
      </w:r>
      <w:r w:rsidR="00AA709E">
        <w:rPr>
          <w:rFonts w:cs="Times New Roman" w:hAnsi="Times New Roman" w:ascii="Times New Roman"/>
          <w:sz w:val="24"/>
          <w:szCs w:val="24"/>
        </w:rPr>
        <w:t xml:space="preserve">predmetnih </w:t>
      </w:r>
      <w:r w:rsidR="00DF143B">
        <w:rPr>
          <w:rFonts w:cs="Times New Roman" w:hAnsi="Times New Roman" w:ascii="Times New Roman"/>
          <w:sz w:val="24"/>
          <w:szCs w:val="24"/>
        </w:rPr>
        <w:t>parnica.</w:t>
      </w:r>
    </w:p>
    <w:p w:rsidRDefault="009C2AE1" w:rsidP="00250334" w:rsidR="009C2AE1">
      <w:pPr>
        <w:pStyle w:val="Bezproreda"/>
        <w:jc w:val="both"/>
        <w:rPr>
          <w:rFonts w:cs="Times New Roman" w:hAnsi="Times New Roman" w:ascii="Times New Roman"/>
          <w:sz w:val="24"/>
          <w:szCs w:val="24"/>
        </w:rPr>
      </w:pPr>
    </w:p>
    <w:p w:rsidRDefault="009C2AE1" w:rsidP="00250334" w:rsidR="009C2AE1">
      <w:pPr>
        <w:pStyle w:val="Bezproreda"/>
        <w:jc w:val="both"/>
        <w:rPr>
          <w:rFonts w:cs="Times New Roman" w:hAnsi="Times New Roman" w:ascii="Times New Roman"/>
          <w:sz w:val="24"/>
          <w:szCs w:val="24"/>
        </w:rPr>
      </w:pPr>
      <w:r>
        <w:rPr>
          <w:rFonts w:cs="Times New Roman" w:hAnsi="Times New Roman" w:ascii="Times New Roman"/>
          <w:sz w:val="24"/>
          <w:szCs w:val="24"/>
        </w:rPr>
        <w:tab/>
        <w:t>Uzimajući u obzir sve naprijed navedeno, a posebice činjenicu da su donošenjem odluke Visokog trgovačkog suda RH od 7. lipnja 2017. ostale na snazi odluke skupštine vjerovnika kojima se ne daje suglasnost stečajnom upravitelju za pokretanje i vođenje predmetnih parnica</w:t>
      </w:r>
      <w:r w:rsidR="00AA709E">
        <w:rPr>
          <w:rFonts w:cs="Times New Roman" w:hAnsi="Times New Roman" w:ascii="Times New Roman"/>
          <w:sz w:val="24"/>
          <w:szCs w:val="24"/>
        </w:rPr>
        <w:t xml:space="preserve"> te</w:t>
      </w:r>
      <w:r>
        <w:rPr>
          <w:rFonts w:cs="Times New Roman" w:hAnsi="Times New Roman" w:ascii="Times New Roman"/>
          <w:sz w:val="24"/>
          <w:szCs w:val="24"/>
        </w:rPr>
        <w:t xml:space="preserve"> je istovremeno ukinuto </w:t>
      </w:r>
      <w:r w:rsidR="00A61829">
        <w:rPr>
          <w:rFonts w:cs="Times New Roman" w:hAnsi="Times New Roman" w:ascii="Times New Roman"/>
          <w:sz w:val="24"/>
          <w:szCs w:val="24"/>
        </w:rPr>
        <w:t xml:space="preserve">i </w:t>
      </w:r>
      <w:r>
        <w:rPr>
          <w:rFonts w:cs="Times New Roman" w:hAnsi="Times New Roman" w:ascii="Times New Roman"/>
          <w:sz w:val="24"/>
          <w:szCs w:val="24"/>
        </w:rPr>
        <w:t>odobrenje koje je ovaj sud dao stečajnom upravitelju za podnošenje takvih tužbi (u smislu odredbi članka 141. st</w:t>
      </w:r>
      <w:r w:rsidR="002A026B">
        <w:rPr>
          <w:rFonts w:cs="Times New Roman" w:hAnsi="Times New Roman" w:ascii="Times New Roman"/>
          <w:sz w:val="24"/>
          <w:szCs w:val="24"/>
        </w:rPr>
        <w:t>avak 4. SZ-a)</w:t>
      </w:r>
      <w:r>
        <w:rPr>
          <w:rFonts w:cs="Times New Roman" w:hAnsi="Times New Roman" w:ascii="Times New Roman"/>
          <w:sz w:val="24"/>
          <w:szCs w:val="24"/>
        </w:rPr>
        <w:t>, kao i obzirom da vjerovnik Republika Hrvatska, Ministarstv</w:t>
      </w:r>
      <w:r w:rsidR="00BF25E9">
        <w:rPr>
          <w:rFonts w:cs="Times New Roman" w:hAnsi="Times New Roman" w:ascii="Times New Roman"/>
          <w:sz w:val="24"/>
          <w:szCs w:val="24"/>
        </w:rPr>
        <w:t>o financija nije određeno naveo</w:t>
      </w:r>
      <w:r>
        <w:rPr>
          <w:rFonts w:cs="Times New Roman" w:hAnsi="Times New Roman" w:ascii="Times New Roman"/>
          <w:sz w:val="24"/>
          <w:szCs w:val="24"/>
        </w:rPr>
        <w:t xml:space="preserve">, a samim time niti </w:t>
      </w:r>
      <w:r w:rsidR="00BF25E9">
        <w:rPr>
          <w:rFonts w:cs="Times New Roman" w:hAnsi="Times New Roman" w:ascii="Times New Roman"/>
          <w:sz w:val="24"/>
          <w:szCs w:val="24"/>
        </w:rPr>
        <w:t>ukazao</w:t>
      </w:r>
      <w:r w:rsidR="00D96956">
        <w:rPr>
          <w:rFonts w:cs="Times New Roman" w:hAnsi="Times New Roman" w:ascii="Times New Roman"/>
          <w:sz w:val="24"/>
          <w:szCs w:val="24"/>
        </w:rPr>
        <w:t xml:space="preserve"> na točno određene razloge zbog kojih bi pobijane odluke skupštine vjerovnika od 13. veljače 2019. bile u suprotnosti sa zajedničkim interesom</w:t>
      </w:r>
      <w:r w:rsidR="002A026B">
        <w:rPr>
          <w:rFonts w:cs="Times New Roman" w:hAnsi="Times New Roman" w:ascii="Times New Roman"/>
          <w:sz w:val="24"/>
          <w:szCs w:val="24"/>
        </w:rPr>
        <w:t xml:space="preserve"> svih</w:t>
      </w:r>
      <w:r w:rsidR="00D96956">
        <w:rPr>
          <w:rFonts w:cs="Times New Roman" w:hAnsi="Times New Roman" w:ascii="Times New Roman"/>
          <w:sz w:val="24"/>
          <w:szCs w:val="24"/>
        </w:rPr>
        <w:t xml:space="preserve"> stečajnih vjerovnika to je stoga, po ocjeni ovog suda</w:t>
      </w:r>
      <w:r w:rsidR="000439F4">
        <w:rPr>
          <w:rFonts w:cs="Times New Roman" w:hAnsi="Times New Roman" w:ascii="Times New Roman"/>
          <w:sz w:val="24"/>
          <w:szCs w:val="24"/>
        </w:rPr>
        <w:t>,</w:t>
      </w:r>
      <w:r w:rsidR="00D96956">
        <w:rPr>
          <w:rFonts w:cs="Times New Roman" w:hAnsi="Times New Roman" w:ascii="Times New Roman"/>
          <w:sz w:val="24"/>
          <w:szCs w:val="24"/>
        </w:rPr>
        <w:t xml:space="preserve"> podneseni zahtjev </w:t>
      </w:r>
      <w:r w:rsidR="00F5418D">
        <w:rPr>
          <w:rFonts w:cs="Times New Roman" w:hAnsi="Times New Roman" w:ascii="Times New Roman"/>
          <w:sz w:val="24"/>
          <w:szCs w:val="24"/>
        </w:rPr>
        <w:t xml:space="preserve">vjerovnika Republike Hrvatske, Ministarstva financija </w:t>
      </w:r>
      <w:r w:rsidR="00D96956">
        <w:rPr>
          <w:rFonts w:cs="Times New Roman" w:hAnsi="Times New Roman" w:ascii="Times New Roman"/>
          <w:sz w:val="24"/>
          <w:szCs w:val="24"/>
        </w:rPr>
        <w:t xml:space="preserve">za ukidanjem odluka skupštine vjerovnika </w:t>
      </w:r>
      <w:r w:rsidR="00F5418D">
        <w:rPr>
          <w:rFonts w:cs="Times New Roman" w:hAnsi="Times New Roman" w:ascii="Times New Roman"/>
          <w:sz w:val="24"/>
          <w:szCs w:val="24"/>
        </w:rPr>
        <w:t xml:space="preserve">od 13. veljače 2019. </w:t>
      </w:r>
      <w:r w:rsidR="002A026B">
        <w:rPr>
          <w:rFonts w:cs="Times New Roman" w:hAnsi="Times New Roman" w:ascii="Times New Roman"/>
          <w:sz w:val="24"/>
          <w:szCs w:val="24"/>
        </w:rPr>
        <w:t>valjalo</w:t>
      </w:r>
      <w:r w:rsidR="00D96956">
        <w:rPr>
          <w:rFonts w:cs="Times New Roman" w:hAnsi="Times New Roman" w:ascii="Times New Roman"/>
          <w:sz w:val="24"/>
          <w:szCs w:val="24"/>
        </w:rPr>
        <w:t xml:space="preserve"> odbiti. </w:t>
      </w:r>
    </w:p>
    <w:p w:rsidRDefault="00D96956" w:rsidP="00250334" w:rsidR="00D96956">
      <w:pPr>
        <w:pStyle w:val="Bezproreda"/>
        <w:jc w:val="both"/>
        <w:rPr>
          <w:rFonts w:cs="Times New Roman" w:hAnsi="Times New Roman" w:ascii="Times New Roman"/>
          <w:sz w:val="24"/>
          <w:szCs w:val="24"/>
        </w:rPr>
      </w:pPr>
    </w:p>
    <w:p w:rsidRDefault="00F5418D" w:rsidP="00250334" w:rsidR="00F5418D">
      <w:pPr>
        <w:pStyle w:val="Bezproreda"/>
        <w:jc w:val="both"/>
        <w:rPr>
          <w:rFonts w:cs="Times New Roman" w:hAnsi="Times New Roman" w:ascii="Times New Roman"/>
          <w:sz w:val="24"/>
          <w:szCs w:val="24"/>
        </w:rPr>
      </w:pPr>
    </w:p>
    <w:p w:rsidRDefault="00D96956" w:rsidP="00D96956" w:rsidR="009E19E8" w:rsidRPr="0072681A">
      <w:pPr>
        <w:pStyle w:val="Bezproreda"/>
        <w:jc w:val="both"/>
        <w:rPr>
          <w:rFonts w:cs="Times New Roman" w:hAnsi="Times New Roman" w:ascii="Times New Roman"/>
          <w:sz w:val="24"/>
          <w:szCs w:val="24"/>
        </w:rPr>
      </w:pPr>
      <w:r>
        <w:rPr>
          <w:rFonts w:cs="Times New Roman" w:hAnsi="Times New Roman" w:ascii="Times New Roman"/>
          <w:sz w:val="24"/>
          <w:szCs w:val="24"/>
        </w:rPr>
        <w:tab/>
      </w:r>
      <w:r w:rsidR="00BF25E9">
        <w:rPr>
          <w:rFonts w:cs="Times New Roman" w:hAnsi="Times New Roman" w:ascii="Times New Roman"/>
          <w:sz w:val="24"/>
          <w:szCs w:val="24"/>
        </w:rPr>
        <w:t>Slijedom</w:t>
      </w:r>
      <w:r>
        <w:rPr>
          <w:rFonts w:cs="Times New Roman" w:hAnsi="Times New Roman" w:ascii="Times New Roman"/>
          <w:sz w:val="24"/>
          <w:szCs w:val="24"/>
        </w:rPr>
        <w:t xml:space="preserve"> navedenog, a temeljem </w:t>
      </w:r>
      <w:r w:rsidRPr="0072681A">
        <w:rPr>
          <w:rFonts w:cs="Times New Roman" w:hAnsi="Times New Roman" w:ascii="Times New Roman"/>
          <w:sz w:val="24"/>
          <w:szCs w:val="24"/>
        </w:rPr>
        <w:t xml:space="preserve">odredbi članka 38.f stavak 1. i 2. SZ-a, odlučeno je kao u izreci ovog rješenja. </w:t>
      </w:r>
    </w:p>
    <w:p w:rsidRDefault="009E19E8" w:rsidP="00664914" w:rsidR="009C033E" w:rsidRPr="0072681A">
      <w:pPr>
        <w:pStyle w:val="Bezproreda"/>
        <w:jc w:val="both"/>
        <w:rPr>
          <w:rFonts w:cs="Times New Roman" w:hAnsi="Times New Roman" w:ascii="Times New Roman"/>
          <w:sz w:val="24"/>
          <w:szCs w:val="24"/>
        </w:rPr>
      </w:pPr>
      <w:r w:rsidRPr="0072681A">
        <w:rPr>
          <w:rFonts w:cs="Times New Roman" w:hAnsi="Times New Roman" w:ascii="Times New Roman"/>
          <w:sz w:val="24"/>
          <w:szCs w:val="24"/>
        </w:rPr>
        <w:t xml:space="preserve"> </w:t>
      </w:r>
    </w:p>
    <w:p w:rsidRDefault="009E7EC2" w:rsidP="00A04B28" w:rsidR="009E7EC2" w:rsidRPr="0072681A">
      <w:pPr>
        <w:jc w:val="center"/>
        <w:rPr>
          <w:rFonts w:hAnsi="Times New Roman" w:ascii="Times New Roman"/>
          <w:sz w:val="24"/>
          <w:szCs w:val="24"/>
        </w:rPr>
      </w:pPr>
      <w:r w:rsidRPr="0072681A">
        <w:rPr>
          <w:rFonts w:hAnsi="Times New Roman" w:ascii="Times New Roman"/>
          <w:sz w:val="24"/>
          <w:szCs w:val="24"/>
        </w:rPr>
        <w:t xml:space="preserve">U Splitu, </w:t>
      </w:r>
      <w:r w:rsidR="002E5767" w:rsidRPr="0072681A">
        <w:rPr>
          <w:rFonts w:hAnsi="Times New Roman" w:ascii="Times New Roman"/>
          <w:sz w:val="24"/>
          <w:szCs w:val="24"/>
        </w:rPr>
        <w:t>21</w:t>
      </w:r>
      <w:r w:rsidR="00915859" w:rsidRPr="0072681A">
        <w:rPr>
          <w:rFonts w:hAnsi="Times New Roman" w:ascii="Times New Roman"/>
          <w:sz w:val="24"/>
          <w:szCs w:val="24"/>
        </w:rPr>
        <w:t>. veljače 2019.</w:t>
      </w:r>
    </w:p>
    <w:p w:rsidRDefault="009E7EC2" w:rsidP="009E7EC2" w:rsidR="009E7EC2" w:rsidRPr="0072681A">
      <w:pPr>
        <w:jc w:val="both"/>
        <w:rPr>
          <w:rFonts w:hAnsi="Times New Roman" w:ascii="Times New Roman"/>
          <w:sz w:val="24"/>
          <w:szCs w:val="24"/>
        </w:rPr>
      </w:pPr>
      <w:r w:rsidRPr="0072681A">
        <w:rPr>
          <w:rFonts w:hAnsi="Times New Roman" w:ascii="Times New Roman"/>
          <w:sz w:val="24"/>
          <w:szCs w:val="24"/>
        </w:rPr>
        <w:t xml:space="preserve"> </w:t>
      </w:r>
    </w:p>
    <w:p w:rsidRDefault="0072681A" w:rsidP="00F53C8F" w:rsidR="0072681A" w:rsidRPr="0072681A">
      <w:pPr>
        <w:ind w:left="4956"/>
        <w:jc w:val="center"/>
        <w:rPr>
          <w:rFonts w:hAnsi="Times New Roman" w:ascii="Times New Roman"/>
          <w:sz w:val="24"/>
          <w:szCs w:val="24"/>
        </w:rPr>
      </w:pPr>
      <w:r w:rsidRPr="0072681A">
        <w:rPr>
          <w:rFonts w:hAnsi="Times New Roman" w:ascii="Times New Roman"/>
          <w:sz w:val="24"/>
          <w:szCs w:val="24"/>
        </w:rPr>
        <w:t>Sudac</w:t>
      </w:r>
    </w:p>
    <w:p w:rsidRDefault="0072681A" w:rsidP="00F53C8F" w:rsidR="0072681A" w:rsidRPr="0072681A">
      <w:pPr>
        <w:ind w:left="4956"/>
        <w:jc w:val="center"/>
        <w:rPr>
          <w:rFonts w:hAnsi="Times New Roman" w:ascii="Times New Roman"/>
          <w:sz w:val="24"/>
          <w:szCs w:val="24"/>
        </w:rPr>
      </w:pPr>
    </w:p>
    <w:p w:rsidRDefault="0072681A" w:rsidP="00F53C8F" w:rsidR="0072681A" w:rsidRPr="0072681A">
      <w:pPr>
        <w:ind w:left="4956"/>
        <w:jc w:val="center"/>
        <w:rPr>
          <w:rFonts w:hAnsi="Times New Roman" w:ascii="Times New Roman"/>
          <w:sz w:val="24"/>
          <w:szCs w:val="24"/>
        </w:rPr>
      </w:pPr>
      <w:r w:rsidRPr="0072681A">
        <w:rPr>
          <w:rFonts w:hAnsi="Times New Roman" w:ascii="Times New Roman"/>
          <w:sz w:val="24"/>
          <w:szCs w:val="24"/>
        </w:rPr>
        <w:t>Paško Bačić, v.r.</w:t>
      </w:r>
    </w:p>
    <w:p w:rsidRDefault="0072681A" w:rsidP="00F53C8F" w:rsidR="0072681A" w:rsidRPr="0072681A">
      <w:pPr>
        <w:ind w:left="4956"/>
        <w:jc w:val="center"/>
        <w:rPr>
          <w:rFonts w:hAnsi="Times New Roman" w:ascii="Times New Roman"/>
          <w:sz w:val="24"/>
          <w:szCs w:val="24"/>
        </w:rPr>
      </w:pPr>
      <w:r w:rsidRPr="0072681A">
        <w:rPr>
          <w:rFonts w:hAnsi="Times New Roman" w:ascii="Times New Roman"/>
          <w:sz w:val="24"/>
          <w:szCs w:val="24"/>
        </w:rPr>
        <w:t>za točnost otpravka-ovlašteni službenik</w:t>
      </w:r>
    </w:p>
    <w:p w:rsidRDefault="0072681A" w:rsidP="00F53C8F" w:rsidR="0072681A" w:rsidRPr="0072681A">
      <w:pPr>
        <w:ind w:firstLine="708" w:left="5664"/>
        <w:rPr>
          <w:rFonts w:hAnsi="Times New Roman" w:ascii="Times New Roman"/>
          <w:sz w:val="24"/>
          <w:szCs w:val="24"/>
        </w:rPr>
      </w:pPr>
      <w:r w:rsidRPr="0072681A">
        <w:rPr>
          <w:rFonts w:hAnsi="Times New Roman" w:ascii="Times New Roman"/>
          <w:sz w:val="24"/>
          <w:szCs w:val="24"/>
        </w:rPr>
        <w:t xml:space="preserve"> Katarina Raos</w:t>
      </w:r>
    </w:p>
    <w:p w:rsidRDefault="006E3E00" w:rsidP="003F7CE9" w:rsidR="006E3E00" w:rsidRPr="0072681A">
      <w:pPr>
        <w:ind w:firstLine="708" w:left="7080"/>
        <w:rPr>
          <w:rFonts w:hAnsi="Times New Roman" w:ascii="Times New Roman"/>
          <w:sz w:val="24"/>
          <w:szCs w:val="24"/>
        </w:rPr>
      </w:pPr>
    </w:p>
    <w:p w:rsidRDefault="009E7EC2" w:rsidP="00F72DA3" w:rsidR="009E7EC2" w:rsidRPr="0072681A">
      <w:pPr>
        <w:ind w:firstLine="216" w:left="7572"/>
        <w:rPr>
          <w:rFonts w:hAnsi="Times New Roman" w:ascii="Times New Roman"/>
          <w:sz w:val="24"/>
          <w:szCs w:val="24"/>
        </w:rPr>
      </w:pPr>
    </w:p>
    <w:p w:rsidRDefault="00EA0365" w:rsidP="009E7EC2" w:rsidR="00EA0365" w:rsidRPr="0072681A">
      <w:pPr>
        <w:jc w:val="both"/>
        <w:rPr>
          <w:rFonts w:hAnsi="Times New Roman" w:ascii="Times New Roman"/>
          <w:sz w:val="24"/>
          <w:szCs w:val="24"/>
        </w:rPr>
      </w:pPr>
    </w:p>
    <w:p w:rsidRDefault="00664914" w:rsidP="009E7EC2" w:rsidR="00664914" w:rsidRPr="0072681A">
      <w:pPr>
        <w:jc w:val="both"/>
        <w:rPr>
          <w:rFonts w:hAnsi="Times New Roman" w:ascii="Times New Roman"/>
          <w:sz w:val="24"/>
          <w:szCs w:val="24"/>
        </w:rPr>
      </w:pPr>
    </w:p>
    <w:p w:rsidRDefault="00915859" w:rsidP="009E7EC2" w:rsidR="009E7EC2" w:rsidRPr="0072681A">
      <w:pPr>
        <w:jc w:val="both"/>
        <w:rPr>
          <w:rFonts w:hAnsi="Times New Roman" w:ascii="Times New Roman"/>
          <w:sz w:val="24"/>
          <w:szCs w:val="24"/>
        </w:rPr>
      </w:pPr>
      <w:r w:rsidRPr="0072681A">
        <w:rPr>
          <w:rFonts w:hAnsi="Times New Roman" w:ascii="Times New Roman"/>
          <w:sz w:val="24"/>
          <w:szCs w:val="24"/>
        </w:rPr>
        <w:t>Pouka o pravnom lijeku</w:t>
      </w:r>
      <w:r w:rsidR="009E7EC2" w:rsidRPr="0072681A">
        <w:rPr>
          <w:rFonts w:hAnsi="Times New Roman" w:ascii="Times New Roman"/>
          <w:sz w:val="24"/>
          <w:szCs w:val="24"/>
        </w:rPr>
        <w:t xml:space="preserve">: </w:t>
      </w:r>
    </w:p>
    <w:p w:rsidRDefault="009E7EC2" w:rsidP="009E4EA1" w:rsidR="009E4EA1" w:rsidRPr="0072681A">
      <w:pPr>
        <w:jc w:val="both"/>
        <w:rPr>
          <w:rFonts w:hAnsi="Times New Roman" w:ascii="Times New Roman"/>
          <w:sz w:val="24"/>
          <w:szCs w:val="24"/>
        </w:rPr>
      </w:pPr>
      <w:r w:rsidRPr="0072681A">
        <w:rPr>
          <w:rFonts w:hAnsi="Times New Roman" w:ascii="Times New Roman"/>
          <w:sz w:val="24"/>
          <w:szCs w:val="24"/>
        </w:rPr>
        <w:t>Protiv ovog rješenja dopuštena je žalba</w:t>
      </w:r>
      <w:r w:rsidR="000D6440" w:rsidRPr="0072681A">
        <w:rPr>
          <w:rFonts w:hAnsi="Times New Roman" w:ascii="Times New Roman"/>
          <w:sz w:val="24"/>
          <w:szCs w:val="24"/>
        </w:rPr>
        <w:t xml:space="preserve"> Visokom trgovačkom sudu Republike Hrvatske u Zagrebu</w:t>
      </w:r>
      <w:r w:rsidRPr="0072681A">
        <w:rPr>
          <w:rFonts w:hAnsi="Times New Roman" w:ascii="Times New Roman"/>
          <w:sz w:val="24"/>
          <w:szCs w:val="24"/>
        </w:rPr>
        <w:t xml:space="preserve">. Žalba se podnosi putem ovog suda, pismeno u tri primjerka, u roku od 8 dana od </w:t>
      </w:r>
      <w:r w:rsidR="00915859" w:rsidRPr="0072681A">
        <w:rPr>
          <w:rFonts w:hAnsi="Times New Roman" w:ascii="Times New Roman"/>
          <w:sz w:val="24"/>
          <w:szCs w:val="24"/>
        </w:rPr>
        <w:t>dostave ovog rješenja, a</w:t>
      </w:r>
      <w:r w:rsidR="00C6184F" w:rsidRPr="0072681A">
        <w:rPr>
          <w:rFonts w:hAnsi="Times New Roman" w:ascii="Times New Roman"/>
          <w:sz w:val="24"/>
          <w:szCs w:val="24"/>
        </w:rPr>
        <w:t xml:space="preserve"> </w:t>
      </w:r>
      <w:r w:rsidR="00915859" w:rsidRPr="0072681A">
        <w:rPr>
          <w:rFonts w:hAnsi="Times New Roman" w:ascii="Times New Roman"/>
          <w:sz w:val="24"/>
          <w:szCs w:val="24"/>
        </w:rPr>
        <w:t>d</w:t>
      </w:r>
      <w:r w:rsidR="00664914" w:rsidRPr="0072681A">
        <w:rPr>
          <w:rFonts w:hAnsi="Times New Roman" w:ascii="Times New Roman"/>
          <w:sz w:val="24"/>
          <w:szCs w:val="24"/>
        </w:rPr>
        <w:t xml:space="preserve">ostava </w:t>
      </w:r>
      <w:r w:rsidR="00C6184F" w:rsidRPr="0072681A">
        <w:rPr>
          <w:rFonts w:hAnsi="Times New Roman" w:ascii="Times New Roman"/>
          <w:sz w:val="24"/>
          <w:szCs w:val="24"/>
        </w:rPr>
        <w:t>ovog rješenja smatra se obavljenom istekom osmog dana od dana njegove objave na</w:t>
      </w:r>
      <w:r w:rsidR="00664914" w:rsidRPr="0072681A">
        <w:rPr>
          <w:rFonts w:hAnsi="Times New Roman" w:ascii="Times New Roman"/>
          <w:sz w:val="24"/>
          <w:szCs w:val="24"/>
        </w:rPr>
        <w:t xml:space="preserve"> mrežnoj stranici e-Oglasna ploč</w:t>
      </w:r>
      <w:r w:rsidR="00C6184F" w:rsidRPr="0072681A">
        <w:rPr>
          <w:rFonts w:hAnsi="Times New Roman" w:ascii="Times New Roman"/>
          <w:sz w:val="24"/>
          <w:szCs w:val="24"/>
        </w:rPr>
        <w:t>a sudova.</w:t>
      </w:r>
      <w:r w:rsidRPr="0072681A">
        <w:rPr>
          <w:rFonts w:hAnsi="Times New Roman" w:ascii="Times New Roman"/>
          <w:sz w:val="24"/>
          <w:szCs w:val="24"/>
        </w:rPr>
        <w:t xml:space="preserve"> </w:t>
      </w:r>
    </w:p>
    <w:sectPr w:rsidSect="00F5418D" w:rsidR="009E4EA1" w:rsidRPr="0072681A">
      <w:headerReference w:type="even" r:id="rId11"/>
      <w:headerReference w:type="default" r:id="rId12"/>
      <w:pgSz w:h="16838" w:w="11906"/>
      <w:pgMar w:gutter="0" w:footer="708" w:header="993" w:left="1417" w:bottom="1701"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44EE" w:rsidP="009E7EC2" w:rsidR="00E944EE">
      <w:r>
        <w:separator/>
      </w:r>
    </w:p>
  </w:endnote>
  <w:endnote w:id="0" w:type="continuationSeparator">
    <w:p w:rsidRDefault="00E944EE" w:rsidP="009E7EC2" w:rsidR="00E944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44EE" w:rsidP="009E7EC2" w:rsidR="00E944EE">
      <w:r>
        <w:separator/>
      </w:r>
    </w:p>
  </w:footnote>
  <w:footnote w:id="0" w:type="continuationSeparator">
    <w:p w:rsidRDefault="00E944EE" w:rsidP="009E7EC2" w:rsidR="00E944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44EE" w:rsidR="00E944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44EE" w:rsidP="003A697B" w:rsidR="00E944E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72681A">
      <w:rPr>
        <w:rStyle w:val="Brojstranice"/>
        <w:rFonts w:hAnsi="Times New Roman" w:ascii="Times New Roman"/>
        <w:noProof/>
        <w:sz w:val="24"/>
        <w:szCs w:val="24"/>
      </w:rPr>
      <w:t>6</w:t>
    </w:r>
    <w:r w:rsidRPr="00587181">
      <w:rPr>
        <w:rStyle w:val="Brojstranice"/>
        <w:rFonts w:hAnsi="Times New Roman" w:ascii="Times New Roman"/>
        <w:sz w:val="24"/>
        <w:szCs w:val="24"/>
      </w:rPr>
      <w:fldChar w:fldCharType="end"/>
    </w:r>
  </w:p>
  <w:p w:rsidRDefault="0062746C" w:rsidP="00587181" w:rsidR="00E944EE">
    <w:pPr>
      <w:pStyle w:val="Zaglavlje"/>
      <w:jc w:val="right"/>
      <w:rPr>
        <w:rFonts w:hAnsi="Times New Roman" w:ascii="Times New Roman"/>
        <w:sz w:val="24"/>
        <w:szCs w:val="24"/>
      </w:rPr>
    </w:pPr>
    <w:r>
      <w:rPr>
        <w:rFonts w:hAnsi="Times New Roman" w:ascii="Times New Roman"/>
        <w:sz w:val="24"/>
        <w:szCs w:val="24"/>
      </w:rPr>
      <w:t xml:space="preserve">Poslovni broj </w:t>
    </w:r>
    <w:r w:rsidR="00E944EE">
      <w:rPr>
        <w:rFonts w:hAnsi="Times New Roman" w:ascii="Times New Roman"/>
        <w:sz w:val="24"/>
        <w:szCs w:val="24"/>
      </w:rPr>
      <w:t>12. St-168/2014</w:t>
    </w:r>
    <w:r>
      <w:rPr>
        <w:rFonts w:hAnsi="Times New Roman" w:ascii="Times New Roman"/>
        <w:sz w:val="24"/>
        <w:szCs w:val="24"/>
      </w:rPr>
      <w:t>-</w:t>
    </w:r>
    <w:r w:rsidR="0072681A">
      <w:rPr>
        <w:rFonts w:hAnsi="Times New Roman" w:ascii="Times New Roman"/>
        <w:sz w:val="24"/>
        <w:szCs w:val="24"/>
      </w:rPr>
      <w:t>570</w:t>
    </w:r>
  </w:p>
  <w:p w:rsidRDefault="00E944EE" w:rsidP="005F4FAA" w:rsidR="00E944EE" w:rsidRPr="009E7EC2">
    <w:pPr>
      <w:pStyle w:val="Zaglavlje"/>
      <w:rPr>
        <w:rFonts w:hAnsi="Times New Roman" w:ascii="Times New Roman"/>
        <w:sz w:val="24"/>
        <w:szCs w:val="24"/>
      </w:rPr>
    </w:pPr>
    <w:r w:rsidRPr="009E7EC2">
      <w:rPr>
        <w:rFonts w:hAnsi="Times New Roman" w:ascii="Times New Roman"/>
        <w:sz w:val="24"/>
        <w:szCs w:val="24"/>
      </w:rPr>
      <w:t xml:space="preserve">                                     </w:t>
    </w:r>
  </w:p>
  <w:p w:rsidRDefault="00E944EE" w:rsidR="00E944EE" w:rsidRPr="000A06FD">
    <w:pPr>
      <w:pStyle w:val="Zaglavlje"/>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247AB"/>
    <w:multiLevelType w:val="hybridMultilevel"/>
    <w:tmpl w:val="5108EFDE"/>
    <w:lvl w:tplc="1CB248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B533C1"/>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A6380C"/>
    <w:multiLevelType w:val="hybridMultilevel"/>
    <w:tmpl w:val="203626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074BDA"/>
    <w:multiLevelType w:val="hybridMultilevel"/>
    <w:tmpl w:val="00562D58"/>
    <w:lvl w:tplc="8674B422"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A1C103B"/>
    <w:multiLevelType w:val="hybridMultilevel"/>
    <w:tmpl w:val="97D40B0E"/>
    <w:lvl w:tplc="86F8470E" w:ilvl="0">
      <w:start w:val="1"/>
      <w:numFmt w:val="decimal"/>
      <w:lvlText w:val="%1."/>
      <w:lvlJc w:val="left"/>
      <w:pPr>
        <w:tabs>
          <w:tab w:pos="720" w:val="num"/>
        </w:tabs>
        <w:ind w:hanging="360" w:left="72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5BA5280"/>
    <w:multiLevelType w:val="hybridMultilevel"/>
    <w:tmpl w:val="AD30A3B0"/>
    <w:lvl w:tplc="904A0AB8"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7100BBA"/>
    <w:multiLevelType w:val="hybridMultilevel"/>
    <w:tmpl w:val="CDA85D92"/>
    <w:lvl w:tplc="86829934"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B9A5145"/>
    <w:multiLevelType w:val="hybridMultilevel"/>
    <w:tmpl w:val="554A58C2"/>
    <w:lvl w:tplc="6EECC6E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ED2372B"/>
    <w:multiLevelType w:val="hybridMultilevel"/>
    <w:tmpl w:val="7B1447D8"/>
    <w:lvl w:tplc="F1247302"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8"/>
  </w:num>
  <w:num w:numId="3">
    <w:abstractNumId w:val="9"/>
  </w:num>
  <w:num w:numId="4">
    <w:abstractNumId w:val="12"/>
  </w:num>
  <w:num w:numId="5">
    <w:abstractNumId w:val="11"/>
  </w:num>
  <w:num w:numId="6">
    <w:abstractNumId w:val="15"/>
  </w:num>
  <w:num w:numId="7">
    <w:abstractNumId w:val="10"/>
  </w:num>
  <w:num w:numId="8">
    <w:abstractNumId w:val="18"/>
  </w:num>
  <w:num w:numId="9">
    <w:abstractNumId w:val="3"/>
  </w:num>
  <w:num w:numId="10">
    <w:abstractNumId w:val="0"/>
  </w:num>
  <w:num w:numId="11">
    <w:abstractNumId w:val="5"/>
  </w:num>
  <w:num w:numId="12">
    <w:abstractNumId w:val="4"/>
  </w:num>
  <w:num w:numId="13">
    <w:abstractNumId w:val="6"/>
  </w:num>
  <w:num w:numId="14">
    <w:abstractNumId w:val="2"/>
  </w:num>
  <w:num w:numId="15">
    <w:abstractNumId w:val="1"/>
  </w:num>
  <w:num w:numId="16">
    <w:abstractNumId w:val="13"/>
  </w:num>
  <w:num w:numId="17">
    <w:abstractNumId w:val="16"/>
  </w:num>
  <w:num w:numId="18">
    <w:abstractNumId w:val="17"/>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706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B9B"/>
    <w:rsid w:val="00003304"/>
    <w:rsid w:val="00007007"/>
    <w:rsid w:val="000122DC"/>
    <w:rsid w:val="00015B60"/>
    <w:rsid w:val="00020FF0"/>
    <w:rsid w:val="00025438"/>
    <w:rsid w:val="000256BD"/>
    <w:rsid w:val="0002784A"/>
    <w:rsid w:val="00030D2F"/>
    <w:rsid w:val="00035628"/>
    <w:rsid w:val="00040E2E"/>
    <w:rsid w:val="0004299A"/>
    <w:rsid w:val="000439F4"/>
    <w:rsid w:val="000475C7"/>
    <w:rsid w:val="00051A24"/>
    <w:rsid w:val="00060958"/>
    <w:rsid w:val="00064D8B"/>
    <w:rsid w:val="00065DC0"/>
    <w:rsid w:val="000666DB"/>
    <w:rsid w:val="000672E6"/>
    <w:rsid w:val="00071F5F"/>
    <w:rsid w:val="000821ED"/>
    <w:rsid w:val="0008674F"/>
    <w:rsid w:val="000869E6"/>
    <w:rsid w:val="00086D2E"/>
    <w:rsid w:val="000967E4"/>
    <w:rsid w:val="00096C94"/>
    <w:rsid w:val="000A06FD"/>
    <w:rsid w:val="000A18AE"/>
    <w:rsid w:val="000B0B9E"/>
    <w:rsid w:val="000B0BF5"/>
    <w:rsid w:val="000B19B8"/>
    <w:rsid w:val="000C2C3C"/>
    <w:rsid w:val="000C4976"/>
    <w:rsid w:val="000C6058"/>
    <w:rsid w:val="000D3BEB"/>
    <w:rsid w:val="000D6440"/>
    <w:rsid w:val="000D769F"/>
    <w:rsid w:val="000E34C8"/>
    <w:rsid w:val="000E4F6D"/>
    <w:rsid w:val="000E514C"/>
    <w:rsid w:val="000F1FEC"/>
    <w:rsid w:val="00100413"/>
    <w:rsid w:val="00106949"/>
    <w:rsid w:val="0011207C"/>
    <w:rsid w:val="001124C2"/>
    <w:rsid w:val="0011505F"/>
    <w:rsid w:val="00115DF3"/>
    <w:rsid w:val="001178BC"/>
    <w:rsid w:val="00121292"/>
    <w:rsid w:val="001240AB"/>
    <w:rsid w:val="00130268"/>
    <w:rsid w:val="00131752"/>
    <w:rsid w:val="001324F3"/>
    <w:rsid w:val="0014032E"/>
    <w:rsid w:val="00147C84"/>
    <w:rsid w:val="00152BB3"/>
    <w:rsid w:val="001549A1"/>
    <w:rsid w:val="0016081B"/>
    <w:rsid w:val="00160DF6"/>
    <w:rsid w:val="0016323C"/>
    <w:rsid w:val="001651CB"/>
    <w:rsid w:val="00165DFA"/>
    <w:rsid w:val="0016603A"/>
    <w:rsid w:val="00170440"/>
    <w:rsid w:val="001713C2"/>
    <w:rsid w:val="0017422F"/>
    <w:rsid w:val="001758D4"/>
    <w:rsid w:val="001762B3"/>
    <w:rsid w:val="00176CA4"/>
    <w:rsid w:val="0017748D"/>
    <w:rsid w:val="00181AF2"/>
    <w:rsid w:val="00187057"/>
    <w:rsid w:val="001A2551"/>
    <w:rsid w:val="001A2A4E"/>
    <w:rsid w:val="001A2A4F"/>
    <w:rsid w:val="001A4FD4"/>
    <w:rsid w:val="001C057B"/>
    <w:rsid w:val="001C0998"/>
    <w:rsid w:val="001C17FB"/>
    <w:rsid w:val="001C5FA1"/>
    <w:rsid w:val="001D19B5"/>
    <w:rsid w:val="001D3F50"/>
    <w:rsid w:val="001D4887"/>
    <w:rsid w:val="001D5C4A"/>
    <w:rsid w:val="001D6B42"/>
    <w:rsid w:val="001E1520"/>
    <w:rsid w:val="001E1CE3"/>
    <w:rsid w:val="001E5EA3"/>
    <w:rsid w:val="001F1A84"/>
    <w:rsid w:val="001F5654"/>
    <w:rsid w:val="001F617E"/>
    <w:rsid w:val="00200E29"/>
    <w:rsid w:val="00211A93"/>
    <w:rsid w:val="0021467A"/>
    <w:rsid w:val="00217DD3"/>
    <w:rsid w:val="00223725"/>
    <w:rsid w:val="00224E7D"/>
    <w:rsid w:val="00225862"/>
    <w:rsid w:val="00232EBD"/>
    <w:rsid w:val="00235AE7"/>
    <w:rsid w:val="00235CE4"/>
    <w:rsid w:val="00237A3C"/>
    <w:rsid w:val="002412CF"/>
    <w:rsid w:val="00244540"/>
    <w:rsid w:val="00246276"/>
    <w:rsid w:val="00247B33"/>
    <w:rsid w:val="00250334"/>
    <w:rsid w:val="002625EE"/>
    <w:rsid w:val="002626F2"/>
    <w:rsid w:val="00264B6C"/>
    <w:rsid w:val="002661C5"/>
    <w:rsid w:val="002702A4"/>
    <w:rsid w:val="002739B5"/>
    <w:rsid w:val="002763B2"/>
    <w:rsid w:val="00277776"/>
    <w:rsid w:val="00280E0B"/>
    <w:rsid w:val="00283ED3"/>
    <w:rsid w:val="00286815"/>
    <w:rsid w:val="00290EDE"/>
    <w:rsid w:val="002A026B"/>
    <w:rsid w:val="002A0374"/>
    <w:rsid w:val="002A0440"/>
    <w:rsid w:val="002A2351"/>
    <w:rsid w:val="002A2D2A"/>
    <w:rsid w:val="002A4497"/>
    <w:rsid w:val="002C11EE"/>
    <w:rsid w:val="002C43F9"/>
    <w:rsid w:val="002D212A"/>
    <w:rsid w:val="002D73FF"/>
    <w:rsid w:val="002E0A85"/>
    <w:rsid w:val="002E4AAE"/>
    <w:rsid w:val="002E5767"/>
    <w:rsid w:val="002E7373"/>
    <w:rsid w:val="002F2F29"/>
    <w:rsid w:val="002F4D40"/>
    <w:rsid w:val="002F6EB8"/>
    <w:rsid w:val="00301526"/>
    <w:rsid w:val="0030554D"/>
    <w:rsid w:val="00306A8D"/>
    <w:rsid w:val="00307953"/>
    <w:rsid w:val="0031033B"/>
    <w:rsid w:val="0031175A"/>
    <w:rsid w:val="003124FF"/>
    <w:rsid w:val="003225EE"/>
    <w:rsid w:val="00323E42"/>
    <w:rsid w:val="0032593A"/>
    <w:rsid w:val="003311B2"/>
    <w:rsid w:val="00333289"/>
    <w:rsid w:val="00335A7D"/>
    <w:rsid w:val="00343BA8"/>
    <w:rsid w:val="00343E39"/>
    <w:rsid w:val="0035414D"/>
    <w:rsid w:val="003620D0"/>
    <w:rsid w:val="003633DF"/>
    <w:rsid w:val="0036485B"/>
    <w:rsid w:val="00367DD5"/>
    <w:rsid w:val="00370E1F"/>
    <w:rsid w:val="0037103F"/>
    <w:rsid w:val="00373D86"/>
    <w:rsid w:val="00375F03"/>
    <w:rsid w:val="003769C4"/>
    <w:rsid w:val="00386D85"/>
    <w:rsid w:val="00393978"/>
    <w:rsid w:val="003A4E7F"/>
    <w:rsid w:val="003A697B"/>
    <w:rsid w:val="003B58B7"/>
    <w:rsid w:val="003C225A"/>
    <w:rsid w:val="003C5AA0"/>
    <w:rsid w:val="003C5D97"/>
    <w:rsid w:val="003C6234"/>
    <w:rsid w:val="003C6493"/>
    <w:rsid w:val="003C796A"/>
    <w:rsid w:val="003D0CFF"/>
    <w:rsid w:val="003D575B"/>
    <w:rsid w:val="003D57D3"/>
    <w:rsid w:val="003E1CD4"/>
    <w:rsid w:val="003E251E"/>
    <w:rsid w:val="003E2FF8"/>
    <w:rsid w:val="003E5BF5"/>
    <w:rsid w:val="003F7CE9"/>
    <w:rsid w:val="004021FA"/>
    <w:rsid w:val="00403C06"/>
    <w:rsid w:val="0040716B"/>
    <w:rsid w:val="0041292C"/>
    <w:rsid w:val="0041302D"/>
    <w:rsid w:val="00414B81"/>
    <w:rsid w:val="0042089D"/>
    <w:rsid w:val="0043068B"/>
    <w:rsid w:val="00432D7B"/>
    <w:rsid w:val="00433E3A"/>
    <w:rsid w:val="0043691C"/>
    <w:rsid w:val="00440898"/>
    <w:rsid w:val="0044350E"/>
    <w:rsid w:val="00443B8A"/>
    <w:rsid w:val="004525EE"/>
    <w:rsid w:val="004532F9"/>
    <w:rsid w:val="00453877"/>
    <w:rsid w:val="00454838"/>
    <w:rsid w:val="00455A4A"/>
    <w:rsid w:val="00471337"/>
    <w:rsid w:val="00472A8D"/>
    <w:rsid w:val="0049251F"/>
    <w:rsid w:val="004A123B"/>
    <w:rsid w:val="004A1A11"/>
    <w:rsid w:val="004A52B6"/>
    <w:rsid w:val="004B1C3A"/>
    <w:rsid w:val="004C2345"/>
    <w:rsid w:val="004C4896"/>
    <w:rsid w:val="004C5497"/>
    <w:rsid w:val="004D1E28"/>
    <w:rsid w:val="004D2950"/>
    <w:rsid w:val="004E4E0D"/>
    <w:rsid w:val="004F1F16"/>
    <w:rsid w:val="004F4D67"/>
    <w:rsid w:val="004F65E9"/>
    <w:rsid w:val="0052236B"/>
    <w:rsid w:val="005261F6"/>
    <w:rsid w:val="00532AAD"/>
    <w:rsid w:val="00544596"/>
    <w:rsid w:val="00545165"/>
    <w:rsid w:val="0054580A"/>
    <w:rsid w:val="005513D6"/>
    <w:rsid w:val="00560007"/>
    <w:rsid w:val="00574AD8"/>
    <w:rsid w:val="00575668"/>
    <w:rsid w:val="00587181"/>
    <w:rsid w:val="00591A30"/>
    <w:rsid w:val="005942D7"/>
    <w:rsid w:val="005968D3"/>
    <w:rsid w:val="00597184"/>
    <w:rsid w:val="005A3252"/>
    <w:rsid w:val="005A4F57"/>
    <w:rsid w:val="005B63D0"/>
    <w:rsid w:val="005B699B"/>
    <w:rsid w:val="005C063E"/>
    <w:rsid w:val="005C0A91"/>
    <w:rsid w:val="005C3964"/>
    <w:rsid w:val="005C5A4E"/>
    <w:rsid w:val="005C736F"/>
    <w:rsid w:val="005D0FBA"/>
    <w:rsid w:val="005D21D0"/>
    <w:rsid w:val="005D4F12"/>
    <w:rsid w:val="005D5556"/>
    <w:rsid w:val="005E271D"/>
    <w:rsid w:val="005E292C"/>
    <w:rsid w:val="005E309E"/>
    <w:rsid w:val="005E669C"/>
    <w:rsid w:val="005F13A6"/>
    <w:rsid w:val="005F3783"/>
    <w:rsid w:val="005F3C70"/>
    <w:rsid w:val="005F4FAA"/>
    <w:rsid w:val="00602B6A"/>
    <w:rsid w:val="00613736"/>
    <w:rsid w:val="00613CCF"/>
    <w:rsid w:val="00616832"/>
    <w:rsid w:val="00617625"/>
    <w:rsid w:val="0062746C"/>
    <w:rsid w:val="006302EE"/>
    <w:rsid w:val="00631C34"/>
    <w:rsid w:val="006320E9"/>
    <w:rsid w:val="00633E1A"/>
    <w:rsid w:val="006360CA"/>
    <w:rsid w:val="00643678"/>
    <w:rsid w:val="00645792"/>
    <w:rsid w:val="00645B3C"/>
    <w:rsid w:val="00657678"/>
    <w:rsid w:val="00662EBE"/>
    <w:rsid w:val="00664914"/>
    <w:rsid w:val="00667C9C"/>
    <w:rsid w:val="0067151D"/>
    <w:rsid w:val="006848F3"/>
    <w:rsid w:val="006854CD"/>
    <w:rsid w:val="006938D6"/>
    <w:rsid w:val="00696C1C"/>
    <w:rsid w:val="006A05AE"/>
    <w:rsid w:val="006A3FF8"/>
    <w:rsid w:val="006A6525"/>
    <w:rsid w:val="006A6704"/>
    <w:rsid w:val="006B1BBC"/>
    <w:rsid w:val="006B23E2"/>
    <w:rsid w:val="006B62A1"/>
    <w:rsid w:val="006C2A7C"/>
    <w:rsid w:val="006C551A"/>
    <w:rsid w:val="006C564A"/>
    <w:rsid w:val="006C5EED"/>
    <w:rsid w:val="006D382C"/>
    <w:rsid w:val="006D48FC"/>
    <w:rsid w:val="006E33DF"/>
    <w:rsid w:val="006E3E00"/>
    <w:rsid w:val="006E4A27"/>
    <w:rsid w:val="006E4DEE"/>
    <w:rsid w:val="006F3E61"/>
    <w:rsid w:val="006F4222"/>
    <w:rsid w:val="0070238E"/>
    <w:rsid w:val="00707308"/>
    <w:rsid w:val="007161C1"/>
    <w:rsid w:val="00717319"/>
    <w:rsid w:val="007248B8"/>
    <w:rsid w:val="00725728"/>
    <w:rsid w:val="0072681A"/>
    <w:rsid w:val="0073341D"/>
    <w:rsid w:val="00733AC4"/>
    <w:rsid w:val="0074074C"/>
    <w:rsid w:val="007608A6"/>
    <w:rsid w:val="00763F8C"/>
    <w:rsid w:val="00764EBD"/>
    <w:rsid w:val="00765734"/>
    <w:rsid w:val="007725FF"/>
    <w:rsid w:val="0077638B"/>
    <w:rsid w:val="007830EE"/>
    <w:rsid w:val="00791467"/>
    <w:rsid w:val="00791FB8"/>
    <w:rsid w:val="00794628"/>
    <w:rsid w:val="007A0BB8"/>
    <w:rsid w:val="007A44C2"/>
    <w:rsid w:val="007A6BC4"/>
    <w:rsid w:val="007B322F"/>
    <w:rsid w:val="007B5064"/>
    <w:rsid w:val="007C485C"/>
    <w:rsid w:val="007C5E93"/>
    <w:rsid w:val="007C69E2"/>
    <w:rsid w:val="007D78C8"/>
    <w:rsid w:val="007E1D4A"/>
    <w:rsid w:val="007E4E7A"/>
    <w:rsid w:val="007E50EF"/>
    <w:rsid w:val="007E61EC"/>
    <w:rsid w:val="007E7F67"/>
    <w:rsid w:val="007F20C8"/>
    <w:rsid w:val="007F6015"/>
    <w:rsid w:val="008010B9"/>
    <w:rsid w:val="00816A3F"/>
    <w:rsid w:val="0081749E"/>
    <w:rsid w:val="00825A58"/>
    <w:rsid w:val="00831A0B"/>
    <w:rsid w:val="00833B6F"/>
    <w:rsid w:val="00836E75"/>
    <w:rsid w:val="00837E0A"/>
    <w:rsid w:val="00847054"/>
    <w:rsid w:val="00850737"/>
    <w:rsid w:val="00853C03"/>
    <w:rsid w:val="00861863"/>
    <w:rsid w:val="008639E5"/>
    <w:rsid w:val="0086429D"/>
    <w:rsid w:val="00864375"/>
    <w:rsid w:val="00867498"/>
    <w:rsid w:val="00867847"/>
    <w:rsid w:val="00891B86"/>
    <w:rsid w:val="0089240F"/>
    <w:rsid w:val="0089511D"/>
    <w:rsid w:val="008A2588"/>
    <w:rsid w:val="008A5A5D"/>
    <w:rsid w:val="008A5DC4"/>
    <w:rsid w:val="008A625D"/>
    <w:rsid w:val="008A73E8"/>
    <w:rsid w:val="008B63AF"/>
    <w:rsid w:val="008B678E"/>
    <w:rsid w:val="008C005E"/>
    <w:rsid w:val="008C1F7D"/>
    <w:rsid w:val="008C4A42"/>
    <w:rsid w:val="008C7DFE"/>
    <w:rsid w:val="008D2F9A"/>
    <w:rsid w:val="008E15FF"/>
    <w:rsid w:val="008E1FF0"/>
    <w:rsid w:val="008E700A"/>
    <w:rsid w:val="008F669C"/>
    <w:rsid w:val="00915859"/>
    <w:rsid w:val="00916A0E"/>
    <w:rsid w:val="00916C42"/>
    <w:rsid w:val="00921887"/>
    <w:rsid w:val="00925A8E"/>
    <w:rsid w:val="00931AFA"/>
    <w:rsid w:val="009327EC"/>
    <w:rsid w:val="00934ACD"/>
    <w:rsid w:val="00934D92"/>
    <w:rsid w:val="009355A4"/>
    <w:rsid w:val="0093581C"/>
    <w:rsid w:val="00940F7B"/>
    <w:rsid w:val="00942D1B"/>
    <w:rsid w:val="00943CC2"/>
    <w:rsid w:val="00951838"/>
    <w:rsid w:val="0095313F"/>
    <w:rsid w:val="009537F1"/>
    <w:rsid w:val="00955B22"/>
    <w:rsid w:val="00962C6E"/>
    <w:rsid w:val="009631CE"/>
    <w:rsid w:val="00964308"/>
    <w:rsid w:val="00966797"/>
    <w:rsid w:val="009707E0"/>
    <w:rsid w:val="00972465"/>
    <w:rsid w:val="00977902"/>
    <w:rsid w:val="00984BFA"/>
    <w:rsid w:val="00991CFD"/>
    <w:rsid w:val="0099334B"/>
    <w:rsid w:val="00997D28"/>
    <w:rsid w:val="009A0E43"/>
    <w:rsid w:val="009A59AA"/>
    <w:rsid w:val="009A6C15"/>
    <w:rsid w:val="009B0511"/>
    <w:rsid w:val="009B32C2"/>
    <w:rsid w:val="009B3CB3"/>
    <w:rsid w:val="009B4C13"/>
    <w:rsid w:val="009C033E"/>
    <w:rsid w:val="009C2AE1"/>
    <w:rsid w:val="009C3CFB"/>
    <w:rsid w:val="009C626B"/>
    <w:rsid w:val="009C695A"/>
    <w:rsid w:val="009D5129"/>
    <w:rsid w:val="009E19E8"/>
    <w:rsid w:val="009E3CC2"/>
    <w:rsid w:val="009E4E1A"/>
    <w:rsid w:val="009E4EA1"/>
    <w:rsid w:val="009E7EC2"/>
    <w:rsid w:val="009F19A7"/>
    <w:rsid w:val="009F3195"/>
    <w:rsid w:val="009F795C"/>
    <w:rsid w:val="00A04B28"/>
    <w:rsid w:val="00A1520C"/>
    <w:rsid w:val="00A20136"/>
    <w:rsid w:val="00A228B5"/>
    <w:rsid w:val="00A31551"/>
    <w:rsid w:val="00A3164C"/>
    <w:rsid w:val="00A33DAF"/>
    <w:rsid w:val="00A3676A"/>
    <w:rsid w:val="00A43262"/>
    <w:rsid w:val="00A5440C"/>
    <w:rsid w:val="00A5556D"/>
    <w:rsid w:val="00A5597B"/>
    <w:rsid w:val="00A61829"/>
    <w:rsid w:val="00A65FC6"/>
    <w:rsid w:val="00A72D96"/>
    <w:rsid w:val="00A73CE3"/>
    <w:rsid w:val="00A772FF"/>
    <w:rsid w:val="00A84605"/>
    <w:rsid w:val="00A92926"/>
    <w:rsid w:val="00A953C2"/>
    <w:rsid w:val="00A976E0"/>
    <w:rsid w:val="00AA4194"/>
    <w:rsid w:val="00AA709E"/>
    <w:rsid w:val="00AB19D4"/>
    <w:rsid w:val="00AB721D"/>
    <w:rsid w:val="00AC0637"/>
    <w:rsid w:val="00AC2286"/>
    <w:rsid w:val="00AC2531"/>
    <w:rsid w:val="00AC2E37"/>
    <w:rsid w:val="00AC6295"/>
    <w:rsid w:val="00AC6D7B"/>
    <w:rsid w:val="00AC7D48"/>
    <w:rsid w:val="00AD3612"/>
    <w:rsid w:val="00AD6B13"/>
    <w:rsid w:val="00AE3D57"/>
    <w:rsid w:val="00AF2A6E"/>
    <w:rsid w:val="00AF7117"/>
    <w:rsid w:val="00B06EAA"/>
    <w:rsid w:val="00B0709D"/>
    <w:rsid w:val="00B106D0"/>
    <w:rsid w:val="00B12B9A"/>
    <w:rsid w:val="00B13369"/>
    <w:rsid w:val="00B134DA"/>
    <w:rsid w:val="00B23CE9"/>
    <w:rsid w:val="00B3040C"/>
    <w:rsid w:val="00B342CB"/>
    <w:rsid w:val="00B363C6"/>
    <w:rsid w:val="00B42345"/>
    <w:rsid w:val="00B4544B"/>
    <w:rsid w:val="00B47237"/>
    <w:rsid w:val="00B47E25"/>
    <w:rsid w:val="00B52B7C"/>
    <w:rsid w:val="00B53350"/>
    <w:rsid w:val="00B75525"/>
    <w:rsid w:val="00B76361"/>
    <w:rsid w:val="00B81AC0"/>
    <w:rsid w:val="00B941B0"/>
    <w:rsid w:val="00B9422E"/>
    <w:rsid w:val="00B95675"/>
    <w:rsid w:val="00BA718E"/>
    <w:rsid w:val="00BA74D9"/>
    <w:rsid w:val="00BB0D0B"/>
    <w:rsid w:val="00BB23D7"/>
    <w:rsid w:val="00BB5D68"/>
    <w:rsid w:val="00BB6780"/>
    <w:rsid w:val="00BC0F44"/>
    <w:rsid w:val="00BC4CA7"/>
    <w:rsid w:val="00BD69A9"/>
    <w:rsid w:val="00BE2F15"/>
    <w:rsid w:val="00BE38E4"/>
    <w:rsid w:val="00BE6F3F"/>
    <w:rsid w:val="00BE73AD"/>
    <w:rsid w:val="00BF25E9"/>
    <w:rsid w:val="00C00CA1"/>
    <w:rsid w:val="00C0240F"/>
    <w:rsid w:val="00C028E3"/>
    <w:rsid w:val="00C10112"/>
    <w:rsid w:val="00C12926"/>
    <w:rsid w:val="00C20A14"/>
    <w:rsid w:val="00C21202"/>
    <w:rsid w:val="00C24B02"/>
    <w:rsid w:val="00C27418"/>
    <w:rsid w:val="00C3132F"/>
    <w:rsid w:val="00C32DE7"/>
    <w:rsid w:val="00C377D7"/>
    <w:rsid w:val="00C401CA"/>
    <w:rsid w:val="00C40F70"/>
    <w:rsid w:val="00C51EAE"/>
    <w:rsid w:val="00C52A32"/>
    <w:rsid w:val="00C55D33"/>
    <w:rsid w:val="00C57333"/>
    <w:rsid w:val="00C57B5F"/>
    <w:rsid w:val="00C613A6"/>
    <w:rsid w:val="00C6184F"/>
    <w:rsid w:val="00C63178"/>
    <w:rsid w:val="00C71771"/>
    <w:rsid w:val="00C73722"/>
    <w:rsid w:val="00C7568F"/>
    <w:rsid w:val="00C769D0"/>
    <w:rsid w:val="00C81434"/>
    <w:rsid w:val="00C81784"/>
    <w:rsid w:val="00C86CC2"/>
    <w:rsid w:val="00C86E94"/>
    <w:rsid w:val="00C90B49"/>
    <w:rsid w:val="00C927F5"/>
    <w:rsid w:val="00CB65A4"/>
    <w:rsid w:val="00CD44D2"/>
    <w:rsid w:val="00CD4A1F"/>
    <w:rsid w:val="00CE1B37"/>
    <w:rsid w:val="00CE1B8B"/>
    <w:rsid w:val="00CE4840"/>
    <w:rsid w:val="00CE4D6A"/>
    <w:rsid w:val="00CE58EF"/>
    <w:rsid w:val="00CF0C94"/>
    <w:rsid w:val="00CF1DF1"/>
    <w:rsid w:val="00CF7461"/>
    <w:rsid w:val="00D038EF"/>
    <w:rsid w:val="00D04C60"/>
    <w:rsid w:val="00D12317"/>
    <w:rsid w:val="00D12E00"/>
    <w:rsid w:val="00D16D89"/>
    <w:rsid w:val="00D24266"/>
    <w:rsid w:val="00D24C55"/>
    <w:rsid w:val="00D34BDC"/>
    <w:rsid w:val="00D35DC0"/>
    <w:rsid w:val="00D543D7"/>
    <w:rsid w:val="00D55E6E"/>
    <w:rsid w:val="00D67460"/>
    <w:rsid w:val="00D706C7"/>
    <w:rsid w:val="00D70D99"/>
    <w:rsid w:val="00D72E08"/>
    <w:rsid w:val="00D74F77"/>
    <w:rsid w:val="00D828AF"/>
    <w:rsid w:val="00D84069"/>
    <w:rsid w:val="00D93DD5"/>
    <w:rsid w:val="00D949EA"/>
    <w:rsid w:val="00D96956"/>
    <w:rsid w:val="00DB44AC"/>
    <w:rsid w:val="00DB44DE"/>
    <w:rsid w:val="00DB5383"/>
    <w:rsid w:val="00DC5F06"/>
    <w:rsid w:val="00DC7853"/>
    <w:rsid w:val="00DD1F00"/>
    <w:rsid w:val="00DD6F37"/>
    <w:rsid w:val="00DE51CA"/>
    <w:rsid w:val="00DF0300"/>
    <w:rsid w:val="00DF143B"/>
    <w:rsid w:val="00DF1A1E"/>
    <w:rsid w:val="00DF2001"/>
    <w:rsid w:val="00E03EFC"/>
    <w:rsid w:val="00E05279"/>
    <w:rsid w:val="00E054FD"/>
    <w:rsid w:val="00E06F64"/>
    <w:rsid w:val="00E10F7C"/>
    <w:rsid w:val="00E137E6"/>
    <w:rsid w:val="00E13859"/>
    <w:rsid w:val="00E150F1"/>
    <w:rsid w:val="00E16F17"/>
    <w:rsid w:val="00E23A72"/>
    <w:rsid w:val="00E3240A"/>
    <w:rsid w:val="00E44FBA"/>
    <w:rsid w:val="00E5187B"/>
    <w:rsid w:val="00E56DD9"/>
    <w:rsid w:val="00E61EC7"/>
    <w:rsid w:val="00E6351D"/>
    <w:rsid w:val="00E663B8"/>
    <w:rsid w:val="00E668F5"/>
    <w:rsid w:val="00E735D6"/>
    <w:rsid w:val="00E80172"/>
    <w:rsid w:val="00E80C87"/>
    <w:rsid w:val="00E931E3"/>
    <w:rsid w:val="00E93341"/>
    <w:rsid w:val="00E944EE"/>
    <w:rsid w:val="00E945FD"/>
    <w:rsid w:val="00E972DF"/>
    <w:rsid w:val="00EA0365"/>
    <w:rsid w:val="00EA24C3"/>
    <w:rsid w:val="00EB167D"/>
    <w:rsid w:val="00EB799C"/>
    <w:rsid w:val="00EC16CA"/>
    <w:rsid w:val="00EC3F58"/>
    <w:rsid w:val="00EC4018"/>
    <w:rsid w:val="00EC79A8"/>
    <w:rsid w:val="00ED234A"/>
    <w:rsid w:val="00ED3EB6"/>
    <w:rsid w:val="00EE3368"/>
    <w:rsid w:val="00EE33E0"/>
    <w:rsid w:val="00EF095C"/>
    <w:rsid w:val="00EF121B"/>
    <w:rsid w:val="00EF2DCE"/>
    <w:rsid w:val="00F01D6C"/>
    <w:rsid w:val="00F02B2F"/>
    <w:rsid w:val="00F06DD9"/>
    <w:rsid w:val="00F13D59"/>
    <w:rsid w:val="00F1742E"/>
    <w:rsid w:val="00F22833"/>
    <w:rsid w:val="00F24C96"/>
    <w:rsid w:val="00F26B9B"/>
    <w:rsid w:val="00F30552"/>
    <w:rsid w:val="00F32A39"/>
    <w:rsid w:val="00F357CB"/>
    <w:rsid w:val="00F408A9"/>
    <w:rsid w:val="00F4104E"/>
    <w:rsid w:val="00F45FF6"/>
    <w:rsid w:val="00F5418D"/>
    <w:rsid w:val="00F56D3C"/>
    <w:rsid w:val="00F61356"/>
    <w:rsid w:val="00F613A5"/>
    <w:rsid w:val="00F6714D"/>
    <w:rsid w:val="00F703F3"/>
    <w:rsid w:val="00F72DA3"/>
    <w:rsid w:val="00F82267"/>
    <w:rsid w:val="00F834CB"/>
    <w:rsid w:val="00F84847"/>
    <w:rsid w:val="00F87D12"/>
    <w:rsid w:val="00F93E19"/>
    <w:rsid w:val="00FA2377"/>
    <w:rsid w:val="00FA310D"/>
    <w:rsid w:val="00FA3841"/>
    <w:rsid w:val="00FA4218"/>
    <w:rsid w:val="00FA6993"/>
    <w:rsid w:val="00FA6AE9"/>
    <w:rsid w:val="00FB258B"/>
    <w:rsid w:val="00FB4E2B"/>
    <w:rsid w:val="00FC2A92"/>
    <w:rsid w:val="00FC61AE"/>
    <w:rsid w:val="00FC6953"/>
    <w:rsid w:val="00FD2942"/>
    <w:rsid w:val="00FD54CF"/>
    <w:rsid w:val="00FD5764"/>
    <w:rsid w:val="00FD6C7B"/>
    <w:rsid w:val="00FE0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0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cs="Tahoma" w:hAnsi="Tahoma" w:ascii="Tahoma"/>
      <w:sz w:val="16"/>
      <w:szCs w:val="16"/>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eastAsia="Times New Roman" w:hAnsi="Times New Roman" w:ascii="Times New Roman"/>
      <w:sz w:val="24"/>
      <w:szCs w:val="24"/>
      <w:lang w:val="en-GB"/>
    </w:rPr>
  </w:style>
  <w:style w:styleId="Bezproreda" w:type="paragraph">
    <w:name w:val="No Spacing"/>
    <w:uiPriority w:val="1"/>
    <w:qFormat/>
    <w:rsid w:val="009E19E8"/>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72681A"/>
    <w:rPr>
      <w:color w:val="808080"/>
      <w:bdr w:space="0" w:sz="0" w:color="auto" w:val="none"/>
      <w:shd w:fill="auto" w:color="auto" w:val="clear"/>
    </w:rPr>
  </w:style>
  <w:style w:customStyle="true" w:styleId="eSPISCCParagraphDefaultFont" w:type="character">
    <w:name w:val="eSPIS_CC_Paragraph Default Font"/>
    <w:basedOn w:val="Zadanifontodlomka"/>
    <w:rsid w:val="0072681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2681A"/>
    <w:rPr>
      <w:b/>
      <w:bdr w:space="0" w:sz="0" w:color="auto" w:val="none"/>
      <w:shd w:fill="FFFFCC" w:color="auto" w:val="clear"/>
      <w:lang w:val="hr-HR"/>
    </w:rPr>
  </w:style>
  <w:style w:customStyle="true" w:styleId="PozadinaSvijetloCrvena" w:type="character">
    <w:name w:val="Pozadina_SvijetloCrvena"/>
    <w:basedOn w:val="eSPISCCParagraphDefaultFont"/>
    <w:rsid w:val="0072681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2681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834CB"/>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cs="Tahoma" w:hAnsi="Tahoma"/>
      <w:sz w:val="16"/>
      <w:szCs w:val="16"/>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3E2FF8"/>
    <w:pPr>
      <w:ind w:left="708"/>
    </w:pPr>
    <w:rPr>
      <w:rFonts w:ascii="Times New Roman" w:eastAsia="Times New Roman" w:hAnsi="Times New Roman"/>
      <w:sz w:val="24"/>
      <w:szCs w:val="24"/>
      <w:lang w:val="en-GB"/>
    </w:rPr>
  </w:style>
  <w:style w:styleId="Bezproreda" w:type="paragraph">
    <w:name w:val="No Spacing"/>
    <w:uiPriority w:val="1"/>
    <w:qFormat/>
    <w:rsid w:val="009E19E8"/>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72681A"/>
    <w:rPr>
      <w:color w:val="808080"/>
      <w:bdr w:color="auto" w:space="0" w:sz="0" w:val="none"/>
      <w:shd w:color="auto" w:fill="auto" w:val="clear"/>
    </w:rPr>
  </w:style>
  <w:style w:customStyle="1" w:styleId="eSPISCCParagraphDefaultFont" w:type="character">
    <w:name w:val="eSPIS_CC_Paragraph Default Font"/>
    <w:basedOn w:val="Zadanifontodlomka"/>
    <w:rsid w:val="0072681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2681A"/>
    <w:rPr>
      <w:b/>
      <w:bdr w:color="auto" w:space="0" w:sz="0" w:val="none"/>
      <w:shd w:color="auto" w:fill="FFFFCC" w:val="clear"/>
      <w:lang w:val="hr-HR"/>
    </w:rPr>
  </w:style>
  <w:style w:customStyle="1" w:styleId="PozadinaSvijetloCrvena" w:type="character">
    <w:name w:val="Pozadina_SvijetloCrvena"/>
    <w:basedOn w:val="eSPISCCParagraphDefaultFont"/>
    <w:rsid w:val="0072681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2681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zastupane po punomoćniku Jagoda Đinđić; Marija Veselinović zastupane po punomoćniku Jagoda Đinđić; Silva Bakica zastupane po punomoćniku Jagoda Đinđić; Marija Berticioli zastupane po punomoćniku Jagoda Đinđić; Milica Brzica; Nikolina Ezgeta zastupane po punomoćniku Jagoda Đinđić; Katica Jukić zastupane po punomoćniku Jagoda Đinđić; Asja Kandić zastupane po punomoćniku Jagoda Đinđić; Nada Kevo zastupane po punomoćniku Jagoda Đinđić; Cvita Leskur; Jagoda Stupalo zastupane po punomoćniku Jagoda Đinđić; Ivanka Plazibat zastupane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zastupane po punomoćniku Miroslav Šarić; Građevinski obrt "JELAVIĆ", vl. Ivica Jelavić-Šako</izvorni_sadrzaj>
    <derivirana_varijabla naziv="DomainObject.Predmet.StrankaFormated_1">  Željka Dujmić zastupane po punomoćniku Jagoda Đinđić; Marija Veselinović zastupane po punomoćniku Jagoda Đinđić; Silva Bakica zastupane po punomoćniku Jagoda Đinđić; Marija Berticioli zastupane po punomoćniku Jagoda Đinđić; Milica Brzica; Nikolina Ezgeta zastupane po punomoćniku Jagoda Đinđić; Katica Jukić zastupane po punomoćniku Jagoda Đinđić; Asja Kandić zastupane po punomoćniku Jagoda Đinđić; Nada Kevo zastupane po punomoćniku Jagoda Đinđić; Cvita Leskur; Jagoda Stupalo zastupane po punomoćniku Jagoda Đinđić; Ivanka Plazibat zastupane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zastupane po punomoćniku Miroslav Šarić; Građevinski obrt "JELAVIĆ", vl. Ivica Jelavić-Šako</derivirana_varijabla>
  </DomainObject.Predmet.StrankaFormated>
  <DomainObject.Predmet.StrankaFormatedOIB>
    <izvorni_sadrzaj>  Željka Dujmić, OIB 72034117757 zastupane po punomoćniku Jagoda Đinđić; Marija Veselinović, OIB 06002565868 zastupane po punomoćniku Jagoda Đinđić; Silva Bakica, OIB 09483472531 zastupane po punomoćniku Jagoda Đinđić; Marija Berticioli, OIB 30072757646 zastupane po punomoćniku Jagoda Đinđić; Milica Brzica, OIB 70083255449; Nikolina Ezgeta, OIB 60821108108 zastupane po punomoćniku Jagoda Đinđić; Katica Jukić, OIB 39866274076 zastupane po punomoćniku Jagoda Đinđić; Asja Kandić, OIB 66959476675 zastupane po punomoćniku Jagoda Đinđić; Nada Kevo, OIB 90841880647 zastupane po punomoćniku Jagoda Đinđić; Cvita Leskur, OIB 98267789502; Jagoda Stupalo, OIB 50259761162 zastupane po punomoćniku Jagoda Đinđić; Ivanka Plazibat, OIB 04366920359 zastupane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zastupane po punomoćniku Miroslav Šarić; Građevinski obrt "JELAVIĆ", vl. Ivica Jelavić-Šako, OIB 26255355420</izvorni_sadrzaj>
    <derivirana_varijabla naziv="DomainObject.Predmet.StrankaFormatedOIB_1">  Željka Dujmić, OIB 72034117757 zastupane po punomoćniku Jagoda Đinđić; Marija Veselinović, OIB 06002565868 zastupane po punomoćniku Jagoda Đinđić; Silva Bakica, OIB 09483472531 zastupane po punomoćniku Jagoda Đinđić; Marija Berticioli, OIB 30072757646 zastupane po punomoćniku Jagoda Đinđić; Milica Brzica, OIB 70083255449; Nikolina Ezgeta, OIB 60821108108 zastupane po punomoćniku Jagoda Đinđić; Katica Jukić, OIB 39866274076 zastupane po punomoćniku Jagoda Đinđić; Asja Kandić, OIB 66959476675 zastupane po punomoćniku Jagoda Đinđić; Nada Kevo, OIB 90841880647 zastupane po punomoćniku Jagoda Đinđić; Cvita Leskur, OIB 98267789502; Jagoda Stupalo, OIB 50259761162 zastupane po punomoćniku Jagoda Đinđić; Ivanka Plazibat, OIB 04366920359 zastupane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zastupane po punomoćniku Miroslav Šarić; Građevinski obrt "JELAVIĆ", vl. Ivica Jelavić-Šako, OIB 26255355420</derivirana_varijabla>
  </DomainObject.Predmet.StrankaFormatedOIB>
  <DomainObject.Predmet.StrankaFormatedWithAdress>
    <izvorni_sadrzaj> Željka Dujmić, Istarska 20, 21000 Split zastupane po punomoćniku Jagoda Đinđić; Marija Veselinović, Ruđera Boškovića 21, 21000 Split zastupane po punomoćniku Jagoda Đinđić; Silva Bakica, Terzićeva 9, 21000 Split zastupane po punomoćniku Jagoda Đinđić; Marija Berticioli, Krešimirova 6, 21000 Split zastupane po punomoćniku Jagoda Đinđić; Milica Brzica, Alojzija Stepinca 31, 21000 Split; Nikolina Ezgeta, Pujanke 77, 21000 Split zastupane po punomoćniku Jagoda Đinđić; Katica Jukić, Ulica Petra Šegedina 16, 21000 Split zastupane po punomoćniku Jagoda Đinđić; Asja Kandić, Varaždinska 28, 21000 Split zastupane po punomoćniku Jagoda Đinđić; Nada Kevo, Ivana Gundulića 7, 21000 Split zastupane po punomoćniku Jagoda Đinđić; Cvita Leskur, Dudini 27, 21210 Solin; Jagoda Stupalo, Antuna Gustava Matoša 8, 21000 Split zastupane po punomoćniku Jagoda Đinđić; Ivanka Plazibat, Marina Getaldića 25, 21000 Split zastupane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zastupane po punomoćniku Miroslav Šarić; Građevinski obrt "JELAVIĆ", vl. Ivica Jelavić-Šako, Solinske mladeži 54, 21210 Solin</izvorni_sadrzaj>
    <derivirana_varijabla naziv="DomainObject.Predmet.StrankaFormatedWithAdress_1"> Željka Dujmić, Istarska 20, 21000 Split zastupane po punomoćniku Jagoda Đinđić; Marija Veselinović, Ruđera Boškovića 21, 21000 Split zastupane po punomoćniku Jagoda Đinđić; Silva Bakica, Terzićeva 9, 21000 Split zastupane po punomoćniku Jagoda Đinđić; Marija Berticioli, Krešimirova 6, 21000 Split zastupane po punomoćniku Jagoda Đinđić; Milica Brzica, Alojzija Stepinca 31, 21000 Split; Nikolina Ezgeta, Pujanke 77, 21000 Split zastupane po punomoćniku Jagoda Đinđić; Katica Jukić, Ulica Petra Šegedina 16, 21000 Split zastupane po punomoćniku Jagoda Đinđić; Asja Kandić, Varaždinska 28, 21000 Split zastupane po punomoćniku Jagoda Đinđić; Nada Kevo, Ivana Gundulića 7, 21000 Split zastupane po punomoćniku Jagoda Đinđić; Cvita Leskur, Dudini 27, 21210 Solin; Jagoda Stupalo, Antuna Gustava Matoša 8, 21000 Split zastupane po punomoćniku Jagoda Đinđić; Ivanka Plazibat, Marina Getaldića 25, 21000 Split zastupane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zastupane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zastupane po punomoćniku Jagoda Đinđić; Marija Veselinović, OIB 06002565868, Ruđera Boškovića 21, 21000 Split zastupane po punomoćniku Jagoda Đinđić; Silva Bakica, OIB 09483472531, Terzićeva 9, 21000 Split zastupane po punomoćniku Jagoda Đinđić; Marija Berticioli, OIB 30072757646, Krešimirova 6, 21000 Split zastupane po punomoćniku Jagoda Đinđić; Milica Brzica, OIB 70083255449, Alojzija Stepinca 31, 21000 Split; Nikolina Ezgeta, OIB 60821108108, Pujanke 77, 21000 Split zastupane po punomoćniku Jagoda Đinđić; Katica Jukić, OIB 39866274076, Ulica Petra Šegedina 16, 21000 Split zastupane po punomoćniku Jagoda Đinđić; Asja Kandić, OIB 66959476675, Varaždinska 28, 21000 Split zastupane po punomoćniku Jagoda Đinđić; Nada Kevo, OIB 90841880647, Ivana Gundulića 7, 21000 Split zastupane po punomoćniku Jagoda Đinđić; Cvita Leskur, OIB 98267789502, Dudini 27, 21210 Solin; Jagoda Stupalo, OIB 50259761162, Antuna Gustava Matoša 8, 21000 Split zastupane po punomoćniku Jagoda Đinđić; Ivanka Plazibat, OIB 04366920359, Marina Getaldića 25, 21000 Split zastupane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zastupane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zastupane po punomoćniku Jagoda Đinđić; Marija Veselinović, OIB 06002565868, Ruđera Boškovića 21, 21000 Split zastupane po punomoćniku Jagoda Đinđić; Silva Bakica, OIB 09483472531, Terzićeva 9, 21000 Split zastupane po punomoćniku Jagoda Đinđić; Marija Berticioli, OIB 30072757646, Krešimirova 6, 21000 Split zastupane po punomoćniku Jagoda Đinđić; Milica Brzica, OIB 70083255449, Alojzija Stepinca 31, 21000 Split; Nikolina Ezgeta, OIB 60821108108, Pujanke 77, 21000 Split zastupane po punomoćniku Jagoda Đinđić; Katica Jukić, OIB 39866274076, Ulica Petra Šegedina 16, 21000 Split zastupane po punomoćniku Jagoda Đinđić; Asja Kandić, OIB 66959476675, Varaždinska 28, 21000 Split zastupane po punomoćniku Jagoda Đinđić; Nada Kevo, OIB 90841880647, Ivana Gundulića 7, 21000 Split zastupane po punomoćniku Jagoda Đinđić; Cvita Leskur, OIB 98267789502, Dudini 27, 21210 Solin; Jagoda Stupalo, OIB 50259761162, Antuna Gustava Matoša 8, 21000 Split zastupane po punomoćniku Jagoda Đinđić; Ivanka Plazibat, OIB 04366920359, Marina Getaldića 25, 21000 Split zastupane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zastupane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zastupane po punomoćniku Jagoda Đinđić</item>
      <item>Marija Veselinović zastupane po punomoćniku Jagoda Đinđić</item>
      <item>Silva Bakica zastupane po punomoćniku Jagoda Đinđić</item>
      <item>Marija Berticioli zastupane po punomoćniku Jagoda Đinđić</item>
      <item>Milica Brzica</item>
      <item>Nikolina Ezgeta zastupane po punomoćniku Jagoda Đinđić</item>
      <item>Katica Jukić zastupane po punomoćniku Jagoda Đinđić</item>
      <item>Asja Kandić zastupane po punomoćniku Jagoda Đinđić</item>
      <item>Nada Kevo zastupane po punomoćniku Jagoda Đinđić</item>
      <item>Cvita Leskur</item>
      <item>Jagoda Stupalo zastupane po punomoćniku Jagoda Đinđić</item>
      <item>Ivanka Plazibat zastupane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zastupane po punomoćniku Miroslav Šarić</item>
      <item>Građevinski obrt "JELAVIĆ", vl. Ivica Jelavić-Šako</item>
    </izvorni_sadrzaj>
    <derivirana_varijabla naziv="DomainObject.Predmet.StrankaListFormated_1">
      <item>Željka Dujmić zastupane po punomoćniku Jagoda Đinđić</item>
      <item>Marija Veselinović zastupane po punomoćniku Jagoda Đinđić</item>
      <item>Silva Bakica zastupane po punomoćniku Jagoda Đinđić</item>
      <item>Marija Berticioli zastupane po punomoćniku Jagoda Đinđić</item>
      <item>Milica Brzica</item>
      <item>Nikolina Ezgeta zastupane po punomoćniku Jagoda Đinđić</item>
      <item>Katica Jukić zastupane po punomoćniku Jagoda Đinđić</item>
      <item>Asja Kandić zastupane po punomoćniku Jagoda Đinđić</item>
      <item>Nada Kevo zastupane po punomoćniku Jagoda Đinđić</item>
      <item>Cvita Leskur</item>
      <item>Jagoda Stupalo zastupane po punomoćniku Jagoda Đinđić</item>
      <item>Ivanka Plazibat zastupane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zastupane po punomoćniku Miroslav Šarić</item>
      <item>Građevinski obrt "JELAVIĆ", vl. Ivica Jelavić-Šako</item>
    </derivirana_varijabla>
  </DomainObject.Predmet.StrankaListFormated>
  <DomainObject.Predmet.StrankaListFormatedOIB>
    <izvorni_sadrzaj>
      <item>Željka Dujmić, OIB 72034117757 zastupane po punomoćniku Jagoda Đinđić</item>
      <item>Marija Veselinović, OIB 06002565868 zastupane po punomoćniku Jagoda Đinđić</item>
      <item>Silva Bakica, OIB 09483472531 zastupane po punomoćniku Jagoda Đinđić</item>
      <item>Marija Berticioli, OIB 30072757646 zastupane po punomoćniku Jagoda Đinđić</item>
      <item>Milica Brzica, OIB 70083255449</item>
      <item>Nikolina Ezgeta, OIB 60821108108 zastupane po punomoćniku Jagoda Đinđić</item>
      <item>Katica Jukić, OIB 39866274076 zastupane po punomoćniku Jagoda Đinđić</item>
      <item>Asja Kandić, OIB 66959476675 zastupane po punomoćniku Jagoda Đinđić</item>
      <item>Nada Kevo, OIB 90841880647 zastupane po punomoćniku Jagoda Đinđić</item>
      <item>Cvita Leskur, OIB 98267789502</item>
      <item>Jagoda Stupalo, OIB 50259761162 zastupane po punomoćniku Jagoda Đinđić</item>
      <item>Ivanka Plazibat, OIB 04366920359 zastupane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zastupane po punomoćniku Miroslav Šarić</item>
      <item>Građevinski obrt "JELAVIĆ", vl. Ivica Jelavić-Šako, OIB 26255355420</item>
    </izvorni_sadrzaj>
    <derivirana_varijabla naziv="DomainObject.Predmet.StrankaListFormatedOIB_1">
      <item>Željka Dujmić, OIB 72034117757 zastupane po punomoćniku Jagoda Đinđić</item>
      <item>Marija Veselinović, OIB 06002565868 zastupane po punomoćniku Jagoda Đinđić</item>
      <item>Silva Bakica, OIB 09483472531 zastupane po punomoćniku Jagoda Đinđić</item>
      <item>Marija Berticioli, OIB 30072757646 zastupane po punomoćniku Jagoda Đinđić</item>
      <item>Milica Brzica, OIB 70083255449</item>
      <item>Nikolina Ezgeta, OIB 60821108108 zastupane po punomoćniku Jagoda Đinđić</item>
      <item>Katica Jukić, OIB 39866274076 zastupane po punomoćniku Jagoda Đinđić</item>
      <item>Asja Kandić, OIB 66959476675 zastupane po punomoćniku Jagoda Đinđić</item>
      <item>Nada Kevo, OIB 90841880647 zastupane po punomoćniku Jagoda Đinđić</item>
      <item>Cvita Leskur, OIB 98267789502</item>
      <item>Jagoda Stupalo, OIB 50259761162 zastupane po punomoćniku Jagoda Đinđić</item>
      <item>Ivanka Plazibat, OIB 04366920359 zastupane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zastupane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zastupane po punomoćniku Jagoda Đinđić</item>
      <item>Marija Veselinović, Ruđera Boškovića 21, 21000 Split zastupane po punomoćniku Jagoda Đinđić</item>
      <item>Silva Bakica, Terzićeva 9, 21000 Split zastupane po punomoćniku Jagoda Đinđić</item>
      <item>Marija Berticioli, Krešimirova 6, 21000 Split zastupane po punomoćniku Jagoda Đinđić</item>
      <item>Milica Brzica, Alojzija Stepinca 31, 21000 Split</item>
      <item>Nikolina Ezgeta, Pujanke 77, 21000 Split zastupane po punomoćniku Jagoda Đinđić</item>
      <item>Katica Jukić, Ulica Petra Šegedina 16, 21000 Split zastupane po punomoćniku Jagoda Đinđić</item>
      <item>Asja Kandić, Varaždinska 28, 21000 Split zastupane po punomoćniku Jagoda Đinđić</item>
      <item>Nada Kevo, Ivana Gundulića 7, 21000 Split zastupane po punomoćniku Jagoda Đinđić</item>
      <item>Cvita Leskur, Dudini 27, 21210 Solin</item>
      <item>Jagoda Stupalo, Antuna Gustava Matoša 8, 21000 Split zastupane po punomoćniku Jagoda Đinđić</item>
      <item>Ivanka Plazibat, Marina Getaldića 25, 21000 Split zastupane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zastupane po punomoćniku Miroslav Šarić</item>
      <item>Građevinski obrt "JELAVIĆ", vl. Ivica Jelavić-Šako, Solinske mladeži 54, 21210 Solin</item>
    </izvorni_sadrzaj>
    <derivirana_varijabla naziv="DomainObject.Predmet.StrankaListFormatedWithAdress_1">
      <item>Željka Dujmić, Istarska 20, 21000 Split zastupane po punomoćniku Jagoda Đinđić</item>
      <item>Marija Veselinović, Ruđera Boškovića 21, 21000 Split zastupane po punomoćniku Jagoda Đinđić</item>
      <item>Silva Bakica, Terzićeva 9, 21000 Split zastupane po punomoćniku Jagoda Đinđić</item>
      <item>Marija Berticioli, Krešimirova 6, 21000 Split zastupane po punomoćniku Jagoda Đinđić</item>
      <item>Milica Brzica, Alojzija Stepinca 31, 21000 Split</item>
      <item>Nikolina Ezgeta, Pujanke 77, 21000 Split zastupane po punomoćniku Jagoda Đinđić</item>
      <item>Katica Jukić, Ulica Petra Šegedina 16, 21000 Split zastupane po punomoćniku Jagoda Đinđić</item>
      <item>Asja Kandić, Varaždinska 28, 21000 Split zastupane po punomoćniku Jagoda Đinđić</item>
      <item>Nada Kevo, Ivana Gundulića 7, 21000 Split zastupane po punomoćniku Jagoda Đinđić</item>
      <item>Cvita Leskur, Dudini 27, 21210 Solin</item>
      <item>Jagoda Stupalo, Antuna Gustava Matoša 8, 21000 Split zastupane po punomoćniku Jagoda Đinđić</item>
      <item>Ivanka Plazibat, Marina Getaldića 25, 21000 Split zastupane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zastupane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zastupane po punomoćniku Jagoda Đinđić</item>
      <item>Marija Veselinović, OIB 06002565868, Ruđera Boškovića 21, 21000 Split zastupane po punomoćniku Jagoda Đinđić</item>
      <item>Silva Bakica, OIB 09483472531, Terzićeva 9, 21000 Split zastupane po punomoćniku Jagoda Đinđić</item>
      <item>Marija Berticioli, OIB 30072757646, Krešimirova 6, 21000 Split zastupane po punomoćniku Jagoda Đinđić</item>
      <item>Milica Brzica, OIB 70083255449, Alojzija Stepinca 31, 21000 Split</item>
      <item>Nikolina Ezgeta, OIB 60821108108, Pujanke 77, 21000 Split zastupane po punomoćniku Jagoda Đinđić</item>
      <item>Katica Jukić, OIB 39866274076, Ulica Petra Šegedina 16, 21000 Split zastupane po punomoćniku Jagoda Đinđić</item>
      <item>Asja Kandić, OIB 66959476675, Varaždinska 28, 21000 Split zastupane po punomoćniku Jagoda Đinđić</item>
      <item>Nada Kevo, OIB 90841880647, Ivana Gundulića 7, 21000 Split zastupane po punomoćniku Jagoda Đinđić</item>
      <item>Cvita Leskur, OIB 98267789502, Dudini 27, 21210 Solin</item>
      <item>Jagoda Stupalo, OIB 50259761162, Antuna Gustava Matoša 8, 21000 Split zastupane po punomoćniku Jagoda Đinđić</item>
      <item>Ivanka Plazibat, OIB 04366920359, Marina Getaldića 25, 21000 Split zastupane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zastupane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zastupane po punomoćniku Jagoda Đinđić</item>
      <item>Marija Veselinović, OIB 06002565868, Ruđera Boškovića 21, 21000 Split zastupane po punomoćniku Jagoda Đinđić</item>
      <item>Silva Bakica, OIB 09483472531, Terzićeva 9, 21000 Split zastupane po punomoćniku Jagoda Đinđić</item>
      <item>Marija Berticioli, OIB 30072757646, Krešimirova 6, 21000 Split zastupane po punomoćniku Jagoda Đinđić</item>
      <item>Milica Brzica, OIB 70083255449, Alojzija Stepinca 31, 21000 Split</item>
      <item>Nikolina Ezgeta, OIB 60821108108, Pujanke 77, 21000 Split zastupane po punomoćniku Jagoda Đinđić</item>
      <item>Katica Jukić, OIB 39866274076, Ulica Petra Šegedina 16, 21000 Split zastupane po punomoćniku Jagoda Đinđić</item>
      <item>Asja Kandić, OIB 66959476675, Varaždinska 28, 21000 Split zastupane po punomoćniku Jagoda Đinđić</item>
      <item>Nada Kevo, OIB 90841880647, Ivana Gundulića 7, 21000 Split zastupane po punomoćniku Jagoda Đinđić</item>
      <item>Cvita Leskur, OIB 98267789502, Dudini 27, 21210 Solin</item>
      <item>Jagoda Stupalo, OIB 50259761162, Antuna Gustava Matoša 8, 21000 Split zastupane po punomoćniku Jagoda Đinđić</item>
      <item>Ivanka Plazibat, OIB 04366920359, Marina Getaldića 25, 21000 Split zastupane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zastupane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punomoćnica sudionika u postupku Jagoda Stupalo; Željka Dujmić; Silva Bakica; Asja Kandić; Katica Jukić; Nada Kevo; Marija Veselinović; Nikolina Ezgeta; Marija Berticioli; Ivanka Plazibat</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tem>Ante Ledenko</item>
      <item>Milan Biuk</item>
      <item>Enes Čaušević</item>
      <item>Jakov Močić</item>
      <item>Tomislav Juričević</item>
      <item>Marija Vuković</item>
      <item>Jozo Šušnjara</item>
    </izvorni_sadrzaj>
    <derivirana_varijabla naziv="DomainObject.Predmet.OstaliListFormated_1">
      <item>Jagoda Đinđić punomoćnica sudionika u postupku Jagoda Stupalo; Željka Dujmić; Silva Bakica; Asja Kandić; Katica Jukić; Nada Kevo; Marija Veselinović; Nikolina Ezgeta; Marija Berticioli; Ivanka Plazibat</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tem>Ante Ledenko</item>
      <item>Milan Biuk</item>
      <item>Enes Čaušević</item>
      <item>Jakov Močić</item>
      <item>Tomislav Juričević</item>
      <item>Marija Vuković</item>
      <item>Jozo Šušnjara</item>
    </derivirana_varijabla>
  </DomainObject.Predmet.OstaliListFormated>
  <DomainObject.Predmet.OstaliListFormatedOIB>
    <izvorni_sadrzaj>
      <item>Jagoda Đinđić, OIB 31855721364 punomoćnica sudionika u postupku Jagoda Stupalo; Željka Dujmić; Silva Bakica; Asja Kandić; Katica Jukić; Nada Kevo; Marija Veselinović; Nikolina Ezgeta; Marija Berticioli; Ivanka Plazibat</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zvorni_sadrzaj>
    <derivirana_varijabla naziv="DomainObject.Predmet.OstaliListFormatedOIB_1">
      <item>Jagoda Đinđić, OIB 31855721364 punomoćnica sudionika u postupku Jagoda Stupalo; Željka Dujmić; Silva Bakica; Asja Kandić; Katica Jukić; Nada Kevo; Marija Veselinović; Nikolina Ezgeta; Marija Berticioli; Ivanka Plazibat</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derivirana_varijabla>
  </DomainObject.Predmet.OstaliListFormatedOIB>
  <DomainObject.Predmet.OstaliListFormatedWithAdress>
    <izvorni_sadrzaj>
      <item>Jagoda Đinđić, Marmontova 1/II, 21000 Split punomoćnica sudionika u postupku Jagoda Stupalo; Željka Dujmić; Silva Bakica; Asja Kandić; Katica Jukić; Nada Kevo; Marija Veselinović; Nikolina Ezgeta; Marija Berticioli; Ivanka Plazibat</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tem>Ante Ledenko, Katalinićev Prilaz 8, 21000 Split</item>
      <item>Milan Biuk, Vukovarska 131, 21000 Split</item>
      <item>Enes Čaušević, Ulica Don Lovre Katića 5, 21210 Solin</item>
      <item>Jakov Močić, Kukuljevićeva 2, 21000 Split</item>
      <item>Tomislav Juričević, Kranjčevićeva 33, 21000 Split</item>
      <item>Marija Vuković, Mažuranićevo Šetalište 35, 21000 Split</item>
      <item>Jozo Šušnjara, Gaminica 19, 21311 Žrnovnica</item>
    </izvorni_sadrzaj>
    <derivirana_varijabla naziv="DomainObject.Predmet.OstaliListFormatedWithAdress_1">
      <item>Jagoda Đinđić, Marmontova 1/II, 21000 Split punomoćnica sudionika u postupku Jagoda Stupalo; Željka Dujmić; Silva Bakica; Asja Kandić; Katica Jukić; Nada Kevo; Marija Veselinović; Nikolina Ezgeta; Marija Berticioli; Ivanka Plazibat</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tem>Ante Ledenko, Katalinićev Prilaz 8, 21000 Split</item>
      <item>Milan Biuk, Vukovarska 131, 21000 Split</item>
      <item>Enes Čaušević, Ulica Don Lovre Katića 5, 21210 Solin</item>
      <item>Jakov Močić, Kukuljevićeva 2, 21000 Split</item>
      <item>Tomislav Juričević, Kranjčevićeva 33, 21000 Split</item>
      <item>Marija Vuković, Mažuranićevo Šetalište 35, 21000 Split</item>
      <item>Jozo Šušnjara, Gaminica 19, 21311 Žrnovnica</item>
    </derivirana_varijabla>
  </DomainObject.Predmet.OstaliListFormatedWithAdress>
  <DomainObject.Predmet.OstaliListFormatedWithAdressOIB>
    <izvorni_sadrzaj>
      <item>Jagoda Đinđić, OIB 31855721364, Marmontova 1/II, 21000 Split punomoćnica sudionika u postupku Jagoda Stupalo; Željka Dujmić; Silva Bakica; Asja Kandić; Katica Jukić; Nada Kevo; Marija Veselinović; Nikolina Ezgeta; Marija Berticioli; Ivanka Plazibat</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tem>Ante Ledenko, OIB 75032207269, Katalinićev Prilaz 8, 21000 Split</item>
      <item>Milan Biuk, OIB 76624638367, Vukovarska 131, 21000 Split</item>
      <item>Enes Čaušević, OIB 38526434276, Ulica Don Lovre Katića 5, 21210 Solin</item>
      <item>Jakov Močić, OIB 62488302302, Kukuljevićeva 2, 21000 Split</item>
      <item>Tomislav Juričević, OIB 55252097958, Kranjčevićeva 33, 21000 Split</item>
      <item>Marija Vuković, OIB 82795343416, Mažuranićevo Šetalište 35, 21000 Split</item>
      <item>Jozo Šušnjara, OIB 48634192778, Gaminica 19, 21311 Žrnovnica</item>
    </izvorni_sadrzaj>
    <derivirana_varijabla naziv="DomainObject.Predmet.OstaliListFormatedWithAdressOIB_1">
      <item>Jagoda Đinđić, OIB 31855721364, Marmontova 1/II, 21000 Split punomoćnica sudionika u postupku Jagoda Stupalo; Željka Dujmić; Silva Bakica; Asja Kandić; Katica Jukić; Nada Kevo; Marija Veselinović; Nikolina Ezgeta; Marija Berticioli; Ivanka Plazibat</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tem>Ante Ledenko, OIB 75032207269, Katalinićev Prilaz 8, 21000 Split</item>
      <item>Milan Biuk, OIB 76624638367, Vukovarska 131, 21000 Split</item>
      <item>Enes Čaušević, OIB 38526434276, Ulica Don Lovre Katića 5, 21210 Solin</item>
      <item>Jakov Močić, OIB 62488302302, Kukuljevićeva 2, 21000 Split</item>
      <item>Tomislav Juričević, OIB 55252097958, Kranjčevićeva 33, 21000 Split</item>
      <item>Marija Vuković, OIB 82795343416, Mažuranićevo Šetalište 35, 21000 Split</item>
      <item>Jozo Šušnjara, OIB 48634192778, Gaminica 19, 21311 Žrnovnica</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tem>Ante Ledenko</item>
      <item>Milan Biuk</item>
      <item>Enes Čaušević</item>
      <item>Jakov Močić</item>
      <item>Tomislav Juričević</item>
      <item>Marija Vuković</item>
      <item>Jozo Šušnjara</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tem>Ante Ledenko</item>
      <item>Milan Biuk</item>
      <item>Enes Čaušević</item>
      <item>Jakov Močić</item>
      <item>Tomislav Juričević</item>
      <item>Marija Vuković</item>
      <item>Jozo Šušnjara</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tem>Ante Ledenko, OIB 75032207269</item>
      <item>Milan Biuk, OIB 76624638367</item>
      <item>Enes Čaušević, OIB 38526434276</item>
      <item>Jakov Močić, OIB 62488302302</item>
      <item>Tomislav Juričević, OIB 55252097958</item>
      <item>Marija Vuković, OIB 82795343416</item>
      <item>Jozo Šušnjara, OIB 48634192778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tem>Ante Ledenko</item>
      <item>Milan Biuk</item>
      <item>Enes Čaušević</item>
      <item>Jakov Močić</item>
      <item>Tomislav Juričević</item>
      <item>Marija Vuković</item>
      <item>Jozo Šušnjara</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tem>Ante Ledenko</item>
      <item>Milan Biuk</item>
      <item>Enes Čaušević</item>
      <item>Jakov Močić</item>
      <item>Tomislav Juričević</item>
      <item>Marija Vuković</item>
      <item>Jozo Šušnjara</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tem>Ante Ledenko, OIB 75032207269, Katalinićev Prilaz 8,21000 Split</item>
      <item>Milan Biuk, OIB 76624638367, Vukovarska 131,21000 Split</item>
      <item>Enes Čaušević, OIB 38526434276, Ulica Don Lovre Katića 5,21210 Solin</item>
      <item>Jakov Močić, OIB 62488302302, Kukuljevićeva 2,21000 Split</item>
      <item>Tomislav Juričević, OIB 55252097958, Kranjčevićeva 33,21000 Split</item>
      <item>Marija Vuković, OIB 82795343416, Mažuranićevo Šetalište 35,21000 Split</item>
      <item>Jozo Šušnjara, OIB 48634192778, Gaminica 19,21311 Žrnovnica</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tem>Ante Ledenko, OIB 75032207269, Katalinićev Prilaz 8,21000 Split</item>
      <item>Milan Biuk, OIB 76624638367, Vukovarska 131,21000 Split</item>
      <item>Enes Čaušević, OIB 38526434276, Ulica Don Lovre Katića 5,21210 Solin</item>
      <item>Jakov Močić, OIB 62488302302, Kukuljevićeva 2,21000 Split</item>
      <item>Tomislav Juričević, OIB 55252097958, Kranjčevićeva 33,21000 Split</item>
      <item>Marija Vuković, OIB 82795343416, Mažuranićevo Šetalište 35,21000 Split</item>
      <item>Jozo Šušnjara, OIB 48634192778, Gaminica 19,21311 Žrnovnica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tem>, OIB 75032207269</item>
      <item>, OIB 76624638367</item>
      <item>, OIB 38526434276</item>
      <item>, OIB 62488302302</item>
      <item>, OIB 55252097958</item>
      <item>, OIB 82795343416</item>
      <item>, OIB 48634192778</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tem>, OIB 75032207269</item>
      <item>, OIB 76624638367</item>
      <item>, OIB 38526434276</item>
      <item>, OIB 62488302302</item>
      <item>, OIB 55252097958</item>
      <item>, OIB 82795343416</item>
      <item>, OIB 48634192778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veljače 2019.</izvorni_sadrzaj>
    <derivirana_varijabla naziv="DomainObject.Predmet.DatumZadnjeOdrzaneSudskeRadnje_1">13. veljače 2019.</derivirana_varijabla>
  </DomainObject.Predmet.DatumZadnjeOdrzaneSudskeRadnje>
  <DomainObject.PredzadnjaOdlukaIzPredmeta.DatumDonosenjaOdluke>
    <izvorni_sadrzaj>1. veljače 2019.</izvorni_sadrzaj>
    <derivirana_varijabla naziv="DomainObject.PredzadnjaOdlukaIzPredmeta.DatumDonosenjaOdluke_1">1. veljače 2019.</derivirana_varijabla>
  </DomainObject.PredzadnjaOdlukaIzPredmeta.DatumDonosenjaOdluke>
  <DomainObject.PredzadnjaOdlukaIzPredmeta.Oznaka>
    <izvorni_sadrzaj>St-168/2014-558</izvorni_sadrzaj>
    <derivirana_varijabla naziv="DomainObject.PredzadnjaOdlukaIzPredmeta.Oznaka_1">St-168/2014-558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610476-847F-47E2-915A-EE6E9EDE33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2697</properties:Words>
  <properties:Characters>15435</properties:Characters>
  <properties:Lines>258</properties:Lines>
  <properties:Paragraphs>38</properties:Paragraphs>
  <properties:TotalTime>335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18220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2019-02-18T13:38:00Z</dcterms:created>
  <dc:creator>wsadmin</dc:creator>
  <cp:lastModifiedBy>Paško Bačić</cp:lastModifiedBy>
  <cp:lastPrinted>2019-02-21T13:07:00Z</cp:lastPrinted>
  <dcterms:modified xmlns:xsi="http://www.w3.org/2001/XMLSchema-instance" xsi:type="dcterms:W3CDTF">2019-02-21T13:08:00Z</dcterms:modified>
  <cp:revision>14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(Rješenje - odbijanje zahtjeva za ukidanje odluka skupštine vjerovnika.docx)</vt:lpwstr>
  </prop:property>
  <prop:property name="CC_coloring" pid="4" fmtid="{D5CDD505-2E9C-101B-9397-08002B2CF9AE}">
    <vt:bool>false</vt:bool>
  </prop:property>
  <prop:property name="BrojStranica" pid="5" fmtid="{D5CDD505-2E9C-101B-9397-08002B2CF9AE}">
    <vt:i4>6</vt:i4>
  </prop:property>
</prop:Properties>
</file>