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5cf0" w14:paraId="00e5cf0" w:rsidRDefault="00965814" w:rsidR="000C68F1" w:rsidRPr="00B80A2A">
      <w:pPr>
        <w15:collapsed w:val="false"/>
        <w:rPr>
          <w:rFonts w:hAnsi="Times New Roman" w:ascii="Times New Roman"/>
          <w:szCs w:val="24"/>
        </w:rPr>
      </w:pPr>
      <w:bookmarkStart w:name="_GoBack" w:id="0"/>
      <w:bookmarkEnd w:id="0"/>
      <w:r>
        <w:rPr>
          <w:rFonts w:hAnsi="Times New Roman" w:ascii="Times New Roman"/>
          <w:szCs w:val="24"/>
        </w:rPr>
        <w:t xml:space="preserve">          </w:t>
      </w:r>
      <w:r w:rsidR="004618F6" w:rsidRPr="00B80A2A">
        <w:rPr>
          <w:rFonts w:hAnsi="Times New Roman" w:ascii="Times New Roman"/>
          <w:szCs w:val="24"/>
        </w:rPr>
        <w:t xml:space="preserve"> </w:t>
      </w:r>
      <w:r w:rsidR="000C68F1" w:rsidRPr="00B80A2A">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D462E" w:rsidR="000C68F1" w:rsidRPr="00B80A2A">
      <w:pPr>
        <w:rPr>
          <w:rFonts w:hAnsi="Times New Roman" w:ascii="Times New Roman"/>
          <w:szCs w:val="24"/>
        </w:rPr>
      </w:pPr>
      <w:r w:rsidRPr="00B80A2A">
        <w:rPr>
          <w:rFonts w:hAnsi="Times New Roman" w:ascii="Times New Roman"/>
          <w:szCs w:val="24"/>
        </w:rPr>
        <w:t xml:space="preserve">    </w:t>
      </w:r>
      <w:r w:rsidR="002A1C5F" w:rsidRPr="00B80A2A">
        <w:rPr>
          <w:rFonts w:hAnsi="Times New Roman" w:ascii="Times New Roman"/>
          <w:szCs w:val="24"/>
        </w:rPr>
        <w:t xml:space="preserve"> </w:t>
      </w:r>
      <w:r w:rsidRPr="00B80A2A">
        <w:rPr>
          <w:rFonts w:hAnsi="Times New Roman" w:ascii="Times New Roman"/>
          <w:szCs w:val="24"/>
        </w:rPr>
        <w:t xml:space="preserve">   Republika Hrvatska</w:t>
      </w:r>
    </w:p>
    <w:p w:rsidRDefault="007D462E" w:rsidR="007D462E" w:rsidRPr="00B80A2A">
      <w:pPr>
        <w:rPr>
          <w:rFonts w:hAnsi="Times New Roman" w:ascii="Times New Roman"/>
          <w:szCs w:val="24"/>
        </w:rPr>
      </w:pPr>
      <w:r w:rsidRPr="00B80A2A">
        <w:rPr>
          <w:rFonts w:hAnsi="Times New Roman" w:ascii="Times New Roman"/>
          <w:szCs w:val="24"/>
        </w:rPr>
        <w:t>TRGOVAČKI SUD U ZAGREBU</w:t>
      </w:r>
    </w:p>
    <w:p w:rsidRDefault="007D462E" w:rsidR="000C68F1" w:rsidRPr="00B80A2A">
      <w:pPr>
        <w:rPr>
          <w:rFonts w:hAnsi="Times New Roman" w:ascii="Times New Roman"/>
          <w:szCs w:val="24"/>
        </w:rPr>
      </w:pPr>
      <w:r w:rsidRPr="00B80A2A">
        <w:rPr>
          <w:rFonts w:hAnsi="Times New Roman" w:ascii="Times New Roman"/>
          <w:szCs w:val="24"/>
        </w:rPr>
        <w:t xml:space="preserve">  </w:t>
      </w:r>
      <w:r w:rsidR="002A1C5F" w:rsidRPr="00B80A2A">
        <w:rPr>
          <w:rFonts w:hAnsi="Times New Roman" w:ascii="Times New Roman"/>
          <w:szCs w:val="24"/>
        </w:rPr>
        <w:t xml:space="preserve"> </w:t>
      </w:r>
      <w:r w:rsidRPr="00B80A2A">
        <w:rPr>
          <w:rFonts w:hAnsi="Times New Roman" w:ascii="Times New Roman"/>
          <w:szCs w:val="24"/>
        </w:rPr>
        <w:t xml:space="preserve">    </w:t>
      </w:r>
      <w:r w:rsidR="00A25149" w:rsidRPr="00B80A2A">
        <w:rPr>
          <w:rFonts w:hAnsi="Times New Roman" w:ascii="Times New Roman"/>
          <w:szCs w:val="24"/>
        </w:rPr>
        <w:t xml:space="preserve"> </w:t>
      </w:r>
      <w:r w:rsidR="00EC424D" w:rsidRPr="00B80A2A">
        <w:rPr>
          <w:rFonts w:hAnsi="Times New Roman" w:ascii="Times New Roman"/>
          <w:szCs w:val="24"/>
        </w:rPr>
        <w:t>Zagreb, Amruševa 2/II</w:t>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r>
      <w:r w:rsidR="000C68F1" w:rsidRPr="00B80A2A">
        <w:rPr>
          <w:rFonts w:hAnsi="Times New Roman" w:ascii="Times New Roman"/>
          <w:szCs w:val="24"/>
        </w:rPr>
        <w:tab/>
        <w:t xml:space="preserve">                             </w:t>
      </w:r>
    </w:p>
    <w:p w:rsidRDefault="000C68F1" w:rsidR="000C68F1" w:rsidRPr="00B80A2A">
      <w:pPr>
        <w:jc w:val="right"/>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00EC424D" w:rsidRPr="00B80A2A">
        <w:rPr>
          <w:rFonts w:hAnsi="Times New Roman" w:ascii="Times New Roman"/>
          <w:szCs w:val="24"/>
        </w:rPr>
        <w:t>20</w:t>
      </w:r>
      <w:r w:rsidR="00877D64" w:rsidRPr="00B80A2A">
        <w:rPr>
          <w:rFonts w:hAnsi="Times New Roman" w:ascii="Times New Roman"/>
          <w:szCs w:val="24"/>
        </w:rPr>
        <w:t>.</w:t>
      </w:r>
      <w:r w:rsidR="00AD077A" w:rsidRPr="00B80A2A">
        <w:rPr>
          <w:rFonts w:hAnsi="Times New Roman" w:ascii="Times New Roman"/>
          <w:szCs w:val="24"/>
        </w:rPr>
        <w:t xml:space="preserve"> </w:t>
      </w:r>
      <w:r w:rsidRPr="00B80A2A">
        <w:rPr>
          <w:rFonts w:hAnsi="Times New Roman" w:ascii="Times New Roman"/>
          <w:szCs w:val="24"/>
        </w:rPr>
        <w:t>St-</w:t>
      </w:r>
      <w:r w:rsidR="00F74061">
        <w:rPr>
          <w:rFonts w:hAnsi="Times New Roman" w:ascii="Times New Roman"/>
          <w:szCs w:val="24"/>
        </w:rPr>
        <w:t>353</w:t>
      </w:r>
      <w:r w:rsidR="004338F5" w:rsidRPr="00B80A2A">
        <w:rPr>
          <w:rFonts w:hAnsi="Times New Roman" w:ascii="Times New Roman"/>
          <w:szCs w:val="24"/>
        </w:rPr>
        <w:t>/14-</w:t>
      </w:r>
      <w:r w:rsidR="00CF0992">
        <w:rPr>
          <w:rFonts w:hAnsi="Times New Roman" w:ascii="Times New Roman"/>
          <w:szCs w:val="24"/>
        </w:rPr>
        <w:t>18</w:t>
      </w:r>
    </w:p>
    <w:p w:rsidRDefault="00E368FF" w:rsidP="00E368FF" w:rsidR="00E368FF" w:rsidRPr="00B80A2A">
      <w:pPr>
        <w:jc w:val="center"/>
        <w:rPr>
          <w:rFonts w:hAnsi="Times New Roman" w:ascii="Times New Roman"/>
          <w:szCs w:val="24"/>
        </w:rPr>
      </w:pPr>
      <w:r w:rsidRPr="00B80A2A">
        <w:rPr>
          <w:rFonts w:hAnsi="Times New Roman" w:ascii="Times New Roman"/>
          <w:szCs w:val="24"/>
        </w:rPr>
        <w:t>R E P U B L I K A    H R V A T S K A</w:t>
      </w:r>
    </w:p>
    <w:p w:rsidRDefault="00E368FF" w:rsidR="00E368FF" w:rsidRPr="00B80A2A">
      <w:pPr>
        <w:jc w:val="right"/>
        <w:rPr>
          <w:rFonts w:hAnsi="Times New Roman" w:ascii="Times New Roman"/>
          <w:szCs w:val="24"/>
        </w:rPr>
      </w:pPr>
    </w:p>
    <w:p w:rsidRDefault="000C68F1" w:rsidP="00385637" w:rsidR="000C68F1" w:rsidRPr="00B80A2A">
      <w:pPr>
        <w:jc w:val="center"/>
        <w:rPr>
          <w:rFonts w:hAnsi="Times New Roman" w:ascii="Times New Roman"/>
          <w:szCs w:val="24"/>
        </w:rPr>
      </w:pPr>
      <w:r w:rsidRPr="00B80A2A">
        <w:rPr>
          <w:rFonts w:hAnsi="Times New Roman" w:ascii="Times New Roman"/>
          <w:szCs w:val="24"/>
        </w:rPr>
        <w:t>R J E Š E N J E</w:t>
      </w:r>
    </w:p>
    <w:p w:rsidRDefault="000C68F1" w:rsidR="000C68F1" w:rsidRPr="00B80A2A">
      <w:pPr>
        <w:jc w:val="center"/>
        <w:rPr>
          <w:rFonts w:hAnsi="Times New Roman" w:ascii="Times New Roman"/>
          <w:szCs w:val="24"/>
        </w:rPr>
      </w:pPr>
    </w:p>
    <w:p w:rsidRDefault="000C68F1" w:rsidR="000E40A4" w:rsidRPr="00B80A2A">
      <w:pPr>
        <w:pStyle w:val="Tijeloteksta"/>
        <w:rPr>
          <w:szCs w:val="24"/>
        </w:rPr>
      </w:pPr>
      <w:r w:rsidRPr="00B80A2A">
        <w:rPr>
          <w:szCs w:val="24"/>
        </w:rPr>
        <w:tab/>
      </w:r>
      <w:r w:rsidR="00375822" w:rsidRPr="00B80A2A">
        <w:rPr>
          <w:szCs w:val="24"/>
        </w:rPr>
        <w:t>TRGOVAČKI SUD U ZAGREBU</w:t>
      </w:r>
      <w:r w:rsidR="006C4682" w:rsidRPr="00B80A2A">
        <w:rPr>
          <w:szCs w:val="24"/>
        </w:rPr>
        <w:t>,</w:t>
      </w:r>
      <w:r w:rsidR="00375822" w:rsidRPr="00B80A2A">
        <w:rPr>
          <w:szCs w:val="24"/>
        </w:rPr>
        <w:t xml:space="preserve"> po sucu </w:t>
      </w:r>
      <w:r w:rsidR="00A64B78" w:rsidRPr="00B80A2A">
        <w:rPr>
          <w:szCs w:val="24"/>
        </w:rPr>
        <w:t xml:space="preserve">pojedincu </w:t>
      </w:r>
      <w:r w:rsidR="00375822" w:rsidRPr="00B80A2A">
        <w:rPr>
          <w:szCs w:val="24"/>
        </w:rPr>
        <w:t xml:space="preserve">Luciji Butigan, </w:t>
      </w:r>
      <w:r w:rsidR="00593794" w:rsidRPr="00B80A2A">
        <w:rPr>
          <w:szCs w:val="24"/>
        </w:rPr>
        <w:t xml:space="preserve">postupajući po prijedlogu Financijske agencije Zagreb, Zagreb, Vrtni put 3, u stečajnom postupku nad </w:t>
      </w:r>
      <w:r w:rsidR="004338F5" w:rsidRPr="00B80A2A">
        <w:rPr>
          <w:szCs w:val="24"/>
        </w:rPr>
        <w:t xml:space="preserve">imovinom dužnika pojedinca </w:t>
      </w:r>
      <w:r w:rsidR="00F74061">
        <w:rPr>
          <w:szCs w:val="24"/>
        </w:rPr>
        <w:t>IVAN NIKIĆ, vl.obrta „SAVA“ obrt za ugostiteljstvo, Zagreb, Gredice 157</w:t>
      </w:r>
      <w:r w:rsidR="00593794" w:rsidRPr="00B80A2A">
        <w:rPr>
          <w:szCs w:val="24"/>
        </w:rPr>
        <w:t xml:space="preserve">, </w:t>
      </w:r>
      <w:r w:rsidR="00F74061">
        <w:rPr>
          <w:szCs w:val="24"/>
        </w:rPr>
        <w:t xml:space="preserve">OIB: 51373918472, </w:t>
      </w:r>
      <w:r w:rsidR="00593794" w:rsidRPr="00B80A2A">
        <w:rPr>
          <w:szCs w:val="24"/>
        </w:rPr>
        <w:t xml:space="preserve">dana </w:t>
      </w:r>
      <w:r w:rsidR="00F74061">
        <w:rPr>
          <w:szCs w:val="24"/>
        </w:rPr>
        <w:t>5</w:t>
      </w:r>
      <w:r w:rsidR="004338F5" w:rsidRPr="00B80A2A">
        <w:rPr>
          <w:szCs w:val="24"/>
        </w:rPr>
        <w:t xml:space="preserve">. </w:t>
      </w:r>
      <w:r w:rsidR="00F74061">
        <w:rPr>
          <w:szCs w:val="24"/>
        </w:rPr>
        <w:t>listopada</w:t>
      </w:r>
      <w:r w:rsidR="00593794" w:rsidRPr="00B80A2A">
        <w:rPr>
          <w:szCs w:val="24"/>
        </w:rPr>
        <w:t xml:space="preserve"> 201</w:t>
      </w:r>
      <w:r w:rsidR="00F74061">
        <w:rPr>
          <w:szCs w:val="24"/>
        </w:rPr>
        <w:t>5</w:t>
      </w:r>
      <w:r w:rsidR="00593794" w:rsidRPr="00B80A2A">
        <w:rPr>
          <w:szCs w:val="24"/>
        </w:rPr>
        <w:t>.</w:t>
      </w:r>
    </w:p>
    <w:p w:rsidRDefault="00593794" w:rsidR="00593794" w:rsidRPr="00B80A2A">
      <w:pPr>
        <w:pStyle w:val="Tijeloteksta"/>
        <w:rPr>
          <w:szCs w:val="24"/>
        </w:rPr>
      </w:pPr>
    </w:p>
    <w:p w:rsidRDefault="00347A1F" w:rsidP="00385637" w:rsidR="000C68F1" w:rsidRPr="00B80A2A">
      <w:pPr>
        <w:jc w:val="center"/>
        <w:rPr>
          <w:rFonts w:hAnsi="Times New Roman" w:ascii="Times New Roman"/>
          <w:szCs w:val="24"/>
        </w:rPr>
      </w:pPr>
      <w:r w:rsidRPr="00B80A2A">
        <w:rPr>
          <w:rFonts w:hAnsi="Times New Roman" w:ascii="Times New Roman"/>
          <w:szCs w:val="24"/>
        </w:rPr>
        <w:t>r</w:t>
      </w:r>
      <w:r w:rsidR="000C68F1" w:rsidRPr="00B80A2A">
        <w:rPr>
          <w:rFonts w:hAnsi="Times New Roman" w:ascii="Times New Roman"/>
          <w:szCs w:val="24"/>
        </w:rPr>
        <w:t xml:space="preserve"> i j e š i o     j e</w:t>
      </w:r>
    </w:p>
    <w:p w:rsidRDefault="000C68F1" w:rsidP="00E77FF9" w:rsidR="000C68F1" w:rsidRPr="00B80A2A">
      <w:pPr>
        <w:jc w:val="both"/>
        <w:rPr>
          <w:rFonts w:hAnsi="Times New Roman" w:ascii="Times New Roman"/>
          <w:szCs w:val="24"/>
        </w:rPr>
      </w:pPr>
    </w:p>
    <w:p w:rsidRDefault="00BE6555" w:rsidP="00F74061" w:rsidR="00F74061">
      <w:pPr>
        <w:numPr>
          <w:ilvl w:val="0"/>
          <w:numId w:val="22"/>
        </w:numPr>
        <w:jc w:val="both"/>
        <w:rPr>
          <w:rFonts w:hAnsi="Times New Roman" w:ascii="Times New Roman"/>
          <w:szCs w:val="24"/>
        </w:rPr>
      </w:pPr>
      <w:r w:rsidRPr="00F74061">
        <w:rPr>
          <w:rFonts w:hAnsi="Times New Roman" w:ascii="Times New Roman"/>
          <w:szCs w:val="24"/>
        </w:rPr>
        <w:t xml:space="preserve">Otvara se stečajni postupak nad </w:t>
      </w:r>
      <w:r w:rsidR="004338F5" w:rsidRPr="00F74061">
        <w:rPr>
          <w:rFonts w:hAnsi="Times New Roman" w:ascii="Times New Roman"/>
          <w:szCs w:val="24"/>
        </w:rPr>
        <w:t xml:space="preserve">imovinom dužnika pojedinca </w:t>
      </w:r>
      <w:r w:rsidR="00F74061">
        <w:rPr>
          <w:rFonts w:hAnsi="Times New Roman" w:ascii="Times New Roman"/>
          <w:szCs w:val="24"/>
        </w:rPr>
        <w:t>IVAN NIKIĆ, vl. obrta "SAVA“ obrt za ugostiteljstvo, Zagreb, Gredice 157, OIB: 51373918472.</w:t>
      </w:r>
    </w:p>
    <w:p w:rsidRDefault="00F74061" w:rsidP="00F74061" w:rsidR="00F74061">
      <w:pPr>
        <w:ind w:left="720"/>
        <w:jc w:val="both"/>
        <w:rPr>
          <w:rFonts w:hAnsi="Times New Roman" w:ascii="Times New Roman"/>
          <w:szCs w:val="24"/>
        </w:rPr>
      </w:pPr>
    </w:p>
    <w:p w:rsidRDefault="00BE6555" w:rsidP="00F74061" w:rsidR="00F74061" w:rsidRPr="00F74061">
      <w:pPr>
        <w:numPr>
          <w:ilvl w:val="0"/>
          <w:numId w:val="22"/>
        </w:numPr>
        <w:jc w:val="both"/>
        <w:rPr>
          <w:rFonts w:hAnsi="Times New Roman" w:ascii="Times New Roman"/>
          <w:szCs w:val="24"/>
        </w:rPr>
      </w:pPr>
      <w:r w:rsidRPr="00F74061">
        <w:rPr>
          <w:rFonts w:eastAsia="Batang" w:hAnsi="Times New Roman" w:ascii="Times New Roman"/>
          <w:bCs/>
          <w:szCs w:val="24"/>
        </w:rPr>
        <w:t xml:space="preserve">Za stečajnog upravitelja imenuje se </w:t>
      </w:r>
      <w:r w:rsidR="00F74061" w:rsidRPr="00F74061">
        <w:rPr>
          <w:rFonts w:eastAsia="Batang" w:hAnsi="Times New Roman" w:ascii="Times New Roman"/>
          <w:bCs/>
        </w:rPr>
        <w:t xml:space="preserve">BOŽIDAR BRKLJAČ, dipl. oec., iz Zagreba, Šime Devčića 3, OIB: </w:t>
      </w:r>
      <w:r w:rsidR="00F74061" w:rsidRPr="00F74061">
        <w:rPr>
          <w:rFonts w:eastAsia="Batang" w:hAnsi="Times New Roman" w:ascii="Times New Roman"/>
        </w:rPr>
        <w:t>58227850404.</w:t>
      </w:r>
    </w:p>
    <w:p w:rsidRDefault="00BE6555" w:rsidP="00F74061" w:rsidR="00BE6555" w:rsidRPr="00F74061">
      <w:pPr>
        <w:ind w:left="720"/>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Stečajni po</w:t>
      </w:r>
      <w:r w:rsidR="00273243" w:rsidRPr="00B80A2A">
        <w:rPr>
          <w:rFonts w:hAnsi="Times New Roman" w:ascii="Times New Roman"/>
          <w:szCs w:val="24"/>
        </w:rPr>
        <w:t xml:space="preserve">stupak otvoren je dana </w:t>
      </w:r>
      <w:r w:rsidR="00F74061">
        <w:rPr>
          <w:rFonts w:hAnsi="Times New Roman" w:ascii="Times New Roman"/>
          <w:szCs w:val="24"/>
        </w:rPr>
        <w:t>5</w:t>
      </w:r>
      <w:r w:rsidR="004338F5" w:rsidRPr="00B80A2A">
        <w:rPr>
          <w:rFonts w:hAnsi="Times New Roman" w:ascii="Times New Roman"/>
          <w:szCs w:val="24"/>
        </w:rPr>
        <w:t xml:space="preserve">. </w:t>
      </w:r>
      <w:r w:rsidR="00F74061">
        <w:rPr>
          <w:rFonts w:hAnsi="Times New Roman" w:ascii="Times New Roman"/>
          <w:szCs w:val="24"/>
        </w:rPr>
        <w:t>listopada</w:t>
      </w:r>
      <w:r w:rsidR="008C0B67" w:rsidRPr="00B80A2A">
        <w:rPr>
          <w:rFonts w:hAnsi="Times New Roman" w:ascii="Times New Roman"/>
          <w:szCs w:val="24"/>
        </w:rPr>
        <w:t xml:space="preserve"> </w:t>
      </w:r>
      <w:r w:rsidR="00273243" w:rsidRPr="00B80A2A">
        <w:rPr>
          <w:rFonts w:hAnsi="Times New Roman" w:ascii="Times New Roman"/>
          <w:szCs w:val="24"/>
        </w:rPr>
        <w:t>20</w:t>
      </w:r>
      <w:r w:rsidR="00A64B78" w:rsidRPr="00B80A2A">
        <w:rPr>
          <w:rFonts w:hAnsi="Times New Roman" w:ascii="Times New Roman"/>
          <w:szCs w:val="24"/>
        </w:rPr>
        <w:t>1</w:t>
      </w:r>
      <w:r w:rsidR="00F74061">
        <w:rPr>
          <w:rFonts w:hAnsi="Times New Roman" w:ascii="Times New Roman"/>
          <w:szCs w:val="24"/>
        </w:rPr>
        <w:t>5</w:t>
      </w:r>
      <w:r w:rsidR="00593794" w:rsidRPr="00B80A2A">
        <w:rPr>
          <w:rFonts w:hAnsi="Times New Roman" w:ascii="Times New Roman"/>
          <w:szCs w:val="24"/>
        </w:rPr>
        <w:t>.</w:t>
      </w:r>
      <w:r w:rsidRPr="00B80A2A">
        <w:rPr>
          <w:rFonts w:hAnsi="Times New Roman" w:ascii="Times New Roman"/>
          <w:szCs w:val="24"/>
        </w:rPr>
        <w:t xml:space="preserve">, kojeg je dana u </w:t>
      </w:r>
      <w:r w:rsidR="00593794" w:rsidRPr="00B80A2A">
        <w:rPr>
          <w:rFonts w:hAnsi="Times New Roman" w:ascii="Times New Roman"/>
          <w:szCs w:val="24"/>
        </w:rPr>
        <w:t>15</w:t>
      </w:r>
      <w:r w:rsidR="004338F5" w:rsidRPr="00B80A2A">
        <w:rPr>
          <w:rFonts w:hAnsi="Times New Roman" w:ascii="Times New Roman"/>
          <w:szCs w:val="24"/>
        </w:rPr>
        <w:t>:</w:t>
      </w:r>
      <w:r w:rsidR="005E77F9">
        <w:rPr>
          <w:rFonts w:hAnsi="Times New Roman" w:ascii="Times New Roman"/>
          <w:szCs w:val="24"/>
        </w:rPr>
        <w:t>15</w:t>
      </w:r>
      <w:r w:rsidRPr="00B80A2A">
        <w:rPr>
          <w:rFonts w:hAnsi="Times New Roman" w:ascii="Times New Roman"/>
          <w:szCs w:val="24"/>
        </w:rPr>
        <w:t xml:space="preserve"> sati ovo rješenje i oglas o otvaranju stečajnog postupka objavljeno i stavljeno na </w:t>
      </w:r>
      <w:r w:rsidR="00F74061">
        <w:rPr>
          <w:rFonts w:hAnsi="Times New Roman" w:ascii="Times New Roman"/>
          <w:szCs w:val="24"/>
        </w:rPr>
        <w:t>e-</w:t>
      </w:r>
      <w:r w:rsidRPr="00B80A2A">
        <w:rPr>
          <w:rFonts w:hAnsi="Times New Roman" w:ascii="Times New Roman"/>
          <w:szCs w:val="24"/>
        </w:rPr>
        <w:t>oglasnu ploču suda.</w:t>
      </w:r>
    </w:p>
    <w:p w:rsidRDefault="00BE6555" w:rsidP="00BE6555" w:rsidR="00BE6555" w:rsidRPr="00B80A2A">
      <w:pPr>
        <w:jc w:val="both"/>
        <w:rPr>
          <w:rFonts w:hAnsi="Times New Roman" w:ascii="Times New Roman"/>
          <w:szCs w:val="24"/>
        </w:rPr>
      </w:pPr>
    </w:p>
    <w:p w:rsidRDefault="002145C4" w:rsidP="002145C4" w:rsidR="002145C4" w:rsidRPr="00B80A2A">
      <w:pPr>
        <w:numPr>
          <w:ilvl w:val="0"/>
          <w:numId w:val="22"/>
        </w:numPr>
        <w:jc w:val="both"/>
        <w:rPr>
          <w:rFonts w:hAnsi="Times New Roman" w:ascii="Times New Roman"/>
          <w:szCs w:val="24"/>
        </w:rPr>
      </w:pPr>
      <w:r w:rsidRPr="00B80A2A">
        <w:rPr>
          <w:rFonts w:hAnsi="Times New Roman" w:ascii="Times New Roman"/>
          <w:szCs w:val="24"/>
        </w:rPr>
        <w:t xml:space="preserve">Pozivaju se vjerovnici da u roku od </w:t>
      </w:r>
      <w:r w:rsidR="00F74061">
        <w:rPr>
          <w:rFonts w:hAnsi="Times New Roman" w:ascii="Times New Roman"/>
          <w:szCs w:val="24"/>
        </w:rPr>
        <w:t>3</w:t>
      </w:r>
      <w:r w:rsidR="00EC5C25" w:rsidRPr="00B80A2A">
        <w:rPr>
          <w:rFonts w:hAnsi="Times New Roman" w:ascii="Times New Roman"/>
          <w:szCs w:val="24"/>
        </w:rPr>
        <w:t>0</w:t>
      </w:r>
      <w:r w:rsidRPr="00B80A2A">
        <w:rPr>
          <w:rFonts w:hAnsi="Times New Roman" w:ascii="Times New Roman"/>
          <w:szCs w:val="24"/>
        </w:rPr>
        <w:t xml:space="preserve"> dana od isteka osmog dana od dana objave oglasa o otvaranju stečajnog postupka </w:t>
      </w:r>
      <w:r w:rsidR="00F74061">
        <w:rPr>
          <w:rFonts w:hAnsi="Times New Roman" w:ascii="Times New Roman"/>
          <w:szCs w:val="24"/>
        </w:rPr>
        <w:t>na e-oglasnoj ploči</w:t>
      </w:r>
      <w:r w:rsidRPr="00B80A2A">
        <w:rPr>
          <w:rFonts w:hAnsi="Times New Roman" w:ascii="Times New Roman"/>
          <w:szCs w:val="24"/>
        </w:rPr>
        <w:t xml:space="preserve"> </w:t>
      </w:r>
      <w:r w:rsidR="00F74061">
        <w:rPr>
          <w:rFonts w:hAnsi="Times New Roman" w:ascii="Times New Roman"/>
          <w:szCs w:val="24"/>
        </w:rPr>
        <w:t xml:space="preserve">Trgovačkog suda u Zagrebu </w:t>
      </w:r>
      <w:r w:rsidRPr="00B80A2A">
        <w:rPr>
          <w:rFonts w:hAnsi="Times New Roman" w:ascii="Times New Roman"/>
          <w:szCs w:val="24"/>
        </w:rPr>
        <w:t>prijave svoje tražbine stečajno</w:t>
      </w:r>
      <w:r w:rsidR="001C1B47" w:rsidRPr="00B80A2A">
        <w:rPr>
          <w:rFonts w:hAnsi="Times New Roman" w:ascii="Times New Roman"/>
          <w:szCs w:val="24"/>
        </w:rPr>
        <w:t>m</w:t>
      </w:r>
      <w:r w:rsidRPr="00B80A2A">
        <w:rPr>
          <w:rFonts w:hAnsi="Times New Roman" w:ascii="Times New Roman"/>
          <w:szCs w:val="24"/>
        </w:rPr>
        <w:t xml:space="preserve"> upravitelj</w:t>
      </w:r>
      <w:r w:rsidR="001C1B47" w:rsidRPr="00B80A2A">
        <w:rPr>
          <w:rFonts w:hAnsi="Times New Roman" w:ascii="Times New Roman"/>
          <w:szCs w:val="24"/>
        </w:rPr>
        <w:t>u</w:t>
      </w:r>
      <w:r w:rsidRPr="00B80A2A">
        <w:rPr>
          <w:rFonts w:hAnsi="Times New Roman" w:ascii="Times New Roman"/>
          <w:szCs w:val="24"/>
        </w:rPr>
        <w:t>, na adresu stečajn</w:t>
      </w:r>
      <w:r w:rsidR="001C1B47" w:rsidRPr="00B80A2A">
        <w:rPr>
          <w:rFonts w:hAnsi="Times New Roman" w:ascii="Times New Roman"/>
          <w:szCs w:val="24"/>
        </w:rPr>
        <w:t>og</w:t>
      </w:r>
      <w:r w:rsidRPr="00B80A2A">
        <w:rPr>
          <w:rFonts w:hAnsi="Times New Roman" w:ascii="Times New Roman"/>
          <w:szCs w:val="24"/>
        </w:rPr>
        <w:t xml:space="preserve"> upravitelj</w:t>
      </w:r>
      <w:r w:rsidR="001C1B47" w:rsidRPr="00B80A2A">
        <w:rPr>
          <w:rFonts w:hAnsi="Times New Roman" w:ascii="Times New Roman"/>
          <w:szCs w:val="24"/>
        </w:rPr>
        <w:t>a</w:t>
      </w:r>
      <w:r w:rsidR="004338F5" w:rsidRPr="00B80A2A">
        <w:rPr>
          <w:rFonts w:hAnsi="Times New Roman" w:ascii="Times New Roman"/>
          <w:szCs w:val="24"/>
        </w:rPr>
        <w:t xml:space="preserve"> </w:t>
      </w:r>
      <w:r w:rsidR="00F74061" w:rsidRPr="00F74061">
        <w:rPr>
          <w:rFonts w:eastAsia="Batang" w:hAnsi="Times New Roman" w:ascii="Times New Roman"/>
          <w:bCs/>
        </w:rPr>
        <w:t>BOŽIDAR BRKLJAČ, dipl. oec., iz Zagreba, Šime Devčića 3</w:t>
      </w:r>
      <w:r w:rsidR="004338F5" w:rsidRPr="00B80A2A">
        <w:rPr>
          <w:rFonts w:eastAsia="Batang" w:hAnsi="Times New Roman" w:ascii="Times New Roman"/>
          <w:szCs w:val="24"/>
        </w:rPr>
        <w:t xml:space="preserve">, </w:t>
      </w:r>
      <w:r w:rsidRPr="00B80A2A">
        <w:rPr>
          <w:rFonts w:hAnsi="Times New Roman" w:ascii="Times New Roman"/>
          <w:szCs w:val="24"/>
        </w:rPr>
        <w:t>u skladu s pravilima Stečajnog zakona, te prilože potvrdu o uplaćenoj sudskog pristojbi u iznosu od 2</w:t>
      </w:r>
      <w:r w:rsidR="001C1B47" w:rsidRPr="00B80A2A">
        <w:rPr>
          <w:rFonts w:hAnsi="Times New Roman" w:ascii="Times New Roman"/>
          <w:szCs w:val="24"/>
        </w:rPr>
        <w:t xml:space="preserve"> </w:t>
      </w:r>
      <w:r w:rsidRPr="00B80A2A">
        <w:rPr>
          <w:rFonts w:hAnsi="Times New Roman" w:ascii="Times New Roman"/>
          <w:szCs w:val="24"/>
        </w:rPr>
        <w:t>% od vrijednosti prijavljene tražbine ali ne više od 500,00 kn, na žiroračun državnog proračuna br. HR1210010051863000160, model HR64, poziv na broj 5045-20735</w:t>
      </w:r>
      <w:r w:rsidR="004338F5" w:rsidRPr="00B80A2A">
        <w:rPr>
          <w:rFonts w:hAnsi="Times New Roman" w:ascii="Times New Roman"/>
          <w:szCs w:val="24"/>
        </w:rPr>
        <w:t>-OIB platitelja, opis plaćanja: pristojba u predmetu St-</w:t>
      </w:r>
      <w:r w:rsidR="00F74061">
        <w:rPr>
          <w:rFonts w:hAnsi="Times New Roman" w:ascii="Times New Roman"/>
          <w:szCs w:val="24"/>
        </w:rPr>
        <w:t>353</w:t>
      </w:r>
      <w:r w:rsidR="004338F5" w:rsidRPr="00B80A2A">
        <w:rPr>
          <w:rFonts w:hAnsi="Times New Roman" w:ascii="Times New Roman"/>
          <w:szCs w:val="24"/>
        </w:rPr>
        <w:t>/14.</w:t>
      </w:r>
    </w:p>
    <w:p w:rsidRDefault="002145C4" w:rsidP="002145C4" w:rsidR="002145C4" w:rsidRPr="00B80A2A">
      <w:pPr>
        <w:jc w:val="both"/>
        <w:rPr>
          <w:rFonts w:hAnsi="Times New Roman" w:ascii="Times New Roman"/>
          <w:szCs w:val="24"/>
        </w:rPr>
      </w:pPr>
    </w:p>
    <w:p w:rsidRDefault="002145C4" w:rsidP="002145C4" w:rsidR="002145C4" w:rsidRPr="00B80A2A">
      <w:pPr>
        <w:numPr>
          <w:ilvl w:val="0"/>
          <w:numId w:val="22"/>
        </w:numPr>
        <w:jc w:val="both"/>
        <w:rPr>
          <w:rFonts w:hAnsi="Times New Roman" w:ascii="Times New Roman"/>
          <w:szCs w:val="24"/>
        </w:rPr>
      </w:pPr>
      <w:r w:rsidRPr="00B80A2A">
        <w:rPr>
          <w:rFonts w:hAnsi="Times New Roman" w:ascii="Times New Roman"/>
          <w:szCs w:val="24"/>
        </w:rPr>
        <w:t xml:space="preserve">Pozivaju se razlučni i izlučni vjerovnici da u roku od </w:t>
      </w:r>
      <w:r w:rsidR="00EC5C25" w:rsidRPr="00B80A2A">
        <w:rPr>
          <w:rFonts w:hAnsi="Times New Roman" w:ascii="Times New Roman"/>
          <w:szCs w:val="24"/>
        </w:rPr>
        <w:t>15</w:t>
      </w:r>
      <w:r w:rsidRPr="00B80A2A">
        <w:rPr>
          <w:rFonts w:hAnsi="Times New Roman" w:ascii="Times New Roman"/>
          <w:szCs w:val="24"/>
        </w:rPr>
        <w:t xml:space="preserve"> dana računajući od proteka osmog dana od dana objave oglasa o otvaranju stečajnog postupka </w:t>
      </w:r>
      <w:r w:rsidR="00F74061">
        <w:rPr>
          <w:rFonts w:hAnsi="Times New Roman" w:ascii="Times New Roman"/>
          <w:szCs w:val="24"/>
        </w:rPr>
        <w:t>na e-oglasnoj ploči Trgovačkog suda u Zagrebu</w:t>
      </w:r>
      <w:r w:rsidR="00EC5C25" w:rsidRPr="00B80A2A">
        <w:rPr>
          <w:rFonts w:hAnsi="Times New Roman" w:ascii="Times New Roman"/>
          <w:szCs w:val="24"/>
        </w:rPr>
        <w:t xml:space="preserve"> obavijeste stečajnog</w:t>
      </w:r>
      <w:r w:rsidRPr="00B80A2A">
        <w:rPr>
          <w:rFonts w:hAnsi="Times New Roman" w:ascii="Times New Roman"/>
          <w:szCs w:val="24"/>
        </w:rPr>
        <w:t xml:space="preserve"> upravitelj</w:t>
      </w:r>
      <w:r w:rsidR="00EC5C25" w:rsidRPr="00B80A2A">
        <w:rPr>
          <w:rFonts w:hAnsi="Times New Roman" w:ascii="Times New Roman"/>
          <w:szCs w:val="24"/>
        </w:rPr>
        <w:t>a</w:t>
      </w:r>
      <w:r w:rsidRPr="00B80A2A">
        <w:rPr>
          <w:rFonts w:hAnsi="Times New Roman" w:ascii="Times New Roman"/>
          <w:szCs w:val="24"/>
        </w:rPr>
        <w:t xml:space="preserve"> u pisanom obliku o postojanju svojih razlučnih i izlučnih prava.</w:t>
      </w:r>
    </w:p>
    <w:p w:rsidRDefault="00BE6555" w:rsidP="00BE6555" w:rsidR="00BE6555" w:rsidRPr="00B80A2A">
      <w:pPr>
        <w:jc w:val="both"/>
        <w:rPr>
          <w:rFonts w:hAnsi="Times New Roman" w:ascii="Times New Roman"/>
          <w:szCs w:val="24"/>
        </w:rPr>
      </w:pPr>
    </w:p>
    <w:p w:rsidRDefault="00B32BF1" w:rsidP="00B80A2A" w:rsidR="00B32BF1">
      <w:pPr>
        <w:numPr>
          <w:ilvl w:val="0"/>
          <w:numId w:val="22"/>
        </w:numPr>
        <w:overflowPunct/>
        <w:autoSpaceDE/>
        <w:autoSpaceDN/>
        <w:adjustRightInd/>
        <w:jc w:val="both"/>
        <w:textAlignment w:val="auto"/>
        <w:rPr>
          <w:rFonts w:hAnsi="Times New Roman" w:ascii="Times New Roman"/>
          <w:szCs w:val="24"/>
        </w:rPr>
      </w:pPr>
      <w:r w:rsidRPr="00B32BF1">
        <w:rPr>
          <w:rFonts w:hAnsi="Times New Roman" w:ascii="Times New Roman"/>
          <w:szCs w:val="24"/>
        </w:rPr>
        <w:t>Otvaranje stečajnog postupka nad imovinom dužnika pojedinca IVAN NIKIĆ, vl. obrta "SAVA“ obrt za ugostiteljstvo, Zagreb, Gredice 157, OIB: 51373918472, ima se</w:t>
      </w:r>
      <w:r>
        <w:rPr>
          <w:rFonts w:hAnsi="Times New Roman" w:ascii="Times New Roman"/>
          <w:szCs w:val="24"/>
        </w:rPr>
        <w:t xml:space="preserve"> upisati u zemljišne knjige Općinskog građanskog suda u Zagrebu nad imovinom kako slijedi:</w:t>
      </w:r>
    </w:p>
    <w:p w:rsidRDefault="00B32BF1" w:rsidP="00B32BF1" w:rsid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vanjsko parkirališno mjesto u Zagrebu, upisano u zk.ul. br. 17387, pod uložak br. 34, k.o. Vrapče Novo, VPM 25, u dvorištu stvarne površine 11,50 m2</w:t>
      </w:r>
    </w:p>
    <w:p w:rsidRDefault="00B32BF1" w:rsidP="00B32BF1" w:rsidR="00F74061" w:rsidRP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nekretnina u Zagrebu, Trpanjska ulica br. 7, upisana u zk.ul.br. 10725, k.o. Vrapče, kat.čes.br. 1598/47, u naravi stan broj 2 u prizemlju, ukupne površine 56,30 m2  </w:t>
      </w:r>
      <w:r w:rsidR="00BE6555" w:rsidRPr="00B32BF1">
        <w:rPr>
          <w:rFonts w:hAnsi="Times New Roman" w:ascii="Times New Roman"/>
          <w:szCs w:val="24"/>
        </w:rPr>
        <w:lastRenderedPageBreak/>
        <w:t>Otvaranje stečajnog pos</w:t>
      </w:r>
      <w:r w:rsidR="004338F5" w:rsidRPr="00B32BF1">
        <w:rPr>
          <w:rFonts w:hAnsi="Times New Roman" w:ascii="Times New Roman"/>
          <w:szCs w:val="24"/>
        </w:rPr>
        <w:t>tupka</w:t>
      </w:r>
      <w:r w:rsidR="00F74061" w:rsidRPr="00B32BF1">
        <w:rPr>
          <w:rFonts w:hAnsi="Times New Roman" w:ascii="Times New Roman"/>
          <w:szCs w:val="24"/>
        </w:rPr>
        <w:t xml:space="preserve"> nad imovinom dužnika pojedinca IVAN NIKIĆ, vl. obrta "SAVA“ obrt za ugostiteljstvo, Zagreb, Gredice 157, OIB: 51373918472,</w:t>
      </w:r>
      <w:r w:rsidR="004338F5" w:rsidRPr="00B32BF1">
        <w:rPr>
          <w:rFonts w:hAnsi="Times New Roman" w:ascii="Times New Roman"/>
          <w:szCs w:val="24"/>
        </w:rPr>
        <w:t xml:space="preserve"> ima se </w:t>
      </w:r>
      <w:r w:rsidR="00F74061" w:rsidRPr="00B32BF1">
        <w:rPr>
          <w:rFonts w:hAnsi="Times New Roman" w:ascii="Times New Roman"/>
          <w:szCs w:val="24"/>
        </w:rPr>
        <w:t>položiti</w:t>
      </w:r>
      <w:r w:rsidR="004338F5" w:rsidRPr="00B32BF1">
        <w:rPr>
          <w:rFonts w:hAnsi="Times New Roman" w:ascii="Times New Roman"/>
          <w:szCs w:val="24"/>
        </w:rPr>
        <w:t xml:space="preserve"> u</w:t>
      </w:r>
      <w:r w:rsidR="00F74061" w:rsidRPr="00B32BF1">
        <w:rPr>
          <w:rFonts w:hAnsi="Times New Roman" w:ascii="Times New Roman"/>
          <w:szCs w:val="24"/>
        </w:rPr>
        <w:t xml:space="preserve"> Zbirku isprava Općinskog građanskog suda u Zagrebu, zemljišno-knjižni odjel za nekretnine kako slijedi:</w:t>
      </w:r>
    </w:p>
    <w:p w:rsidRDefault="00F74061" w:rsidP="00F74061" w:rsidR="00B32BF1">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 Zagrebu, Cirkovljanska br. 1, zk.č.br. 5745/1, k.o. Vrapče Novo, u naravi</w:t>
      </w:r>
      <w:r w:rsidR="00B32BF1">
        <w:rPr>
          <w:rFonts w:hAnsi="Times New Roman" w:ascii="Times New Roman"/>
          <w:szCs w:val="24"/>
        </w:rPr>
        <w:t xml:space="preserve"> četverosobni stan u prizemlju, korisne površine 88,38 m2, </w:t>
      </w:r>
    </w:p>
    <w:p w:rsidRDefault="00B32BF1" w:rsidP="00F74061" w:rsidR="00F74061">
      <w:pPr>
        <w:overflowPunct/>
        <w:autoSpaceDE/>
        <w:autoSpaceDN/>
        <w:adjustRightInd/>
        <w:ind w:left="720"/>
        <w:jc w:val="both"/>
        <w:textAlignment w:val="auto"/>
        <w:rPr>
          <w:rFonts w:hAnsi="Times New Roman" w:ascii="Times New Roman"/>
          <w:szCs w:val="24"/>
        </w:rPr>
      </w:pPr>
      <w:r>
        <w:rPr>
          <w:rFonts w:hAnsi="Times New Roman" w:ascii="Times New Roman"/>
          <w:szCs w:val="24"/>
        </w:rPr>
        <w:t>- garažno parkirališno mjesto u Zagrebu,</w:t>
      </w:r>
      <w:r w:rsidR="00F74061">
        <w:rPr>
          <w:rFonts w:hAnsi="Times New Roman" w:ascii="Times New Roman"/>
          <w:szCs w:val="24"/>
        </w:rPr>
        <w:t xml:space="preserve"> </w:t>
      </w:r>
      <w:r>
        <w:rPr>
          <w:rFonts w:hAnsi="Times New Roman" w:ascii="Times New Roman"/>
          <w:szCs w:val="24"/>
        </w:rPr>
        <w:t xml:space="preserve">Cirkovljanska br. 1, zk.č.br. 5745/1, k.o. Vrapče Novo, GPM9 u podrumu korisne površine 11,49 m2, </w:t>
      </w:r>
    </w:p>
    <w:p w:rsidRDefault="00B32BF1" w:rsidP="00B32BF1" w:rsidR="00F74061">
      <w:pPr>
        <w:overflowPunct/>
        <w:autoSpaceDE/>
        <w:autoSpaceDN/>
        <w:adjustRightInd/>
        <w:ind w:left="720"/>
        <w:jc w:val="both"/>
        <w:textAlignment w:val="auto"/>
        <w:rPr>
          <w:rFonts w:hAnsi="Times New Roman" w:ascii="Times New Roman"/>
          <w:szCs w:val="24"/>
        </w:rPr>
      </w:pPr>
      <w:r>
        <w:rPr>
          <w:rFonts w:hAnsi="Times New Roman" w:ascii="Times New Roman"/>
          <w:szCs w:val="24"/>
        </w:rPr>
        <w:t>- garažno parkirališno mjesto u Zagrebu, Cirkovljanska br. 1, zk.č.br. 5745/1, k.o. Vrapče Novo GPM10, u podrumu korisne površine 11,25 m2</w:t>
      </w:r>
    </w:p>
    <w:p w:rsidRDefault="00F74061" w:rsidP="00F74061" w:rsidR="00F74061">
      <w:pPr>
        <w:overflowPunct/>
        <w:autoSpaceDE/>
        <w:autoSpaceDN/>
        <w:adjustRightInd/>
        <w:ind w:left="720"/>
        <w:jc w:val="both"/>
        <w:textAlignment w:val="auto"/>
        <w:rPr>
          <w:rFonts w:hAnsi="Times New Roman" w:ascii="Times New Roman"/>
          <w:szCs w:val="24"/>
        </w:rPr>
      </w:pPr>
    </w:p>
    <w:p w:rsidRDefault="007C09F9" w:rsidP="00B80A2A" w:rsidR="00B80A2A" w:rsidRPr="00B80A2A">
      <w:pPr>
        <w:numPr>
          <w:ilvl w:val="0"/>
          <w:numId w:val="22"/>
        </w:numPr>
        <w:overflowPunct/>
        <w:autoSpaceDE/>
        <w:autoSpaceDN/>
        <w:adjustRightInd/>
        <w:jc w:val="both"/>
        <w:textAlignment w:val="auto"/>
        <w:rPr>
          <w:rFonts w:hAnsi="Times New Roman" w:ascii="Times New Roman"/>
          <w:szCs w:val="24"/>
        </w:rPr>
      </w:pPr>
      <w:r w:rsidRPr="00B32BF1">
        <w:rPr>
          <w:rFonts w:hAnsi="Times New Roman" w:ascii="Times New Roman"/>
          <w:szCs w:val="24"/>
        </w:rPr>
        <w:t>Otvaranje stečajnog postupka nad imovinom dužnika pojedinca IVAN NIKIĆ, vl. obrta "SAVA“ obrt za ugostiteljstvo, Zagreb, Gredice 157, OIB: 51373918472</w:t>
      </w:r>
      <w:r>
        <w:rPr>
          <w:rFonts w:hAnsi="Times New Roman" w:ascii="Times New Roman"/>
          <w:szCs w:val="24"/>
        </w:rPr>
        <w:t xml:space="preserve"> ima se dostaviti </w:t>
      </w:r>
      <w:r w:rsidR="00B80A2A" w:rsidRPr="00B80A2A">
        <w:rPr>
          <w:rFonts w:hAnsi="Times New Roman" w:ascii="Times New Roman"/>
          <w:szCs w:val="24"/>
        </w:rPr>
        <w:t xml:space="preserve">RH, </w:t>
      </w:r>
      <w:r>
        <w:rPr>
          <w:rFonts w:hAnsi="Times New Roman" w:ascii="Times New Roman"/>
          <w:szCs w:val="24"/>
        </w:rPr>
        <w:t xml:space="preserve">Grad Zagreb, </w:t>
      </w:r>
      <w:r w:rsidR="00B80A2A" w:rsidRPr="00B80A2A">
        <w:rPr>
          <w:rFonts w:hAnsi="Times New Roman" w:ascii="Times New Roman"/>
          <w:szCs w:val="24"/>
        </w:rPr>
        <w:t>GRADSKI URED ZA GOSPODARSTVO, RAD I PODUZETNIŠTVO, Odjel za gospodarske djelatnosti i rad,</w:t>
      </w:r>
      <w:r>
        <w:rPr>
          <w:rFonts w:hAnsi="Times New Roman" w:ascii="Times New Roman"/>
          <w:szCs w:val="24"/>
        </w:rPr>
        <w:t xml:space="preserve"> Odsjek za obrtni registar, Evidenciju kolektivnih ugovora i registar udruga, sindikata i poslodavaca</w:t>
      </w:r>
      <w:r w:rsidR="00B80A2A" w:rsidRPr="00B80A2A">
        <w:rPr>
          <w:rFonts w:hAnsi="Times New Roman" w:ascii="Times New Roman"/>
          <w:szCs w:val="24"/>
        </w:rPr>
        <w:t xml:space="preserve"> Zagreb, Zapoljska 1</w:t>
      </w:r>
      <w:r w:rsidR="00B80A2A">
        <w:rPr>
          <w:rFonts w:hAnsi="Times New Roman" w:ascii="Times New Roman"/>
          <w:szCs w:val="24"/>
        </w:rPr>
        <w:t>.</w:t>
      </w:r>
    </w:p>
    <w:p w:rsidRDefault="00BE6555" w:rsidP="00BE6555" w:rsidR="00BE6555" w:rsidRPr="00B80A2A">
      <w:pPr>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 xml:space="preserve">Ročište vjerovnika na kojem će se ispitati prijavljene tražbine (ispitno ročište) određuje se za dan </w:t>
      </w:r>
      <w:r w:rsidR="00FC2D2B">
        <w:rPr>
          <w:rFonts w:hAnsi="Times New Roman" w:ascii="Times New Roman"/>
          <w:szCs w:val="24"/>
        </w:rPr>
        <w:t>15</w:t>
      </w:r>
      <w:r w:rsidR="00EC5C25" w:rsidRPr="00B80A2A">
        <w:rPr>
          <w:rFonts w:hAnsi="Times New Roman" w:ascii="Times New Roman"/>
          <w:szCs w:val="24"/>
        </w:rPr>
        <w:t>. prosinca</w:t>
      </w:r>
      <w:r w:rsidRPr="00B80A2A">
        <w:rPr>
          <w:rFonts w:hAnsi="Times New Roman" w:ascii="Times New Roman"/>
          <w:szCs w:val="24"/>
        </w:rPr>
        <w:t xml:space="preserve"> 20</w:t>
      </w:r>
      <w:r w:rsidR="00A64B78" w:rsidRPr="00B80A2A">
        <w:rPr>
          <w:rFonts w:hAnsi="Times New Roman" w:ascii="Times New Roman"/>
          <w:szCs w:val="24"/>
        </w:rPr>
        <w:t>1</w:t>
      </w:r>
      <w:r w:rsidR="00FC2D2B">
        <w:rPr>
          <w:rFonts w:hAnsi="Times New Roman" w:ascii="Times New Roman"/>
          <w:szCs w:val="24"/>
        </w:rPr>
        <w:t>5</w:t>
      </w:r>
      <w:r w:rsidRPr="00B80A2A">
        <w:rPr>
          <w:rFonts w:hAnsi="Times New Roman" w:ascii="Times New Roman"/>
          <w:szCs w:val="24"/>
        </w:rPr>
        <w:t xml:space="preserve">. u </w:t>
      </w:r>
      <w:r w:rsidR="00FC2D2B">
        <w:rPr>
          <w:rFonts w:hAnsi="Times New Roman" w:ascii="Times New Roman"/>
          <w:szCs w:val="24"/>
        </w:rPr>
        <w:t>10</w:t>
      </w:r>
      <w:r w:rsidR="00EC5C25" w:rsidRPr="00B80A2A">
        <w:rPr>
          <w:rFonts w:hAnsi="Times New Roman" w:ascii="Times New Roman"/>
          <w:szCs w:val="24"/>
        </w:rPr>
        <w:t>:30</w:t>
      </w:r>
      <w:r w:rsidRPr="00B80A2A">
        <w:rPr>
          <w:rFonts w:hAnsi="Times New Roman" w:ascii="Times New Roman"/>
          <w:szCs w:val="24"/>
        </w:rPr>
        <w:t xml:space="preserve"> sati, u zgradi Trgovačkog suda u Zagrebu, Zagreb, Petrinjska 8, soba br. 91/II (ulična zgrada).</w:t>
      </w:r>
    </w:p>
    <w:p w:rsidRDefault="00BE6555" w:rsidP="00BE6555" w:rsidR="00BE6555" w:rsidRPr="00B80A2A">
      <w:pPr>
        <w:jc w:val="both"/>
        <w:rPr>
          <w:rFonts w:hAnsi="Times New Roman" w:ascii="Times New Roman"/>
          <w:szCs w:val="24"/>
        </w:rPr>
      </w:pPr>
    </w:p>
    <w:p w:rsidRDefault="00BE6555" w:rsidP="00BE6555" w:rsidR="00BE6555" w:rsidRPr="00B80A2A">
      <w:pPr>
        <w:numPr>
          <w:ilvl w:val="0"/>
          <w:numId w:val="22"/>
        </w:numPr>
        <w:jc w:val="both"/>
        <w:rPr>
          <w:rFonts w:hAnsi="Times New Roman" w:ascii="Times New Roman"/>
          <w:szCs w:val="24"/>
        </w:rPr>
      </w:pPr>
      <w:r w:rsidRPr="00B80A2A">
        <w:rPr>
          <w:rFonts w:hAnsi="Times New Roman" w:ascii="Times New Roman"/>
          <w:szCs w:val="24"/>
        </w:rPr>
        <w:t>Skupština vjerovnika na kojoj će se na temelju izvješća stečajnog upravitelja odlučivati o daljnjem tijeku stečajnog postupka (izvještajno ročište) određuje se z</w:t>
      </w:r>
      <w:r w:rsidR="00593794" w:rsidRPr="00B80A2A">
        <w:rPr>
          <w:rFonts w:hAnsi="Times New Roman" w:ascii="Times New Roman"/>
          <w:szCs w:val="24"/>
        </w:rPr>
        <w:t>a i</w:t>
      </w:r>
      <w:r w:rsidR="00FC2D2B">
        <w:rPr>
          <w:rFonts w:hAnsi="Times New Roman" w:ascii="Times New Roman"/>
          <w:szCs w:val="24"/>
        </w:rPr>
        <w:t>sti dan i na istom mjestu u 11:0</w:t>
      </w:r>
      <w:r w:rsidR="00EC5C25" w:rsidRPr="00B80A2A">
        <w:rPr>
          <w:rFonts w:hAnsi="Times New Roman" w:ascii="Times New Roman"/>
          <w:szCs w:val="24"/>
        </w:rPr>
        <w:t>0</w:t>
      </w:r>
      <w:r w:rsidRPr="00B80A2A">
        <w:rPr>
          <w:rFonts w:hAnsi="Times New Roman" w:ascii="Times New Roman"/>
          <w:szCs w:val="24"/>
        </w:rPr>
        <w:t xml:space="preserve"> sati.</w:t>
      </w:r>
    </w:p>
    <w:p w:rsidRDefault="00BE6555" w:rsidP="00BE6555" w:rsidR="00BE6555" w:rsidRPr="00B80A2A">
      <w:pPr>
        <w:jc w:val="both"/>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p>
    <w:p w:rsidRDefault="00E77FF9" w:rsidP="00EB0762" w:rsidR="00E77FF9" w:rsidRPr="00B80A2A">
      <w:pPr>
        <w:jc w:val="center"/>
        <w:rPr>
          <w:rFonts w:hAnsi="Times New Roman" w:ascii="Times New Roman"/>
          <w:szCs w:val="24"/>
        </w:rPr>
      </w:pPr>
      <w:r w:rsidRPr="00B80A2A">
        <w:rPr>
          <w:rFonts w:hAnsi="Times New Roman" w:ascii="Times New Roman"/>
          <w:szCs w:val="24"/>
        </w:rPr>
        <w:t>Obrazloženje</w:t>
      </w:r>
    </w:p>
    <w:p w:rsidRDefault="00435786" w:rsidP="00435786" w:rsidR="00435786" w:rsidRPr="00B80A2A">
      <w:pPr>
        <w:jc w:val="both"/>
        <w:rPr>
          <w:rFonts w:hAnsi="Times New Roman" w:ascii="Times New Roman"/>
          <w:bCs/>
          <w:szCs w:val="24"/>
        </w:rPr>
      </w:pPr>
    </w:p>
    <w:p w:rsidRDefault="004338F5" w:rsidP="004338F5" w:rsidR="004338F5" w:rsidRPr="00B80A2A">
      <w:pPr>
        <w:ind w:firstLine="709"/>
        <w:jc w:val="both"/>
        <w:rPr>
          <w:rFonts w:hAnsi="Times New Roman" w:ascii="Times New Roman"/>
          <w:szCs w:val="24"/>
        </w:rPr>
      </w:pPr>
      <w:r w:rsidRPr="00B80A2A">
        <w:rPr>
          <w:rFonts w:hAnsi="Times New Roman" w:ascii="Times New Roman"/>
          <w:bCs/>
          <w:szCs w:val="24"/>
        </w:rPr>
        <w:tab/>
      </w:r>
      <w:r w:rsidRPr="00B80A2A">
        <w:rPr>
          <w:rFonts w:hAnsi="Times New Roman" w:ascii="Times New Roman"/>
          <w:szCs w:val="24"/>
        </w:rPr>
        <w:t>Financijska agencija, Regionalni centar Zagreb, podnijela je ovom sudu prijedlog za otvaranje stečajnog postupka nad</w:t>
      </w:r>
      <w:r w:rsidR="00EC5C25" w:rsidRPr="00B80A2A">
        <w:rPr>
          <w:rFonts w:hAnsi="Times New Roman" w:ascii="Times New Roman"/>
          <w:szCs w:val="24"/>
        </w:rPr>
        <w:t xml:space="preserve"> imovinom</w:t>
      </w:r>
      <w:r w:rsidRPr="00B80A2A">
        <w:rPr>
          <w:rFonts w:hAnsi="Times New Roman" w:ascii="Times New Roman"/>
          <w:szCs w:val="24"/>
        </w:rPr>
        <w:t xml:space="preserve"> dužnik</w:t>
      </w:r>
      <w:r w:rsidR="00EC5C25" w:rsidRPr="00B80A2A">
        <w:rPr>
          <w:rFonts w:hAnsi="Times New Roman" w:ascii="Times New Roman"/>
          <w:szCs w:val="24"/>
        </w:rPr>
        <w:t>a</w:t>
      </w:r>
      <w:r w:rsidRPr="00B80A2A">
        <w:rPr>
          <w:rFonts w:hAnsi="Times New Roman" w:ascii="Times New Roman"/>
          <w:szCs w:val="24"/>
        </w:rPr>
        <w:t xml:space="preserve"> pojedinc</w:t>
      </w:r>
      <w:r w:rsidR="00EC5C25" w:rsidRPr="00B80A2A">
        <w:rPr>
          <w:rFonts w:hAnsi="Times New Roman" w:ascii="Times New Roman"/>
          <w:szCs w:val="24"/>
        </w:rPr>
        <w:t>a</w:t>
      </w:r>
      <w:r w:rsidRPr="00B80A2A">
        <w:rPr>
          <w:rFonts w:hAnsi="Times New Roman" w:ascii="Times New Roman"/>
          <w:szCs w:val="24"/>
        </w:rPr>
        <w:t xml:space="preserve"> </w:t>
      </w:r>
      <w:r w:rsidR="00FC2D2B" w:rsidRPr="00B32BF1">
        <w:rPr>
          <w:rFonts w:hAnsi="Times New Roman" w:ascii="Times New Roman"/>
          <w:szCs w:val="24"/>
        </w:rPr>
        <w:t>IVAN NIKIĆ, vl. obrta "SAVA“ obrt za ugostiteljstvo, Zagreb, Gredice 157, OIB: 51373918472</w:t>
      </w:r>
      <w:r w:rsidRPr="00B80A2A">
        <w:rPr>
          <w:rFonts w:hAnsi="Times New Roman" w:ascii="Times New Roman"/>
          <w:szCs w:val="24"/>
        </w:rPr>
        <w:t>.</w:t>
      </w:r>
    </w:p>
    <w:p w:rsidRDefault="004338F5" w:rsidP="004338F5" w:rsidR="004338F5" w:rsidRPr="00B80A2A">
      <w:pPr>
        <w:ind w:firstLine="720"/>
        <w:jc w:val="both"/>
        <w:rPr>
          <w:rFonts w:hAnsi="Times New Roman" w:ascii="Times New Roman"/>
          <w:szCs w:val="24"/>
        </w:rPr>
      </w:pPr>
      <w:r w:rsidRPr="00B80A2A">
        <w:rPr>
          <w:rFonts w:hAnsi="Times New Roman" w:ascii="Times New Roman"/>
          <w:szCs w:val="24"/>
        </w:rPr>
        <w:t>Rješenjem ovog suda br. St-</w:t>
      </w:r>
      <w:r w:rsidR="00FC2D2B">
        <w:rPr>
          <w:rFonts w:hAnsi="Times New Roman" w:ascii="Times New Roman"/>
          <w:szCs w:val="24"/>
        </w:rPr>
        <w:t>353/14 od 16</w:t>
      </w:r>
      <w:r w:rsidRPr="00B80A2A">
        <w:rPr>
          <w:rFonts w:hAnsi="Times New Roman" w:ascii="Times New Roman"/>
          <w:szCs w:val="24"/>
        </w:rPr>
        <w:t xml:space="preserve">. </w:t>
      </w:r>
      <w:r w:rsidR="00FC2D2B">
        <w:rPr>
          <w:rFonts w:hAnsi="Times New Roman" w:ascii="Times New Roman"/>
          <w:szCs w:val="24"/>
        </w:rPr>
        <w:t>srpnja</w:t>
      </w:r>
      <w:r w:rsidRPr="00B80A2A">
        <w:rPr>
          <w:rFonts w:hAnsi="Times New Roman" w:ascii="Times New Roman"/>
          <w:szCs w:val="24"/>
        </w:rPr>
        <w:t xml:space="preserve"> 2014. pokrenut je nad </w:t>
      </w:r>
      <w:r w:rsidR="00FC2D2B">
        <w:rPr>
          <w:rFonts w:hAnsi="Times New Roman" w:ascii="Times New Roman"/>
          <w:szCs w:val="24"/>
        </w:rPr>
        <w:t>imovinom navedenog dužnika pojedinca</w:t>
      </w:r>
      <w:r w:rsidRPr="00B80A2A">
        <w:rPr>
          <w:rFonts w:hAnsi="Times New Roman" w:ascii="Times New Roman"/>
          <w:szCs w:val="24"/>
        </w:rPr>
        <w:t xml:space="preserve"> prethodni postupak, te je određeno, a dana </w:t>
      </w:r>
      <w:r w:rsidR="00FC2D2B">
        <w:rPr>
          <w:rFonts w:hAnsi="Times New Roman" w:ascii="Times New Roman"/>
          <w:szCs w:val="24"/>
        </w:rPr>
        <w:t>21</w:t>
      </w:r>
      <w:r w:rsidRPr="00B80A2A">
        <w:rPr>
          <w:rFonts w:hAnsi="Times New Roman" w:ascii="Times New Roman"/>
          <w:szCs w:val="24"/>
        </w:rPr>
        <w:t xml:space="preserve">. </w:t>
      </w:r>
      <w:r w:rsidR="00FC2D2B">
        <w:rPr>
          <w:rFonts w:hAnsi="Times New Roman" w:ascii="Times New Roman"/>
          <w:szCs w:val="24"/>
        </w:rPr>
        <w:t>listopada</w:t>
      </w:r>
      <w:r w:rsidRPr="00B80A2A">
        <w:rPr>
          <w:rFonts w:hAnsi="Times New Roman" w:ascii="Times New Roman"/>
          <w:szCs w:val="24"/>
        </w:rPr>
        <w:t xml:space="preserve"> 2014. održano je ročište radi izjašnjenja o prijedlogu za otvaranje stečajnog postupka. </w:t>
      </w:r>
    </w:p>
    <w:p w:rsidRDefault="004338F5" w:rsidP="004338F5" w:rsidR="00FC2D2B">
      <w:pPr>
        <w:ind w:firstLine="720"/>
        <w:jc w:val="both"/>
        <w:rPr>
          <w:rFonts w:hAnsi="Times New Roman" w:ascii="Times New Roman"/>
          <w:szCs w:val="24"/>
        </w:rPr>
      </w:pPr>
      <w:r w:rsidRPr="00B80A2A">
        <w:rPr>
          <w:rFonts w:hAnsi="Times New Roman" w:ascii="Times New Roman"/>
          <w:szCs w:val="24"/>
        </w:rPr>
        <w:t>Na održanom ročištu radi iz</w:t>
      </w:r>
      <w:r w:rsidR="00FC2D2B">
        <w:rPr>
          <w:rFonts w:hAnsi="Times New Roman" w:ascii="Times New Roman"/>
          <w:szCs w:val="24"/>
        </w:rPr>
        <w:t xml:space="preserve">jašnjenja o prijedlogu, zakonski zastupnik dužnika pojedinca putem punomoćnika očitovao se da se isti bavi pružanjem usluga u ugostiteljstvu, da ima 7 zaposlenika, da posjeduje imovinu, te da se otvaranju stečaja protivi. </w:t>
      </w:r>
    </w:p>
    <w:p w:rsidRDefault="00FC2D2B" w:rsidP="004338F5" w:rsidR="00FC2D2B">
      <w:pPr>
        <w:ind w:firstLine="720"/>
        <w:jc w:val="both"/>
        <w:rPr>
          <w:rFonts w:hAnsi="Times New Roman" w:ascii="Times New Roman"/>
          <w:szCs w:val="24"/>
        </w:rPr>
      </w:pPr>
      <w:r>
        <w:rPr>
          <w:rFonts w:hAnsi="Times New Roman" w:ascii="Times New Roman"/>
          <w:szCs w:val="24"/>
        </w:rPr>
        <w:t>Rješenjem ovog suda br. St-353/14 od 29. listopada 2014.g imenovan je privremeni stečajni upravitelj</w:t>
      </w:r>
      <w:r w:rsidR="00331D45">
        <w:rPr>
          <w:rFonts w:hAnsi="Times New Roman" w:ascii="Times New Roman"/>
          <w:szCs w:val="24"/>
        </w:rPr>
        <w:t xml:space="preserve"> sa zadatkom da izvrši uvid u knjige i poslovnu dokumentaciju dužnika</w:t>
      </w:r>
      <w:r w:rsidR="005E77F9">
        <w:rPr>
          <w:rFonts w:hAnsi="Times New Roman" w:ascii="Times New Roman"/>
          <w:szCs w:val="24"/>
        </w:rPr>
        <w:t xml:space="preserve"> pojedinca</w:t>
      </w:r>
      <w:r w:rsidR="00331D45">
        <w:rPr>
          <w:rFonts w:hAnsi="Times New Roman" w:ascii="Times New Roman"/>
          <w:szCs w:val="24"/>
        </w:rPr>
        <w:t>, te da iznese svoje stručno mišljenje u odnosu na daljnji opstan</w:t>
      </w:r>
      <w:r w:rsidR="005E77F9">
        <w:rPr>
          <w:rFonts w:hAnsi="Times New Roman" w:ascii="Times New Roman"/>
          <w:szCs w:val="24"/>
        </w:rPr>
        <w:t>ak postojanja stečajnog razloga</w:t>
      </w:r>
      <w:r w:rsidR="00331D45">
        <w:rPr>
          <w:rFonts w:hAnsi="Times New Roman" w:ascii="Times New Roman"/>
          <w:szCs w:val="24"/>
        </w:rPr>
        <w:t xml:space="preserve"> za otvaranje i provođenje postupka, kao i da utvrdi imovinu koja bi činila stečajnu masu ovog dužnika pojedinca, a o čemu zavisi i daljnji tijek postupka. </w:t>
      </w:r>
    </w:p>
    <w:p w:rsidRDefault="00331D45" w:rsidP="004338F5" w:rsidR="00FC2D2B">
      <w:pPr>
        <w:ind w:firstLine="720"/>
        <w:jc w:val="both"/>
        <w:rPr>
          <w:rFonts w:hAnsi="Times New Roman" w:ascii="Times New Roman"/>
          <w:szCs w:val="24"/>
        </w:rPr>
      </w:pPr>
      <w:r>
        <w:rPr>
          <w:rFonts w:hAnsi="Times New Roman" w:ascii="Times New Roman"/>
          <w:szCs w:val="24"/>
        </w:rPr>
        <w:t>Privremeni stečajni upravitelj u ovosudni s</w:t>
      </w:r>
      <w:r w:rsidR="00A05F1D">
        <w:rPr>
          <w:rFonts w:hAnsi="Times New Roman" w:ascii="Times New Roman"/>
          <w:szCs w:val="24"/>
        </w:rPr>
        <w:t xml:space="preserve">pis dostavio je pisano Izvješće, te se očitovao da je utvrdio da kod ovog dužnika pojedinca i dalje nesporno postoji razlog nesposobnosti za plaćanje, a kako to proizlazi iz probavljene Potvrde Fine (list 564 spisa), iz koje utvrđuje da ovaj dužnik pojedinac na dan 11. studenog 2014. ima nepodmirene obveze u iznosu od 193.058,76 kn, te da navedenog dana neprekidna blokada žiro-računa traje 335 dana. Također, da ovaj dužnik pojedinac ima u vlasništvu imovinu-nekretnine, a kako su iste </w:t>
      </w:r>
      <w:r w:rsidR="00A05F1D">
        <w:rPr>
          <w:rFonts w:hAnsi="Times New Roman" w:ascii="Times New Roman"/>
          <w:szCs w:val="24"/>
        </w:rPr>
        <w:lastRenderedPageBreak/>
        <w:t>navedene i opisane u točki VI. I</w:t>
      </w:r>
      <w:r w:rsidR="005E77F9">
        <w:rPr>
          <w:rFonts w:hAnsi="Times New Roman" w:ascii="Times New Roman"/>
          <w:szCs w:val="24"/>
        </w:rPr>
        <w:t>zreke ovog rješenja, te je u svom usmenom izlaganju na ročištu dana 30. rujna 2015., u cijelosti ostao kao kod navoda u pisanom Izvješću. P</w:t>
      </w:r>
      <w:r w:rsidR="00A05F1D">
        <w:rPr>
          <w:rFonts w:hAnsi="Times New Roman" w:ascii="Times New Roman"/>
          <w:szCs w:val="24"/>
        </w:rPr>
        <w:t>redložio je da se nad imovinom</w:t>
      </w:r>
      <w:r w:rsidR="005E77F9">
        <w:rPr>
          <w:rFonts w:hAnsi="Times New Roman" w:ascii="Times New Roman"/>
          <w:szCs w:val="24"/>
        </w:rPr>
        <w:t xml:space="preserve"> dužnika pojedinca</w:t>
      </w:r>
      <w:r w:rsidR="00A05F1D">
        <w:rPr>
          <w:rFonts w:hAnsi="Times New Roman" w:ascii="Times New Roman"/>
          <w:szCs w:val="24"/>
        </w:rPr>
        <w:t xml:space="preserve"> otvori i provede stečajni postupak.</w:t>
      </w:r>
    </w:p>
    <w:p w:rsidRDefault="00FC2D2B" w:rsidP="004338F5" w:rsidR="00FC2D2B">
      <w:pPr>
        <w:ind w:firstLine="720"/>
        <w:jc w:val="both"/>
        <w:rPr>
          <w:rFonts w:hAnsi="Times New Roman" w:ascii="Times New Roman"/>
          <w:szCs w:val="24"/>
        </w:rPr>
      </w:pPr>
    </w:p>
    <w:p w:rsidRDefault="008E3AE5" w:rsidP="00A05F1D" w:rsidR="00A05F1D">
      <w:pPr>
        <w:ind w:firstLine="720"/>
        <w:jc w:val="both"/>
        <w:rPr>
          <w:rFonts w:hAnsi="Times New Roman" w:ascii="Times New Roman"/>
          <w:szCs w:val="24"/>
        </w:rPr>
      </w:pPr>
      <w:r w:rsidRPr="00B80A2A">
        <w:rPr>
          <w:rFonts w:hAnsi="Times New Roman" w:ascii="Times New Roman"/>
          <w:szCs w:val="24"/>
        </w:rPr>
        <w:t>Zaključkom br. St-</w:t>
      </w:r>
      <w:r w:rsidR="00A05F1D">
        <w:rPr>
          <w:rFonts w:hAnsi="Times New Roman" w:ascii="Times New Roman"/>
          <w:szCs w:val="24"/>
        </w:rPr>
        <w:t>353/14 od 21. siječnja 2015</w:t>
      </w:r>
      <w:r w:rsidRPr="00B80A2A">
        <w:rPr>
          <w:rFonts w:hAnsi="Times New Roman" w:ascii="Times New Roman"/>
          <w:szCs w:val="24"/>
        </w:rPr>
        <w:t>.</w:t>
      </w:r>
      <w:r w:rsidR="00A05F1D">
        <w:rPr>
          <w:rFonts w:hAnsi="Times New Roman" w:ascii="Times New Roman"/>
          <w:szCs w:val="24"/>
        </w:rPr>
        <w:t xml:space="preserve"> određeno je </w:t>
      </w:r>
      <w:r w:rsidR="00A05F1D" w:rsidRPr="00B80A2A">
        <w:rPr>
          <w:rFonts w:hAnsi="Times New Roman" w:ascii="Times New Roman"/>
          <w:szCs w:val="24"/>
        </w:rPr>
        <w:t>ročište radi utvrđivanja uvjeta za otvaranje stečajnog</w:t>
      </w:r>
      <w:r w:rsidR="00A05F1D">
        <w:rPr>
          <w:rFonts w:hAnsi="Times New Roman" w:ascii="Times New Roman"/>
          <w:szCs w:val="24"/>
        </w:rPr>
        <w:t xml:space="preserve"> postupka nad imovinom ovog dužnika pojedinca, (25.veljače </w:t>
      </w:r>
      <w:r w:rsidR="005E77F9">
        <w:rPr>
          <w:rFonts w:hAnsi="Times New Roman" w:ascii="Times New Roman"/>
          <w:szCs w:val="24"/>
        </w:rPr>
        <w:t>2015.</w:t>
      </w:r>
      <w:r w:rsidR="00A05F1D">
        <w:rPr>
          <w:rFonts w:hAnsi="Times New Roman" w:ascii="Times New Roman"/>
          <w:szCs w:val="24"/>
        </w:rPr>
        <w:t>)</w:t>
      </w:r>
      <w:r w:rsidR="005E77F9">
        <w:rPr>
          <w:rFonts w:hAnsi="Times New Roman" w:ascii="Times New Roman"/>
          <w:szCs w:val="24"/>
        </w:rPr>
        <w:t xml:space="preserve">, </w:t>
      </w:r>
      <w:r w:rsidR="00A05F1D">
        <w:rPr>
          <w:rFonts w:hAnsi="Times New Roman" w:ascii="Times New Roman"/>
          <w:szCs w:val="24"/>
        </w:rPr>
        <w:t>te zatim nastavci istog (28. svibnja 2015. i 30. rujna 2015.)</w:t>
      </w:r>
      <w:r w:rsidR="003A6ECA">
        <w:rPr>
          <w:rFonts w:hAnsi="Times New Roman" w:ascii="Times New Roman"/>
          <w:szCs w:val="24"/>
        </w:rPr>
        <w:t>.</w:t>
      </w:r>
    </w:p>
    <w:p w:rsidRDefault="005A7968" w:rsidP="00A05F1D" w:rsidR="005A7968">
      <w:pPr>
        <w:ind w:firstLine="720"/>
        <w:jc w:val="both"/>
        <w:rPr>
          <w:rFonts w:hAnsi="Times New Roman" w:ascii="Times New Roman"/>
          <w:szCs w:val="24"/>
        </w:rPr>
      </w:pPr>
      <w:r>
        <w:rPr>
          <w:rFonts w:hAnsi="Times New Roman" w:ascii="Times New Roman"/>
          <w:szCs w:val="24"/>
        </w:rPr>
        <w:t>Na nastavku ročišta održanom dana 30. rujna 2015. zakonski zastupnik dužnika pojedinca se očitovao da, unatoč svim nastojanjima nije uspio riješiti blokadu svog poslovnog računa, koja na dan 28. rujna 2015., iznosi 145.787,47 kn, a u odnosu na navedeno u ovosudni spis dostavio je i Očevidnik o redoslijedu plaćanja sa obračunatom kamatom Fine Zagreb (list 606 spisa). Ustrajao je u svom protivljenju da se stečaj otvori i provede.</w:t>
      </w:r>
    </w:p>
    <w:p w:rsidRDefault="00A05F1D" w:rsidP="00A05F1D" w:rsidR="00A05F1D">
      <w:pPr>
        <w:ind w:firstLine="720"/>
        <w:jc w:val="both"/>
        <w:rPr>
          <w:rFonts w:hAnsi="Times New Roman" w:ascii="Times New Roman"/>
          <w:szCs w:val="24"/>
        </w:rPr>
      </w:pPr>
    </w:p>
    <w:p w:rsidRDefault="006850B9" w:rsidP="006850B9" w:rsidR="006850B9" w:rsidRPr="00B80A2A">
      <w:pPr>
        <w:jc w:val="both"/>
        <w:rPr>
          <w:rFonts w:hAnsi="Times New Roman" w:ascii="Times New Roman"/>
          <w:bCs/>
          <w:szCs w:val="24"/>
        </w:rPr>
      </w:pPr>
      <w:r w:rsidRPr="00B80A2A">
        <w:rPr>
          <w:rFonts w:hAnsi="Times New Roman" w:ascii="Times New Roman"/>
          <w:bCs/>
          <w:szCs w:val="24"/>
        </w:rPr>
        <w:tab/>
        <w:t xml:space="preserve">Na temelju odredbe članka 4. stavak 1. Stečajnog zakona </w:t>
      </w:r>
      <w:r w:rsidRPr="00B80A2A">
        <w:rPr>
          <w:rFonts w:hAnsi="Times New Roman" w:ascii="Times New Roman"/>
          <w:szCs w:val="24"/>
        </w:rPr>
        <w:t>(Narodne novine br. 44/96, 161/98, 29/99, 129/00, 123/03, 197/03, 187/04, 82/06, 116/10, 125/12, 133/12, dalje: SZ)</w:t>
      </w:r>
      <w:r w:rsidRPr="00B80A2A">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5A7968" w:rsidP="006850B9" w:rsidR="005A7968">
      <w:pPr>
        <w:jc w:val="both"/>
        <w:rPr>
          <w:rFonts w:hAnsi="Times New Roman" w:ascii="Times New Roman"/>
          <w:bCs/>
          <w:szCs w:val="24"/>
        </w:rPr>
      </w:pPr>
      <w:r>
        <w:rPr>
          <w:rFonts w:hAnsi="Times New Roman" w:ascii="Times New Roman"/>
          <w:bCs/>
          <w:szCs w:val="24"/>
        </w:rPr>
        <w:tab/>
        <w:t>U</w:t>
      </w:r>
      <w:r w:rsidR="006850B9" w:rsidRPr="00B80A2A">
        <w:rPr>
          <w:rFonts w:hAnsi="Times New Roman" w:ascii="Times New Roman"/>
          <w:bCs/>
          <w:szCs w:val="24"/>
        </w:rPr>
        <w:t>vidom u navedenu Potvrdu</w:t>
      </w:r>
      <w:r w:rsidR="008E3AE5" w:rsidRPr="00B80A2A">
        <w:rPr>
          <w:rFonts w:hAnsi="Times New Roman" w:ascii="Times New Roman"/>
          <w:bCs/>
          <w:szCs w:val="24"/>
        </w:rPr>
        <w:t xml:space="preserve"> Fine od </w:t>
      </w:r>
      <w:r>
        <w:rPr>
          <w:rFonts w:hAnsi="Times New Roman" w:ascii="Times New Roman"/>
          <w:bCs/>
          <w:szCs w:val="24"/>
        </w:rPr>
        <w:t>6</w:t>
      </w:r>
      <w:r w:rsidR="008E3AE5" w:rsidRPr="00B80A2A">
        <w:rPr>
          <w:rFonts w:hAnsi="Times New Roman" w:ascii="Times New Roman"/>
          <w:bCs/>
          <w:szCs w:val="24"/>
        </w:rPr>
        <w:t xml:space="preserve">. </w:t>
      </w:r>
      <w:r>
        <w:rPr>
          <w:rFonts w:hAnsi="Times New Roman" w:ascii="Times New Roman"/>
          <w:bCs/>
          <w:szCs w:val="24"/>
        </w:rPr>
        <w:t>veljače</w:t>
      </w:r>
      <w:r w:rsidR="008E3AE5" w:rsidRPr="00B80A2A">
        <w:rPr>
          <w:rFonts w:hAnsi="Times New Roman" w:ascii="Times New Roman"/>
          <w:bCs/>
          <w:szCs w:val="24"/>
        </w:rPr>
        <w:t xml:space="preserve"> </w:t>
      </w:r>
      <w:r>
        <w:rPr>
          <w:rFonts w:hAnsi="Times New Roman" w:ascii="Times New Roman"/>
          <w:bCs/>
          <w:szCs w:val="24"/>
        </w:rPr>
        <w:t>2015</w:t>
      </w:r>
      <w:r w:rsidR="008E3AE5" w:rsidRPr="00B80A2A">
        <w:rPr>
          <w:rFonts w:hAnsi="Times New Roman" w:ascii="Times New Roman"/>
          <w:bCs/>
          <w:szCs w:val="24"/>
        </w:rPr>
        <w:t xml:space="preserve">. (list </w:t>
      </w:r>
      <w:r>
        <w:rPr>
          <w:rFonts w:hAnsi="Times New Roman" w:ascii="Times New Roman"/>
          <w:bCs/>
          <w:szCs w:val="24"/>
        </w:rPr>
        <w:t>602</w:t>
      </w:r>
      <w:r w:rsidR="008E3AE5" w:rsidRPr="00B80A2A">
        <w:rPr>
          <w:rFonts w:hAnsi="Times New Roman" w:ascii="Times New Roman"/>
          <w:bCs/>
          <w:szCs w:val="24"/>
        </w:rPr>
        <w:t xml:space="preserve"> spisa)</w:t>
      </w:r>
      <w:r>
        <w:rPr>
          <w:rFonts w:hAnsi="Times New Roman" w:ascii="Times New Roman"/>
          <w:bCs/>
          <w:szCs w:val="24"/>
        </w:rPr>
        <w:t xml:space="preserve"> proizlazi da na računima i novčanim sredstvima ovršenika na dan izdavanja Potvrde je evidentirano 422 dana neprekidne blokade, odnosno ukupno 180 dana blokade u prethodnih 6 mjeseci zbog nepodmirenih osnova za plaćanje evidentiranih u Očevidniku redoslijeda za plaćanje, te da nepodmirene obveze na dan izdavanja potvrde iznose 179.162,14 kn, a u dostavljenom Očevidniku o redoslijedu plaćanja sa obračunatom kamatom od 28. rujna 2015., (list 606 spisa)</w:t>
      </w:r>
      <w:r w:rsidR="006850B9" w:rsidRPr="00B80A2A">
        <w:rPr>
          <w:rFonts w:hAnsi="Times New Roman" w:ascii="Times New Roman"/>
          <w:bCs/>
          <w:szCs w:val="24"/>
        </w:rPr>
        <w:t xml:space="preserve"> proizlazi da </w:t>
      </w:r>
      <w:r>
        <w:rPr>
          <w:rFonts w:hAnsi="Times New Roman" w:ascii="Times New Roman"/>
          <w:bCs/>
          <w:szCs w:val="24"/>
        </w:rPr>
        <w:t xml:space="preserve"> stanje blokade navedenog datuma iznosi 145.787,47 kn. </w:t>
      </w:r>
    </w:p>
    <w:p w:rsidRDefault="005A7968" w:rsidP="006850B9" w:rsidR="005A7968">
      <w:pPr>
        <w:jc w:val="both"/>
        <w:rPr>
          <w:rFonts w:hAnsi="Times New Roman" w:ascii="Times New Roman"/>
          <w:bCs/>
          <w:szCs w:val="24"/>
        </w:rPr>
      </w:pPr>
    </w:p>
    <w:p w:rsidRDefault="005A7968" w:rsidP="005E77F9" w:rsidR="006850B9" w:rsidRPr="00B80A2A">
      <w:pPr>
        <w:ind w:firstLine="720"/>
        <w:jc w:val="both"/>
        <w:rPr>
          <w:rFonts w:hAnsi="Times New Roman" w:ascii="Times New Roman"/>
          <w:bCs/>
          <w:szCs w:val="24"/>
        </w:rPr>
      </w:pPr>
      <w:r>
        <w:rPr>
          <w:rFonts w:hAnsi="Times New Roman" w:ascii="Times New Roman"/>
          <w:bCs/>
          <w:szCs w:val="24"/>
        </w:rPr>
        <w:t>Navedenim, nesporno proizlazi da je</w:t>
      </w:r>
      <w:r w:rsidR="006850B9" w:rsidRPr="00B80A2A">
        <w:rPr>
          <w:rFonts w:hAnsi="Times New Roman" w:ascii="Times New Roman"/>
          <w:bCs/>
          <w:szCs w:val="24"/>
        </w:rPr>
        <w:t xml:space="preserve"> kod ovog dužnika</w:t>
      </w:r>
      <w:r w:rsidR="008E3AE5" w:rsidRPr="00B80A2A">
        <w:rPr>
          <w:rFonts w:hAnsi="Times New Roman" w:ascii="Times New Roman"/>
          <w:bCs/>
          <w:szCs w:val="24"/>
        </w:rPr>
        <w:t xml:space="preserve"> pojedinca</w:t>
      </w:r>
      <w:r w:rsidR="006850B9" w:rsidRPr="00B80A2A">
        <w:rPr>
          <w:rFonts w:hAnsi="Times New Roman" w:ascii="Times New Roman"/>
          <w:bCs/>
          <w:szCs w:val="24"/>
        </w:rPr>
        <w:t xml:space="preserve"> </w:t>
      </w:r>
      <w:r>
        <w:rPr>
          <w:rFonts w:hAnsi="Times New Roman" w:ascii="Times New Roman"/>
          <w:bCs/>
          <w:szCs w:val="24"/>
        </w:rPr>
        <w:t>ostvaren stečajni razlog</w:t>
      </w:r>
      <w:r w:rsidR="006850B9" w:rsidRPr="00B80A2A">
        <w:rPr>
          <w:rFonts w:hAnsi="Times New Roman" w:ascii="Times New Roman"/>
          <w:bCs/>
          <w:szCs w:val="24"/>
        </w:rPr>
        <w:t xml:space="preserve"> nesposobnosti za plaćanje prema članku 4. stavak 6. i 7. SZ-a koji propisuju da je dužnik </w:t>
      </w:r>
      <w:r w:rsidR="000B2632">
        <w:rPr>
          <w:rFonts w:hAnsi="Times New Roman" w:ascii="Times New Roman"/>
          <w:bCs/>
          <w:szCs w:val="24"/>
        </w:rPr>
        <w:t xml:space="preserve">pojedinac </w:t>
      </w:r>
      <w:r w:rsidR="006850B9" w:rsidRPr="00B80A2A">
        <w:rPr>
          <w:rFonts w:hAnsi="Times New Roman" w:ascii="Times New Roman"/>
          <w:bCs/>
          <w:szCs w:val="24"/>
        </w:rPr>
        <w:t>nesposoban za plaćanje ako ne može trajnije ispunjavati svoje dospjele novčane obveze, odnosno smatra</w:t>
      </w:r>
      <w:r w:rsidR="00356C67" w:rsidRPr="00B80A2A">
        <w:rPr>
          <w:rFonts w:hAnsi="Times New Roman" w:ascii="Times New Roman"/>
          <w:bCs/>
          <w:szCs w:val="24"/>
        </w:rPr>
        <w:t>t</w:t>
      </w:r>
      <w:r w:rsidR="006850B9" w:rsidRPr="00B80A2A">
        <w:rPr>
          <w:rFonts w:hAnsi="Times New Roman" w:ascii="Times New Roman"/>
          <w:bCs/>
          <w:szCs w:val="24"/>
        </w:rPr>
        <w:t xml:space="preserve"> će se da je dužnik </w:t>
      </w:r>
      <w:r w:rsidR="000B2632">
        <w:rPr>
          <w:rFonts w:hAnsi="Times New Roman" w:ascii="Times New Roman"/>
          <w:bCs/>
          <w:szCs w:val="24"/>
        </w:rPr>
        <w:t xml:space="preserve">pojedinac </w:t>
      </w:r>
      <w:r w:rsidR="006850B9" w:rsidRPr="00B80A2A">
        <w:rPr>
          <w:rFonts w:hAnsi="Times New Roman" w:ascii="Times New Roman"/>
          <w:bCs/>
          <w:szCs w:val="24"/>
        </w:rPr>
        <w:t xml:space="preserve">nesposoban za plaćanje </w:t>
      </w:r>
      <w:r w:rsidR="00356C67" w:rsidRPr="00B80A2A">
        <w:rPr>
          <w:rFonts w:hAnsi="Times New Roman" w:ascii="Times New Roman"/>
          <w:bCs/>
          <w:szCs w:val="24"/>
        </w:rPr>
        <w:t>ako</w:t>
      </w:r>
      <w:r w:rsidR="006850B9" w:rsidRPr="00B80A2A">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w:t>
      </w:r>
      <w:r w:rsidR="000B2632">
        <w:rPr>
          <w:rFonts w:hAnsi="Times New Roman" w:ascii="Times New Roman"/>
          <w:bCs/>
          <w:szCs w:val="24"/>
        </w:rPr>
        <w:t xml:space="preserve"> pojedinca</w:t>
      </w:r>
      <w:r w:rsidR="006850B9" w:rsidRPr="00B80A2A">
        <w:rPr>
          <w:rFonts w:hAnsi="Times New Roman" w:ascii="Times New Roman"/>
          <w:bCs/>
          <w:szCs w:val="24"/>
        </w:rPr>
        <w:t xml:space="preserve"> naplatiti s bilo kojeg od njegovih računa.</w:t>
      </w:r>
      <w:r w:rsidR="00356C67" w:rsidRPr="00B80A2A">
        <w:rPr>
          <w:rFonts w:hAnsi="Times New Roman" w:ascii="Times New Roman"/>
          <w:bCs/>
          <w:szCs w:val="24"/>
        </w:rPr>
        <w:t xml:space="preserve"> </w:t>
      </w:r>
    </w:p>
    <w:p w:rsidRDefault="006850B9" w:rsidP="006850B9" w:rsidR="006850B9" w:rsidRPr="00B80A2A">
      <w:pPr>
        <w:jc w:val="both"/>
        <w:rPr>
          <w:rFonts w:hAnsi="Times New Roman" w:ascii="Times New Roman"/>
          <w:szCs w:val="24"/>
        </w:rPr>
      </w:pPr>
      <w:r w:rsidRPr="00B80A2A">
        <w:rPr>
          <w:rFonts w:hAnsi="Times New Roman" w:ascii="Times New Roman"/>
          <w:szCs w:val="24"/>
        </w:rPr>
        <w:tab/>
        <w:t>Stoga je, na temelju odredbe članka 53. stavak 6., članka 54. i članka 55. SZ-a odlučeno kao u izreci ovog rješenja.</w:t>
      </w:r>
    </w:p>
    <w:p w:rsidRDefault="006850B9" w:rsidP="006512A6" w:rsidR="006850B9" w:rsidRPr="00B80A2A">
      <w:pPr>
        <w:pStyle w:val="Naslov1"/>
        <w:ind w:firstLine="0"/>
        <w:rPr>
          <w:b w:val="false"/>
          <w:szCs w:val="24"/>
        </w:rPr>
      </w:pPr>
    </w:p>
    <w:p w:rsidRDefault="00E77FF9" w:rsidP="006512A6" w:rsidR="00E77FF9" w:rsidRPr="00B80A2A">
      <w:pPr>
        <w:pStyle w:val="Naslov1"/>
        <w:ind w:firstLine="0"/>
        <w:rPr>
          <w:b w:val="false"/>
          <w:szCs w:val="24"/>
        </w:rPr>
      </w:pPr>
      <w:r w:rsidRPr="00B80A2A">
        <w:rPr>
          <w:b w:val="false"/>
          <w:szCs w:val="24"/>
        </w:rPr>
        <w:t>U Zagrebu</w:t>
      </w:r>
      <w:r w:rsidR="00C14588" w:rsidRPr="00B80A2A">
        <w:rPr>
          <w:b w:val="false"/>
          <w:szCs w:val="24"/>
        </w:rPr>
        <w:t xml:space="preserve"> </w:t>
      </w:r>
      <w:r w:rsidR="000B2632">
        <w:rPr>
          <w:b w:val="false"/>
          <w:szCs w:val="24"/>
        </w:rPr>
        <w:t>5</w:t>
      </w:r>
      <w:r w:rsidR="004338F5" w:rsidRPr="00B80A2A">
        <w:rPr>
          <w:b w:val="false"/>
          <w:szCs w:val="24"/>
        </w:rPr>
        <w:t xml:space="preserve">. </w:t>
      </w:r>
      <w:r w:rsidR="000B2632">
        <w:rPr>
          <w:b w:val="false"/>
          <w:szCs w:val="24"/>
        </w:rPr>
        <w:t>listopada</w:t>
      </w:r>
      <w:r w:rsidR="004338F5" w:rsidRPr="00B80A2A">
        <w:rPr>
          <w:b w:val="false"/>
          <w:szCs w:val="24"/>
        </w:rPr>
        <w:t xml:space="preserve"> </w:t>
      </w:r>
      <w:r w:rsidRPr="00B80A2A">
        <w:rPr>
          <w:b w:val="false"/>
          <w:szCs w:val="24"/>
        </w:rPr>
        <w:t>20</w:t>
      </w:r>
      <w:r w:rsidR="00A64B78" w:rsidRPr="00B80A2A">
        <w:rPr>
          <w:b w:val="false"/>
          <w:szCs w:val="24"/>
        </w:rPr>
        <w:t>1</w:t>
      </w:r>
      <w:r w:rsidR="000B2632">
        <w:rPr>
          <w:b w:val="false"/>
          <w:szCs w:val="24"/>
        </w:rPr>
        <w:t>5</w:t>
      </w:r>
      <w:r w:rsidRPr="00B80A2A">
        <w:rPr>
          <w:b w:val="false"/>
          <w:szCs w:val="24"/>
        </w:rPr>
        <w:t>.</w:t>
      </w:r>
    </w:p>
    <w:p w:rsidRDefault="00E77FF9" w:rsidP="00E77FF9" w:rsidR="00E77FF9" w:rsidRPr="00B80A2A">
      <w:pPr>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p>
    <w:p w:rsidRDefault="00E77FF9" w:rsidP="00E77FF9" w:rsidR="00E77FF9" w:rsidRPr="00B80A2A">
      <w:pPr>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r w:rsidRPr="00B80A2A">
        <w:rPr>
          <w:rFonts w:hAnsi="Times New Roman" w:ascii="Times New Roman"/>
          <w:szCs w:val="24"/>
        </w:rPr>
        <w:tab/>
        <w:t xml:space="preserve">   </w:t>
      </w:r>
      <w:r w:rsidR="00A64B78" w:rsidRPr="00B80A2A">
        <w:rPr>
          <w:rFonts w:hAnsi="Times New Roman" w:ascii="Times New Roman"/>
          <w:szCs w:val="24"/>
        </w:rPr>
        <w:tab/>
        <w:t xml:space="preserve">      </w:t>
      </w:r>
      <w:r w:rsidRPr="00B80A2A">
        <w:rPr>
          <w:rFonts w:hAnsi="Times New Roman" w:ascii="Times New Roman"/>
          <w:szCs w:val="24"/>
        </w:rPr>
        <w:t>S</w:t>
      </w:r>
      <w:r w:rsidR="00A64B78" w:rsidRPr="00B80A2A">
        <w:rPr>
          <w:rFonts w:hAnsi="Times New Roman" w:ascii="Times New Roman"/>
          <w:szCs w:val="24"/>
        </w:rPr>
        <w:t xml:space="preserve"> </w:t>
      </w:r>
      <w:r w:rsidRPr="00B80A2A">
        <w:rPr>
          <w:rFonts w:hAnsi="Times New Roman" w:ascii="Times New Roman"/>
          <w:szCs w:val="24"/>
        </w:rPr>
        <w:t>U</w:t>
      </w:r>
      <w:r w:rsidR="00A64B78" w:rsidRPr="00B80A2A">
        <w:rPr>
          <w:rFonts w:hAnsi="Times New Roman" w:ascii="Times New Roman"/>
          <w:szCs w:val="24"/>
        </w:rPr>
        <w:t xml:space="preserve"> </w:t>
      </w:r>
      <w:r w:rsidRPr="00B80A2A">
        <w:rPr>
          <w:rFonts w:hAnsi="Times New Roman" w:ascii="Times New Roman"/>
          <w:szCs w:val="24"/>
        </w:rPr>
        <w:t>D</w:t>
      </w:r>
      <w:r w:rsidR="00A64B78" w:rsidRPr="00B80A2A">
        <w:rPr>
          <w:rFonts w:hAnsi="Times New Roman" w:ascii="Times New Roman"/>
          <w:szCs w:val="24"/>
        </w:rPr>
        <w:t xml:space="preserve"> </w:t>
      </w:r>
      <w:r w:rsidRPr="00B80A2A">
        <w:rPr>
          <w:rFonts w:hAnsi="Times New Roman" w:ascii="Times New Roman"/>
          <w:szCs w:val="24"/>
        </w:rPr>
        <w:t>A</w:t>
      </w:r>
      <w:r w:rsidR="00A64B78" w:rsidRPr="00B80A2A">
        <w:rPr>
          <w:rFonts w:hAnsi="Times New Roman" w:ascii="Times New Roman"/>
          <w:szCs w:val="24"/>
        </w:rPr>
        <w:t xml:space="preserve"> </w:t>
      </w:r>
      <w:r w:rsidRPr="00B80A2A">
        <w:rPr>
          <w:rFonts w:hAnsi="Times New Roman" w:ascii="Times New Roman"/>
          <w:szCs w:val="24"/>
        </w:rPr>
        <w:t>C:</w:t>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t xml:space="preserve">                      </w:t>
      </w:r>
    </w:p>
    <w:p w:rsidRDefault="00E77FF9" w:rsidP="005E77F9" w:rsidR="00B80A2A">
      <w:pPr>
        <w:rPr>
          <w:rFonts w:hAnsi="Times New Roman" w:ascii="Times New Roman"/>
          <w:szCs w:val="24"/>
        </w:rPr>
      </w:pP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Pr="00B80A2A">
        <w:rPr>
          <w:rFonts w:hAnsi="Times New Roman" w:ascii="Times New Roman"/>
          <w:szCs w:val="24"/>
        </w:rPr>
        <w:tab/>
      </w:r>
      <w:r w:rsidR="002A6973" w:rsidRPr="00B80A2A">
        <w:rPr>
          <w:rFonts w:hAnsi="Times New Roman" w:ascii="Times New Roman"/>
          <w:szCs w:val="24"/>
        </w:rPr>
        <w:t xml:space="preserve">    </w:t>
      </w:r>
      <w:r w:rsidR="00A64B78" w:rsidRPr="00B80A2A">
        <w:rPr>
          <w:rFonts w:hAnsi="Times New Roman" w:ascii="Times New Roman"/>
          <w:szCs w:val="24"/>
        </w:rPr>
        <w:tab/>
      </w:r>
      <w:r w:rsidR="00FF35C5" w:rsidRPr="00B80A2A">
        <w:rPr>
          <w:rFonts w:hAnsi="Times New Roman" w:ascii="Times New Roman"/>
          <w:szCs w:val="24"/>
        </w:rPr>
        <w:t xml:space="preserve"> </w:t>
      </w:r>
      <w:r w:rsidRPr="00B80A2A">
        <w:rPr>
          <w:rFonts w:hAnsi="Times New Roman" w:ascii="Times New Roman"/>
          <w:szCs w:val="24"/>
        </w:rPr>
        <w:t>LUCIJA BUTIGAN</w:t>
      </w:r>
      <w:r w:rsidR="006A410A">
        <w:rPr>
          <w:rFonts w:hAnsi="Times New Roman" w:ascii="Times New Roman"/>
          <w:szCs w:val="24"/>
        </w:rPr>
        <w:t>, v.r.</w:t>
      </w:r>
    </w:p>
    <w:p w:rsidRDefault="006A410A" w:rsidP="003C5659" w:rsidR="006A410A"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6A410A" w:rsidR="006A410A"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(Valentina Kranjčić)</w:t>
      </w:r>
    </w:p>
    <w:p w:rsidRDefault="006A410A" w:rsidP="006A410A" w:rsidR="006A410A" w:rsidRPr="00B80A2A">
      <w:pPr>
        <w:tabs>
          <w:tab w:pos="1741" w:val="left"/>
        </w:tabs>
        <w:rPr>
          <w:rFonts w:hAnsi="Times New Roman" w:ascii="Times New Roman"/>
        </w:rPr>
      </w:pPr>
      <w:r>
        <w:rPr>
          <w:rFonts w:hAnsi="Times New Roman" w:ascii="Times New Roman"/>
        </w:rPr>
        <w:tab/>
      </w:r>
    </w:p>
    <w:p w:rsidRDefault="00E77FF9" w:rsidP="00EA76B0" w:rsidR="00E77FF9" w:rsidRPr="00B80A2A">
      <w:pPr>
        <w:rPr>
          <w:rFonts w:hAnsi="Times New Roman" w:ascii="Times New Roman"/>
          <w:szCs w:val="24"/>
        </w:rPr>
      </w:pPr>
      <w:r w:rsidRPr="00B80A2A">
        <w:rPr>
          <w:rFonts w:hAnsi="Times New Roman" w:ascii="Times New Roman"/>
          <w:szCs w:val="24"/>
        </w:rPr>
        <w:t xml:space="preserve">   </w:t>
      </w:r>
    </w:p>
    <w:p w:rsidRDefault="005E77F9" w:rsidP="00E77FF9" w:rsidR="005E77F9">
      <w:pPr>
        <w:rPr>
          <w:rFonts w:hAnsi="Times New Roman" w:ascii="Times New Roman"/>
          <w:szCs w:val="24"/>
        </w:rPr>
      </w:pPr>
    </w:p>
    <w:p w:rsidRDefault="005E77F9" w:rsidP="00E77FF9" w:rsidR="005E77F9" w:rsidRPr="00965814">
      <w:pPr>
        <w:rPr>
          <w:rFonts w:hAnsi="Times New Roman" w:ascii="Times New Roman"/>
          <w:sz w:val="22"/>
          <w:szCs w:val="22"/>
        </w:rPr>
      </w:pPr>
    </w:p>
    <w:p w:rsidRDefault="002A6973" w:rsidP="00E77FF9" w:rsidR="00E77FF9" w:rsidRPr="006A410A">
      <w:pPr>
        <w:rPr>
          <w:rFonts w:hAnsi="Times New Roman" w:ascii="Times New Roman"/>
          <w:szCs w:val="24"/>
        </w:rPr>
      </w:pPr>
      <w:r w:rsidRPr="006A410A">
        <w:rPr>
          <w:rFonts w:hAnsi="Times New Roman" w:ascii="Times New Roman"/>
          <w:szCs w:val="24"/>
        </w:rPr>
        <w:lastRenderedPageBreak/>
        <w:t>UPUTA</w:t>
      </w:r>
      <w:r w:rsidR="00E77FF9" w:rsidRPr="006A410A">
        <w:rPr>
          <w:rFonts w:hAnsi="Times New Roman" w:ascii="Times New Roman"/>
          <w:szCs w:val="24"/>
        </w:rPr>
        <w:t xml:space="preserve"> O PRAVNOM LIJEKU:</w:t>
      </w:r>
    </w:p>
    <w:p w:rsidRDefault="00E77FF9" w:rsidP="00965814" w:rsidR="00E77FF9" w:rsidRPr="006A410A">
      <w:pPr>
        <w:jc w:val="both"/>
        <w:rPr>
          <w:rFonts w:hAnsi="Times New Roman" w:ascii="Times New Roman"/>
          <w:szCs w:val="24"/>
        </w:rPr>
      </w:pPr>
      <w:r w:rsidRPr="006A410A">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105B04" w:rsidP="00EA76B0" w:rsidR="001D4A8E" w:rsidRPr="006A410A">
      <w:pPr>
        <w:ind w:left="5040"/>
        <w:rPr>
          <w:rFonts w:hAnsi="Times New Roman" w:ascii="Times New Roman"/>
          <w:szCs w:val="24"/>
        </w:rPr>
      </w:pPr>
      <w:r w:rsidRPr="006A410A">
        <w:rPr>
          <w:rFonts w:hAnsi="Times New Roman" w:ascii="Times New Roman"/>
          <w:szCs w:val="24"/>
        </w:rPr>
        <w:t xml:space="preserve">     </w:t>
      </w:r>
    </w:p>
    <w:p w:rsidRDefault="00375822" w:rsidR="00375822" w:rsidRPr="006A410A">
      <w:pPr>
        <w:jc w:val="both"/>
        <w:rPr>
          <w:rFonts w:hAnsi="Times New Roman" w:ascii="Times New Roman"/>
          <w:color w:val="FFFFFF"/>
          <w:szCs w:val="24"/>
        </w:rPr>
      </w:pPr>
      <w:r w:rsidRPr="006A410A">
        <w:rPr>
          <w:rFonts w:hAnsi="Times New Roman" w:ascii="Times New Roman"/>
          <w:color w:val="FFFFFF"/>
          <w:szCs w:val="24"/>
        </w:rPr>
        <w:t>DNA:</w:t>
      </w:r>
    </w:p>
    <w:p w:rsidRDefault="00375822"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stečajni</w:t>
      </w:r>
      <w:r w:rsidR="00CF37F2" w:rsidRPr="006A410A">
        <w:rPr>
          <w:rFonts w:hAnsi="Times New Roman" w:ascii="Times New Roman"/>
          <w:color w:val="FFFFFF"/>
          <w:szCs w:val="24"/>
        </w:rPr>
        <w:t xml:space="preserve"> upravitelj</w:t>
      </w:r>
    </w:p>
    <w:p w:rsidRDefault="00A25149" w:rsidP="00375822" w:rsidR="00A25149"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predlagatelj</w:t>
      </w:r>
      <w:r w:rsidR="00593794" w:rsidRPr="006A410A">
        <w:rPr>
          <w:rFonts w:hAnsi="Times New Roman" w:ascii="Times New Roman"/>
          <w:color w:val="FFFFFF"/>
          <w:szCs w:val="24"/>
        </w:rPr>
        <w:t>-Fina Zagreb</w:t>
      </w:r>
    </w:p>
    <w:p w:rsidRDefault="004338F5"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dužnik pojedinac</w:t>
      </w:r>
    </w:p>
    <w:p w:rsidRDefault="00375822"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Ministarstvo fina</w:t>
      </w:r>
      <w:r w:rsidR="00032C6B" w:rsidRPr="006A410A">
        <w:rPr>
          <w:rFonts w:hAnsi="Times New Roman" w:ascii="Times New Roman"/>
          <w:color w:val="FFFFFF"/>
          <w:szCs w:val="24"/>
        </w:rPr>
        <w:t>ncija RH, Porezna uprava Zagreb</w:t>
      </w:r>
    </w:p>
    <w:p w:rsidRDefault="00E366FD" w:rsidP="00375822" w:rsidR="00E366FD"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 xml:space="preserve">Ministarstvo pravosuđa, Zagreb, </w:t>
      </w:r>
      <w:r w:rsidR="00E90624" w:rsidRPr="006A410A">
        <w:rPr>
          <w:rFonts w:hAnsi="Times New Roman" w:ascii="Times New Roman"/>
          <w:color w:val="FFFFFF"/>
          <w:szCs w:val="24"/>
        </w:rPr>
        <w:t>Ul. grada Vukovara 49</w:t>
      </w:r>
    </w:p>
    <w:p w:rsidRDefault="00375822"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st</w:t>
      </w:r>
      <w:r w:rsidR="00A24FDD" w:rsidRPr="006A410A">
        <w:rPr>
          <w:rFonts w:hAnsi="Times New Roman" w:ascii="Times New Roman"/>
          <w:color w:val="FFFFFF"/>
          <w:szCs w:val="24"/>
        </w:rPr>
        <w:t>ečajna pisarnica</w:t>
      </w:r>
    </w:p>
    <w:p w:rsidRDefault="004338F5"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obrtni</w:t>
      </w:r>
      <w:r w:rsidR="00375822" w:rsidRPr="006A410A">
        <w:rPr>
          <w:rFonts w:hAnsi="Times New Roman" w:ascii="Times New Roman"/>
          <w:color w:val="FFFFFF"/>
          <w:szCs w:val="24"/>
        </w:rPr>
        <w:t xml:space="preserve"> registar </w:t>
      </w:r>
    </w:p>
    <w:p w:rsidRDefault="00E46136" w:rsidP="00375822" w:rsidR="00375822" w:rsidRPr="006A410A">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6A410A">
        <w:rPr>
          <w:rFonts w:hAnsi="Times New Roman" w:ascii="Times New Roman"/>
          <w:color w:val="FFFFFF"/>
          <w:szCs w:val="24"/>
        </w:rPr>
        <w:t>e-</w:t>
      </w:r>
      <w:r w:rsidR="00375822" w:rsidRPr="006A410A">
        <w:rPr>
          <w:rFonts w:hAnsi="Times New Roman" w:ascii="Times New Roman"/>
          <w:color w:val="FFFFFF"/>
          <w:szCs w:val="24"/>
        </w:rPr>
        <w:t>oglasna ploča suda</w:t>
      </w:r>
      <w:r w:rsidR="006C4682" w:rsidRPr="006A410A">
        <w:rPr>
          <w:rFonts w:hAnsi="Times New Roman" w:ascii="Times New Roman"/>
          <w:color w:val="FFFFFF"/>
          <w:szCs w:val="24"/>
        </w:rPr>
        <w:t xml:space="preserve"> </w:t>
      </w:r>
    </w:p>
    <w:p w:rsidRDefault="00B34E41" w:rsidP="00CE4E77" w:rsidR="00B34E41" w:rsidRPr="006A410A">
      <w:pPr>
        <w:jc w:val="both"/>
        <w:rPr>
          <w:rFonts w:hAnsi="Times New Roman" w:ascii="Times New Roman"/>
          <w:color w:val="FFFFFF"/>
          <w:szCs w:val="24"/>
        </w:rPr>
      </w:pPr>
    </w:p>
    <w:p w:rsidRDefault="00B80A2A" w:rsidR="00B80A2A" w:rsidRPr="006A410A">
      <w:pPr>
        <w:jc w:val="both"/>
        <w:rPr>
          <w:rFonts w:hAnsi="Times New Roman" w:ascii="Times New Roman"/>
          <w:color w:val="FFFFFF"/>
          <w:szCs w:val="24"/>
        </w:rPr>
      </w:pPr>
      <w:r w:rsidRPr="006A410A">
        <w:rPr>
          <w:rFonts w:hAnsi="Times New Roman" w:ascii="Times New Roman"/>
          <w:color w:val="FFFFFF"/>
          <w:szCs w:val="24"/>
        </w:rPr>
        <w:t>30.9.</w:t>
      </w:r>
      <w:r w:rsidR="00BA6DEE" w:rsidRPr="006A410A">
        <w:rPr>
          <w:rFonts w:hAnsi="Times New Roman" w:ascii="Times New Roman"/>
          <w:color w:val="FFFFFF"/>
          <w:szCs w:val="24"/>
        </w:rPr>
        <w:t>201</w:t>
      </w:r>
      <w:r w:rsidR="00E90624" w:rsidRPr="006A410A">
        <w:rPr>
          <w:rFonts w:hAnsi="Times New Roman" w:ascii="Times New Roman"/>
          <w:color w:val="FFFFFF"/>
          <w:szCs w:val="24"/>
        </w:rPr>
        <w:t>4</w:t>
      </w:r>
      <w:r w:rsidR="00593794" w:rsidRPr="006A410A">
        <w:rPr>
          <w:rFonts w:hAnsi="Times New Roman" w:ascii="Times New Roman"/>
          <w:color w:val="FFFFFF"/>
          <w:szCs w:val="24"/>
        </w:rPr>
        <w:t>.</w:t>
      </w:r>
    </w:p>
    <w:sectPr w:rsidSect="008E3AE5" w:rsidR="00B80A2A" w:rsidRPr="006A410A">
      <w:headerReference w:type="even" r:id="rId10"/>
      <w:headerReference w:type="default" r:id="rId11"/>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2E8" w:rsidR="00DE22E8">
      <w:r>
        <w:separator/>
      </w:r>
    </w:p>
  </w:endnote>
  <w:endnote w:id="0" w:type="continuationSeparator">
    <w:p w:rsidRDefault="00DE22E8" w:rsidR="00DE22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2E8" w:rsidR="00DE22E8">
      <w:r>
        <w:separator/>
      </w:r>
    </w:p>
  </w:footnote>
  <w:footnote w:id="0" w:type="continuationSeparator">
    <w:p w:rsidRDefault="00DE22E8" w:rsidR="00DE22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5B7F">
      <w:rPr>
        <w:rStyle w:val="Brojstranice"/>
        <w:noProof/>
      </w:rPr>
      <w:t>4</w:t>
    </w:r>
    <w:r>
      <w:rPr>
        <w:rStyle w:val="Brojstranice"/>
      </w:rPr>
      <w:fldChar w:fldCharType="end"/>
    </w:r>
  </w:p>
  <w:p w:rsidRDefault="008C0B67" w:rsidR="008C0B67">
    <w:pPr>
      <w:pStyle w:val="Zaglavlje"/>
      <w:rPr>
        <w:sz w:val="22"/>
        <w:szCs w:val="22"/>
      </w:rPr>
    </w:pPr>
  </w:p>
  <w:p w:rsidRDefault="008C0B67" w:rsidP="000C5877" w:rsidR="008C0B67">
    <w:pPr>
      <w:pStyle w:val="Zaglavlje"/>
      <w:jc w:val="right"/>
      <w:rPr>
        <w:rFonts w:hAnsi="Times New Roman" w:ascii="Times New Roman"/>
        <w:szCs w:val="24"/>
      </w:rPr>
    </w:pPr>
    <w:r w:rsidRPr="00F50D33">
      <w:rPr>
        <w:rFonts w:hAnsi="Times New Roman" w:ascii="Times New Roman"/>
        <w:szCs w:val="24"/>
      </w:rPr>
      <w:t>20. St-</w:t>
    </w:r>
    <w:r w:rsidR="00FC2D2B">
      <w:rPr>
        <w:rFonts w:hAnsi="Times New Roman" w:ascii="Times New Roman"/>
        <w:szCs w:val="24"/>
      </w:rPr>
      <w:t>353</w:t>
    </w:r>
    <w:r w:rsidR="004338F5">
      <w:rPr>
        <w:rFonts w:hAnsi="Times New Roman" w:ascii="Times New Roman"/>
        <w:szCs w:val="24"/>
      </w:rPr>
      <w:t>/14-</w:t>
    </w:r>
  </w:p>
  <w:p w:rsidRDefault="004338F5" w:rsidP="000C5877" w:rsidR="004338F5" w:rsidRPr="00F50D33">
    <w:pPr>
      <w:pStyle w:val="Zaglavlje"/>
      <w:jc w:val="right"/>
      <w:rPr>
        <w:rFonts w:hAnsi="Times New Roman" w:ascii="Times New Roman"/>
        <w:szCs w:val="24"/>
      </w:rPr>
    </w:pPr>
  </w:p>
  <w:p w:rsidRDefault="008C0B67" w:rsidP="000C5877" w:rsidR="008C0B67">
    <w:pPr>
      <w:pStyle w:val="Zaglavlje"/>
      <w:jc w:val="right"/>
      <w:rPr>
        <w:sz w:val="22"/>
        <w:szCs w:val="22"/>
      </w:rPr>
    </w:pPr>
  </w:p>
  <w:p w:rsidRDefault="008C0B67" w:rsidP="000C5877" w:rsidR="008C0B67"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76AF"/>
    <w:rsid w:val="00077CC2"/>
    <w:rsid w:val="00085054"/>
    <w:rsid w:val="00094A45"/>
    <w:rsid w:val="00096434"/>
    <w:rsid w:val="000A70D1"/>
    <w:rsid w:val="000A7D07"/>
    <w:rsid w:val="000B2632"/>
    <w:rsid w:val="000B78CA"/>
    <w:rsid w:val="000C5877"/>
    <w:rsid w:val="000C6289"/>
    <w:rsid w:val="000C68F1"/>
    <w:rsid w:val="000E01AB"/>
    <w:rsid w:val="000E40A4"/>
    <w:rsid w:val="00105B04"/>
    <w:rsid w:val="00120B99"/>
    <w:rsid w:val="0013102F"/>
    <w:rsid w:val="00140552"/>
    <w:rsid w:val="00145FAD"/>
    <w:rsid w:val="00155B7F"/>
    <w:rsid w:val="00163A6D"/>
    <w:rsid w:val="00170139"/>
    <w:rsid w:val="001C1B47"/>
    <w:rsid w:val="001C4761"/>
    <w:rsid w:val="001C7327"/>
    <w:rsid w:val="001D4893"/>
    <w:rsid w:val="001D4A8E"/>
    <w:rsid w:val="001E1914"/>
    <w:rsid w:val="001F4087"/>
    <w:rsid w:val="001F7F80"/>
    <w:rsid w:val="002145C4"/>
    <w:rsid w:val="002543F6"/>
    <w:rsid w:val="002660D9"/>
    <w:rsid w:val="00273243"/>
    <w:rsid w:val="0029599A"/>
    <w:rsid w:val="002A1C5F"/>
    <w:rsid w:val="002A5388"/>
    <w:rsid w:val="002A6973"/>
    <w:rsid w:val="002B1A38"/>
    <w:rsid w:val="002D1A49"/>
    <w:rsid w:val="002D6847"/>
    <w:rsid w:val="002E3A05"/>
    <w:rsid w:val="002E3ED1"/>
    <w:rsid w:val="002F2B45"/>
    <w:rsid w:val="003230A4"/>
    <w:rsid w:val="00331D45"/>
    <w:rsid w:val="00347A1F"/>
    <w:rsid w:val="00351979"/>
    <w:rsid w:val="00356C67"/>
    <w:rsid w:val="00372426"/>
    <w:rsid w:val="00375713"/>
    <w:rsid w:val="00375822"/>
    <w:rsid w:val="00385637"/>
    <w:rsid w:val="003A2C68"/>
    <w:rsid w:val="003A6ECA"/>
    <w:rsid w:val="003E093F"/>
    <w:rsid w:val="003F319A"/>
    <w:rsid w:val="003F3A27"/>
    <w:rsid w:val="003F689B"/>
    <w:rsid w:val="004036B7"/>
    <w:rsid w:val="004048F8"/>
    <w:rsid w:val="0043255A"/>
    <w:rsid w:val="004338F5"/>
    <w:rsid w:val="00435786"/>
    <w:rsid w:val="00445B44"/>
    <w:rsid w:val="00445D1D"/>
    <w:rsid w:val="004618F6"/>
    <w:rsid w:val="00473816"/>
    <w:rsid w:val="00475F32"/>
    <w:rsid w:val="004876CE"/>
    <w:rsid w:val="0049031B"/>
    <w:rsid w:val="004B6C85"/>
    <w:rsid w:val="004B7233"/>
    <w:rsid w:val="004C2F51"/>
    <w:rsid w:val="004C32E6"/>
    <w:rsid w:val="004D5A35"/>
    <w:rsid w:val="00512581"/>
    <w:rsid w:val="0053211D"/>
    <w:rsid w:val="00535141"/>
    <w:rsid w:val="00542B69"/>
    <w:rsid w:val="005435FE"/>
    <w:rsid w:val="005444BE"/>
    <w:rsid w:val="0055602D"/>
    <w:rsid w:val="00574735"/>
    <w:rsid w:val="00591C38"/>
    <w:rsid w:val="00593794"/>
    <w:rsid w:val="005A2946"/>
    <w:rsid w:val="005A7968"/>
    <w:rsid w:val="005B6CD6"/>
    <w:rsid w:val="005D2D72"/>
    <w:rsid w:val="005E1927"/>
    <w:rsid w:val="005E4A2F"/>
    <w:rsid w:val="005E77F9"/>
    <w:rsid w:val="005F23BD"/>
    <w:rsid w:val="005F4444"/>
    <w:rsid w:val="00615F8F"/>
    <w:rsid w:val="006210C3"/>
    <w:rsid w:val="006512A6"/>
    <w:rsid w:val="00675585"/>
    <w:rsid w:val="00684A5E"/>
    <w:rsid w:val="00684E22"/>
    <w:rsid w:val="006850B9"/>
    <w:rsid w:val="00686389"/>
    <w:rsid w:val="00687FC2"/>
    <w:rsid w:val="00691D48"/>
    <w:rsid w:val="006A410A"/>
    <w:rsid w:val="006C4682"/>
    <w:rsid w:val="006F1D9E"/>
    <w:rsid w:val="006F2AFA"/>
    <w:rsid w:val="00707BDE"/>
    <w:rsid w:val="00727A93"/>
    <w:rsid w:val="00770E63"/>
    <w:rsid w:val="007848AE"/>
    <w:rsid w:val="007B07EA"/>
    <w:rsid w:val="007C09F9"/>
    <w:rsid w:val="007C77D1"/>
    <w:rsid w:val="007D462E"/>
    <w:rsid w:val="007E07E6"/>
    <w:rsid w:val="007E15B6"/>
    <w:rsid w:val="007E1765"/>
    <w:rsid w:val="007E3223"/>
    <w:rsid w:val="007F4452"/>
    <w:rsid w:val="007F55BC"/>
    <w:rsid w:val="00835F62"/>
    <w:rsid w:val="00860DE7"/>
    <w:rsid w:val="00877D64"/>
    <w:rsid w:val="0089143E"/>
    <w:rsid w:val="008A2026"/>
    <w:rsid w:val="008A79CE"/>
    <w:rsid w:val="008A7D10"/>
    <w:rsid w:val="008C0B67"/>
    <w:rsid w:val="008E3AE5"/>
    <w:rsid w:val="008F1966"/>
    <w:rsid w:val="008F4E9B"/>
    <w:rsid w:val="00936132"/>
    <w:rsid w:val="00946406"/>
    <w:rsid w:val="00965814"/>
    <w:rsid w:val="009664F0"/>
    <w:rsid w:val="00980931"/>
    <w:rsid w:val="00991667"/>
    <w:rsid w:val="009D2F12"/>
    <w:rsid w:val="009D6606"/>
    <w:rsid w:val="009E1BBE"/>
    <w:rsid w:val="009E526E"/>
    <w:rsid w:val="009F6915"/>
    <w:rsid w:val="00A05F1D"/>
    <w:rsid w:val="00A06D62"/>
    <w:rsid w:val="00A1226F"/>
    <w:rsid w:val="00A17963"/>
    <w:rsid w:val="00A22D5F"/>
    <w:rsid w:val="00A24FDD"/>
    <w:rsid w:val="00A25149"/>
    <w:rsid w:val="00A43BD1"/>
    <w:rsid w:val="00A511E4"/>
    <w:rsid w:val="00A64100"/>
    <w:rsid w:val="00A64B78"/>
    <w:rsid w:val="00A96119"/>
    <w:rsid w:val="00A9692E"/>
    <w:rsid w:val="00AA5D69"/>
    <w:rsid w:val="00AC4475"/>
    <w:rsid w:val="00AC7961"/>
    <w:rsid w:val="00AD077A"/>
    <w:rsid w:val="00B05CA8"/>
    <w:rsid w:val="00B05F08"/>
    <w:rsid w:val="00B1345D"/>
    <w:rsid w:val="00B14510"/>
    <w:rsid w:val="00B32BF1"/>
    <w:rsid w:val="00B34E41"/>
    <w:rsid w:val="00B62A41"/>
    <w:rsid w:val="00B646F2"/>
    <w:rsid w:val="00B80A2A"/>
    <w:rsid w:val="00BA4751"/>
    <w:rsid w:val="00BA6DEE"/>
    <w:rsid w:val="00BC764F"/>
    <w:rsid w:val="00BD1F7F"/>
    <w:rsid w:val="00BD4503"/>
    <w:rsid w:val="00BD6F2B"/>
    <w:rsid w:val="00BD76C9"/>
    <w:rsid w:val="00BE6555"/>
    <w:rsid w:val="00C14588"/>
    <w:rsid w:val="00C15353"/>
    <w:rsid w:val="00C81ED0"/>
    <w:rsid w:val="00C9162A"/>
    <w:rsid w:val="00CA4253"/>
    <w:rsid w:val="00CC0638"/>
    <w:rsid w:val="00CE4E77"/>
    <w:rsid w:val="00CE5198"/>
    <w:rsid w:val="00CF0992"/>
    <w:rsid w:val="00CF0D81"/>
    <w:rsid w:val="00CF37F2"/>
    <w:rsid w:val="00D40628"/>
    <w:rsid w:val="00D53565"/>
    <w:rsid w:val="00D8075B"/>
    <w:rsid w:val="00D80F6F"/>
    <w:rsid w:val="00D840CD"/>
    <w:rsid w:val="00D85197"/>
    <w:rsid w:val="00D86C1F"/>
    <w:rsid w:val="00D97BFC"/>
    <w:rsid w:val="00DA7628"/>
    <w:rsid w:val="00DB433C"/>
    <w:rsid w:val="00DE22E8"/>
    <w:rsid w:val="00DE3289"/>
    <w:rsid w:val="00DE7132"/>
    <w:rsid w:val="00E05157"/>
    <w:rsid w:val="00E22CBA"/>
    <w:rsid w:val="00E3297A"/>
    <w:rsid w:val="00E366FD"/>
    <w:rsid w:val="00E368FF"/>
    <w:rsid w:val="00E46136"/>
    <w:rsid w:val="00E57508"/>
    <w:rsid w:val="00E75FEB"/>
    <w:rsid w:val="00E77692"/>
    <w:rsid w:val="00E77FF9"/>
    <w:rsid w:val="00E90624"/>
    <w:rsid w:val="00EA76B0"/>
    <w:rsid w:val="00EB0762"/>
    <w:rsid w:val="00EB11D1"/>
    <w:rsid w:val="00EB68F0"/>
    <w:rsid w:val="00EC424D"/>
    <w:rsid w:val="00EC5C25"/>
    <w:rsid w:val="00ED3DFC"/>
    <w:rsid w:val="00F075B4"/>
    <w:rsid w:val="00F07E66"/>
    <w:rsid w:val="00F27772"/>
    <w:rsid w:val="00F50D33"/>
    <w:rsid w:val="00F552F9"/>
    <w:rsid w:val="00F70B35"/>
    <w:rsid w:val="00F734DF"/>
    <w:rsid w:val="00F74061"/>
    <w:rsid w:val="00F967B5"/>
    <w:rsid w:val="00FA79AD"/>
    <w:rsid w:val="00FB2B1C"/>
    <w:rsid w:val="00FB3C4D"/>
    <w:rsid w:val="00FC0641"/>
    <w:rsid w:val="00FC2D2B"/>
    <w:rsid w:val="00FC5CA2"/>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4338F5"/>
    <w:pPr>
      <w:ind w:left="708"/>
    </w:pPr>
  </w:style>
  <w:style w:styleId="Tekstrezerviranogmjesta" w:type="character">
    <w:name w:val="Placeholder Text"/>
    <w:basedOn w:val="Zadanifontodlomka"/>
    <w:uiPriority w:val="99"/>
    <w:semiHidden/>
    <w:rsid w:val="003A2C68"/>
    <w:rPr>
      <w:color w:val="808080"/>
      <w:bdr w:space="0" w:sz="0" w:color="auto" w:val="none"/>
      <w:shd w:fill="auto" w:color="auto" w:val="clear"/>
    </w:rPr>
  </w:style>
  <w:style w:customStyle="true" w:styleId="eSPISCCParagraphDefaultFont" w:type="character">
    <w:name w:val="eSPIS_CC_Paragraph Default Font"/>
    <w:basedOn w:val="Zadanifontodlomka"/>
    <w:rsid w:val="003A2C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2C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A2C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2C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4338F5"/>
    <w:pPr>
      <w:ind w:left="708"/>
    </w:pPr>
  </w:style>
  <w:style w:styleId="Tekstrezerviranogmjesta" w:type="character">
    <w:name w:val="Placeholder Text"/>
    <w:basedOn w:val="Zadanifontodlomka"/>
    <w:uiPriority w:val="99"/>
    <w:semiHidden/>
    <w:rsid w:val="003A2C68"/>
    <w:rPr>
      <w:color w:val="808080"/>
      <w:bdr w:color="auto" w:space="0" w:sz="0" w:val="none"/>
      <w:shd w:color="auto" w:fill="auto" w:val="clear"/>
    </w:rPr>
  </w:style>
  <w:style w:customStyle="1" w:styleId="eSPISCCParagraphDefaultFont" w:type="character">
    <w:name w:val="eSPIS_CC_Paragraph Default Font"/>
    <w:basedOn w:val="Zadanifontodlomka"/>
    <w:rsid w:val="003A2C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2C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A2C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2C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St-353/2014-18</izvorni_sadrzaj>
    <derivirana_varijabla naziv="DomainObject.Oznaka_1">St-353/2014-18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2014.</izvorni_sadrzaj>
    <derivirana_varijabla naziv="DomainObject.Predmet.DatumOsnivanja_1">5.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St-353/2014</izvorni_sadrzaj>
    <derivirana_varijabla naziv="DomainObject.Predmet.OznakaBroj_1">St-353/2014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Nikić zastupanog po punomoćniku MATIJA DORIĆ, odvjetnik</izvorni_sadrzaj>
    <derivirana_varijabla naziv="DomainObject.Predmet.ProtustrankaFormated_1">  Ivan Nikić zastupanog po punomoćniku MATIJA DORIĆ, odvjetnik</derivirana_varijabla>
  </DomainObject.Predmet.ProtustrankaFormated>
  <DomainObject.Predmet.ProtustrankaFormatedOIB>
    <izvorni_sadrzaj>  Ivan Nikić, OIB 51373918472 zastupanog po punomoćniku MATIJA DORIĆ, odvjetnik</izvorni_sadrzaj>
    <derivirana_varijabla naziv="DomainObject.Predmet.ProtustrankaFormatedOIB_1">  Ivan Nikić, OIB 51373918472 zastupanog po punomoćniku MATIJA DORIĆ, odvjetnik</derivirana_varijabla>
  </DomainObject.Predmet.ProtustrankaFormatedOIB>
  <DomainObject.Predmet.ProtustrankaFormatedWithAdress>
    <izvorni_sadrzaj> Ivan Nikić, Gredice 157, 10000 Zagreb zastupanog po punomoćniku MATIJA DORIĆ, odvjetnik</izvorni_sadrzaj>
    <derivirana_varijabla naziv="DomainObject.Predmet.ProtustrankaFormatedWithAdress_1"> Ivan Nikić, Gredice 157, 10000 Zagreb zastupanog po punomoćniku MATIJA DORIĆ, odvjetnik</derivirana_varijabla>
  </DomainObject.Predmet.ProtustrankaFormatedWithAdress>
  <DomainObject.Predmet.ProtustrankaFormatedWithAdressOIB>
    <izvorni_sadrzaj> Ivan Nikić, OIB 51373918472, Gredice 157, 10000 Zagreb zastupanog po punomoćniku MATIJA DORIĆ, odvjetnik</izvorni_sadrzaj>
    <derivirana_varijabla naziv="DomainObject.Predmet.ProtustrankaFormatedWithAdressOIB_1"> Ivan Nikić, OIB 51373918472, Gredice 157, 10000 Zagreb zastupanog po punomoćniku MATIJA DORIĆ, odvjetnik</derivirana_varijabla>
  </DomainObject.Predmet.ProtustrankaFormatedWithAdressOIB>
  <DomainObject.Predmet.ProtustrankaWithAdress>
    <izvorni_sadrzaj>Ivan Nikić Gredice 157, 10000 Zagreb</izvorni_sadrzaj>
    <derivirana_varijabla naziv="DomainObject.Predmet.ProtustrankaWithAdress_1">Ivan Nikić Gredice 157, 10000 Zagreb</derivirana_varijabla>
  </DomainObject.Predmet.ProtustrankaWithAdress>
  <DomainObject.Predmet.ProtustrankaWithAdressOIB>
    <izvorni_sadrzaj>Ivan Nikić, OIB 51373918472, Gredice 157, 10000 Zagreb</izvorni_sadrzaj>
    <derivirana_varijabla naziv="DomainObject.Predmet.ProtustrankaWithAdressOIB_1">Ivan Nikić, OIB 51373918472, Gredice 157, 10000 Zagreb</derivirana_varijabla>
  </DomainObject.Predmet.ProtustrankaWithAdressOIB>
  <DomainObject.Predmet.ProtustrankaNazivFormated>
    <izvorni_sadrzaj>Ivan Nikić</izvorni_sadrzaj>
    <derivirana_varijabla naziv="DomainObject.Predmet.ProtustrankaNazivFormated_1">Ivan Nikić</derivirana_varijabla>
  </DomainObject.Predmet.ProtustrankaNazivFormated>
  <DomainObject.Predmet.ProtustrankaNazivFormatedOIB>
    <izvorni_sadrzaj>Ivan Nikić, OIB 51373918472</izvorni_sadrzaj>
    <derivirana_varijabla naziv="DomainObject.Predmet.ProtustrankaNazivFormatedOIB_1">Ivan Nikić, OIB 51373918472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Nikić zastupanog po punomoćniku MATIJA DORIĆ, odvjetnik</item>
    </izvorni_sadrzaj>
    <derivirana_varijabla naziv="DomainObject.Predmet.ProtuStrankaListFormated_1">
      <item>Ivan Nikić zastupanog po punomoćniku MATIJA DORIĆ, odvjetnik</item>
    </derivirana_varijabla>
  </DomainObject.Predmet.ProtuStrankaListFormated>
  <DomainObject.Predmet.ProtuStrankaListFormatedOIB>
    <izvorni_sadrzaj>
      <item>Ivan Nikić, OIB 51373918472 zastupanog po punomoćniku MATIJA DORIĆ, odvjetnik</item>
    </izvorni_sadrzaj>
    <derivirana_varijabla naziv="DomainObject.Predmet.ProtuStrankaListFormatedOIB_1">
      <item>Ivan Nikić, OIB 51373918472 zastupanog po punomoćniku MATIJA DORIĆ, odvjetnik</item>
    </derivirana_varijabla>
  </DomainObject.Predmet.ProtuStrankaListFormatedOIB>
  <DomainObject.Predmet.ProtuStrankaListFormatedWithAdress>
    <izvorni_sadrzaj>
      <item>Ivan Nikić, Gredice 157, 10000 Zagreb zastupanog po punomoćniku MATIJA DORIĆ, odvjetnik</item>
    </izvorni_sadrzaj>
    <derivirana_varijabla naziv="DomainObject.Predmet.ProtuStrankaListFormatedWithAdress_1">
      <item>Ivan Nikić, Gredice 157, 10000 Zagreb zastupanog po punomoćniku MATIJA DORIĆ, odvjetnik</item>
    </derivirana_varijabla>
  </DomainObject.Predmet.ProtuStrankaListFormatedWithAdress>
  <DomainObject.Predmet.ProtuStrankaListFormatedWithAdressOIB>
    <izvorni_sadrzaj>
      <item>Ivan Nikić, OIB 51373918472, Gredice 157, 10000 Zagreb zastupanog po punomoćniku MATIJA DORIĆ, odvjetnik</item>
    </izvorni_sadrzaj>
    <derivirana_varijabla naziv="DomainObject.Predmet.ProtuStrankaListFormatedWithAdressOIB_1">
      <item>Ivan Nikić, OIB 51373918472, Gredice 157, 10000 Zagreb zastupanog po punomoćniku MATIJA DORIĆ, odvjetnik</item>
    </derivirana_varijabla>
  </DomainObject.Predmet.ProtuStrankaListFormatedWithAdressOIB>
  <DomainObject.Predmet.ProtuStrankaListNazivFormated>
    <izvorni_sadrzaj>
      <item>Ivan Nikić</item>
    </izvorni_sadrzaj>
    <derivirana_varijabla naziv="DomainObject.Predmet.ProtuStrankaListNazivFormated_1">
      <item>Ivan Nikić</item>
    </derivirana_varijabla>
  </DomainObject.Predmet.ProtuStrankaListNazivFormated>
  <DomainObject.Predmet.ProtuStrankaListNazivFormatedOIB>
    <izvorni_sadrzaj>
      <item>Ivan Nikić, OIB 51373918472</item>
    </izvorni_sadrzaj>
    <derivirana_varijabla naziv="DomainObject.Predmet.ProtuStrankaListNazivFormatedOIB_1">
      <item>Ivan Nikić, OIB 51373918472</item>
    </derivirana_varijabla>
  </DomainObject.Predmet.ProtuStrankaListNazivFormatedOIB>
  <DomainObject.Predmet.OstaliListFormated>
    <izvorni_sadrzaj>
      <item>MATIJA DORIĆ, odvjetnik punomoćnik sudionika u postupku Ivan Nikić</item>
      <item>GRADSKI URED ZA GOSPODARSTVO,  RAD I PODUZETNIŠTVO Odjel za gospodarske djelatnosti i rad</item>
      <item>Ministarstvo financija RH Porezna uprava</item>
      <item>Božidar Brkljač</item>
    </izvorni_sadrzaj>
    <derivirana_varijabla naziv="DomainObject.Predmet.OstaliListFormated_1">
      <item>MATIJA DORIĆ, odvjetnik punomoćnik sudionika u postupku Ivan Nikić</item>
      <item>GRADSKI URED ZA GOSPODARSTVO,  RAD I PODUZETNIŠTVO Odjel za gospodarske djelatnosti i rad</item>
      <item>Ministarstvo financija RH Porezna uprava</item>
      <item>Božidar Brkljač</item>
    </derivirana_varijabla>
  </DomainObject.Predmet.OstaliListFormated>
  <DomainObject.Predmet.OstaliListFormatedOIB>
    <izvorni_sadrzaj>
      <item>MATIJA DORIĆ, odvjetnik punomoćnik sudionika u postupku Ivan Nikić</item>
      <item>GRADSKI URED ZA GOSPODARSTVO,  RAD I PODUZETNIŠTVO Odjel za gospodarske djelatnosti i rad</item>
      <item>Ministarstvo financija RH Porezna uprava, OIB 18683136487</item>
      <item>Božidar Brkljač, OIB 58227850404</item>
    </izvorni_sadrzaj>
    <derivirana_varijabla naziv="DomainObject.Predmet.OstaliListFormatedOIB_1">
      <item>MATIJA DORIĆ, odvjetnik punomoćnik sudionika u postupku Ivan Nikić</item>
      <item>GRADSKI URED ZA GOSPODARSTVO,  RAD I PODUZETNIŠTVO Odjel za gospodarske djelatnosti i rad</item>
      <item>Ministarstvo financija RH Porezna uprava, OIB 18683136487</item>
      <item>Božidar Brkljač, OIB 58227850404</item>
    </derivirana_varijabla>
  </DomainObject.Predmet.OstaliListFormatedOIB>
  <DomainObject.Predmet.OstaliListFormatedWithAdress>
    <izvorni_sadrzaj>
      <item>MATIJA DORIĆ, odvjetnik, Švarcova 2, 10000 Zagreb punomoćnik sudionika u postupku Ivan Nikić</item>
      <item>GRADSKI URED ZA GOSPODARSTVO,  RAD I PODUZETNIŠTVO Odjel za gospodarske djelatnosti i rad, Zapoljska 1, 10000 Zagreb</item>
      <item>Ministarstvo financija RH Porezna uprava, Av. Dubrovnik 32, 10000 Zagreb</item>
      <item>Božidar Brkljač, Šime Devčića 3, 10000 Zagreb</item>
    </izvorni_sadrzaj>
    <derivirana_varijabla naziv="DomainObject.Predmet.OstaliListFormatedWithAdress_1">
      <item>MATIJA DORIĆ, odvjetnik, Švarcova 2, 10000 Zagreb punomoćnik sudionika u postupku Ivan Nikić</item>
      <item>GRADSKI URED ZA GOSPODARSTVO,  RAD I PODUZETNIŠTVO Odjel za gospodarske djelatnosti i rad, Zapoljska 1, 10000 Zagreb</item>
      <item>Ministarstvo financija RH Porezna uprava, Av. Dubrovnik 32, 10000 Zagreb</item>
      <item>Božidar Brkljač, Šime Devčića 3, 10000 Zagreb</item>
    </derivirana_varijabla>
  </DomainObject.Predmet.OstaliListFormatedWithAdress>
  <DomainObject.Predmet.OstaliListFormatedWithAdressOIB>
    <izvorni_sadrzaj>
      <item>MATIJA DORIĆ, odvjetnik, Švarcova 2, 10000 Zagreb punomoćnik sudionika u postupku Ivan Nikić</item>
      <item>GRADSKI URED ZA GOSPODARSTVO,  RAD I PODUZETNIŠTVO Odjel za gospodarske djelatnosti i rad, Zapoljska 1, 10000 Zagreb</item>
      <item>Ministarstvo financija RH Porezna uprava, OIB 18683136487, Av. Dubrovnik 32, 10000 Zagreb</item>
      <item>Božidar Brkljač, OIB 58227850404, Šime Devčića 3, 10000 Zagreb</item>
    </izvorni_sadrzaj>
    <derivirana_varijabla naziv="DomainObject.Predmet.OstaliListFormatedWithAdressOIB_1">
      <item>MATIJA DORIĆ, odvjetnik, Švarcova 2, 10000 Zagreb punomoćnik sudionika u postupku Ivan Nikić</item>
      <item>GRADSKI URED ZA GOSPODARSTVO,  RAD I PODUZETNIŠTVO Odjel za gospodarske djelatnosti i rad, Zapoljska 1, 10000 Zagreb</item>
      <item>Ministarstvo financija RH Porezna uprava, OIB 18683136487, Av. Dubrovnik 32, 10000 Zagreb</item>
      <item>Božidar Brkljač, OIB 58227850404, Šime Devčića 3, 10000 Zagreb</item>
    </derivirana_varijabla>
  </DomainObject.Predmet.OstaliListFormatedWithAdressOIB>
  <DomainObject.Predmet.OstaliListNazivFormated>
    <izvorni_sadrzaj>
      <item>MATIJA DORIĆ, odvjetnik</item>
      <item>GRADSKI URED ZA GOSPODARSTVO,  RAD I PODUZETNIŠTVO Odjel za gospodarske djelatnosti i rad</item>
      <item>Ministarstvo financija RH Porezna uprava</item>
      <item>Božidar Brkljač</item>
    </izvorni_sadrzaj>
    <derivirana_varijabla naziv="DomainObject.Predmet.OstaliListNazivFormated_1">
      <item>MATIJA DORIĆ, odvjetnik</item>
      <item>GRADSKI URED ZA GOSPODARSTVO,  RAD I PODUZETNIŠTVO Odjel za gospodarske djelatnosti i rad</item>
      <item>Ministarstvo financija RH Porezna uprava</item>
      <item>Božidar Brkljač</item>
    </derivirana_varijabla>
  </DomainObject.Predmet.OstaliListNazivFormated>
  <DomainObject.Predmet.OstaliListNazivFormatedOIB>
    <izvorni_sadrzaj>
      <item>MATIJA DORIĆ, odvjetnik</item>
      <item>GRADSKI URED ZA GOSPODARSTVO,  RAD I PODUZETNIŠTVO Odjel za gospodarske djelatnosti i rad</item>
      <item>Ministarstvo financija RH Porezna uprava, OIB 18683136487</item>
      <item>Božidar Brkljač, OIB 58227850404</item>
    </izvorni_sadrzaj>
    <derivirana_varijabla naziv="DomainObject.Predmet.OstaliListNazivFormatedOIB_1">
      <item>MATIJA DORIĆ, odvjetnik</item>
      <item>GRADSKI URED ZA GOSPODARSTVO,  RAD I PODUZETNIŠTVO Odjel za gospodarske djelatnosti i rad</item>
      <item>Ministarstvo financija RH Porezna uprava, OIB 18683136487</item>
      <item>Božidar Brkljač, OIB 58227850404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St-353/2014-18</izvorni_sadrzaj>
    <derivirana_varijabla naziv="DomainObject.PoslovniBrojDokumenta_1">St-353/2014-18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Nikić</izvorni_sadrzaj>
    <derivirana_varijabla naziv="DomainObject.Predmet.ProtustrankaIDrugi_1">Ivan Nikić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Ivan Nikić, OIB 51373918472, Gredice 157, 10000 Zagreb</izvorni_sadrzaj>
    <derivirana_varijabla naziv="DomainObject.Predmet.ProtustrankaIDrugiAdressOIB_1">Ivan Nikić, OIB 51373918472, Gredice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Nikić</item>
      <item>MATIJA DORIĆ, odvjetnik</item>
      <item>GRADSKI URED ZA GOSPODARSTVO,  RAD I PODUZETNIŠTVO Odjel za gospodarske djelatnosti i rad</item>
      <item>Ministarstvo financija RH Porezna uprava</item>
      <item>Božidar Brkljač</item>
    </izvorni_sadrzaj>
    <derivirana_varijabla naziv="DomainObject.Predmet.SudioniciListNaziv_1">
      <item>FINA Regionalni centar Zagreb</item>
      <item>Ivan Nikić</item>
      <item>MATIJA DORIĆ, odvjetnik</item>
      <item>GRADSKI URED ZA GOSPODARSTVO,  RAD I PODUZETNIŠTVO Odjel za gospodarske djelatnosti i rad</item>
      <item>Ministarstvo financija RH Porezna uprava</item>
      <item>Božidar Brkljač</item>
    </derivirana_varijabla>
  </DomainObject.Predmet.SudioniciListNaziv>
  <DomainObject.Predmet.SudioniciListAdressOIB>
    <izvorni_sadrzaj>
      <item>FINA Regionalni centar Zagreb, OIB 85821130368, Grada Vukovara 70,10000 Zagreb</item>
      <item>Ivan Nikić, OIB 51373918472, Gredice 157,10000 Zagreb</item>
      <item>MATIJA DORIĆ, odvjetnik, Švarcova 2,10000 Zagreb</item>
      <item>GRADSKI URED ZA GOSPODARSTVO,  RAD I PODUZETNIŠTVO Odjel za gospodarske djelatnosti i rad, Zapoljska 1,10000 Zagreb</item>
      <item>Ministarstvo financija RH Porezna uprava, OIB 18683136487, Av. Dubrovnik 32,10000 Zagreb</item>
      <item>Božidar Brkljač, OIB 58227850404, Šime Devčića 3,10000 Zagreb</item>
    </izvorni_sadrzaj>
    <derivirana_varijabla naziv="DomainObject.Predmet.SudioniciListAdressOIB_1">
      <item>FINA Regionalni centar Zagreb, OIB 85821130368, Grada Vukovara 70,10000 Zagreb</item>
      <item>Ivan Nikić, OIB 51373918472, Gredice 157,10000 Zagreb</item>
      <item>MATIJA DORIĆ, odvjetnik, Švarcova 2,10000 Zagreb</item>
      <item>GRADSKI URED ZA GOSPODARSTVO,  RAD I PODUZETNIŠTVO Odjel za gospodarske djelatnosti i rad, Zapoljska 1,10000 Zagreb</item>
      <item>Ministarstvo financija RH Porezna uprava, OIB 18683136487, Av. Dubrovnik 32,10000 Zagreb</item>
      <item>Božidar Brkljač, OIB 58227850404, Šime Devčića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51373918472</item>
      <item>, OIB null</item>
      <item>, OIB null</item>
      <item>, OIB 18683136487</item>
      <item>, OIB 58227850404</item>
    </izvorni_sadrzaj>
    <derivirana_varijabla naziv="DomainObject.Predmet.SudioniciListNazivOIB_1">
      <item>, OIB 85821130368</item>
      <item>, OIB 51373918472</item>
      <item>, OIB null</item>
      <item>, OIB null</item>
      <item>, OIB 18683136487</item>
      <item>, OIB 58227850404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1362</properties:Words>
  <properties:Characters>7564</properties:Characters>
  <properties:Lines>160</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2015-10-05T13:04:00Z</dcterms:created>
  <dc:creator>Sudsko vijeće</dc:creator>
  <cp:lastModifiedBy>Valentina Kranjčić</cp:lastModifiedBy>
  <cp:lastPrinted>2015-10-05T13:23:00Z</cp:lastPrinted>
  <dcterms:modified xmlns:xsi="http://www.w3.org/2001/XMLSchema-instance" xsi:type="dcterms:W3CDTF">2015-10-05T13:26:00Z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St-353/2014-18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