
<file path=[Content_Types].xml><?xml version="1.0" encoding="utf-8"?>
<Types xmlns="http://schemas.openxmlformats.org/package/2006/content-types">
  <Default ContentType="image/x-emf" Extension="emf"/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99b16f" w14:paraId="799b16f" w:rsidRDefault="00E731CC" w:rsidP="00E731CC" w:rsidR="00E731CC" w:rsidRPr="001747CF">
      <w:pPr>
        <w15:collapsed w:val="false"/>
        <w:rPr>
          <w:rFonts w:hAnsi="Times New Roman" w:ascii="Times New Roman"/>
          <w:b/>
          <w:sz w:val="24"/>
          <w:szCs w:val="24"/>
          <w:lang w:val="hr-HR"/>
        </w:rPr>
      </w:pPr>
      <w:bookmarkStart w:name="_GoBack" w:id="0"/>
      <w:bookmarkEnd w:id="0"/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 w:rsidRPr="001747CF"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FB185A">
        <w:rPr>
          <w:rFonts w:hAnsi="Times New Roman" w:ascii="Times New Roman"/>
          <w:b/>
          <w:sz w:val="24"/>
          <w:szCs w:val="24"/>
          <w:lang w:val="hr-HR"/>
        </w:rPr>
        <w:t>314</w:t>
      </w:r>
      <w:r w:rsidRPr="001747CF">
        <w:rPr>
          <w:rFonts w:hAnsi="Times New Roman" w:ascii="Times New Roman"/>
          <w:b/>
          <w:sz w:val="24"/>
          <w:szCs w:val="24"/>
          <w:lang w:val="hr-HR"/>
        </w:rPr>
        <w:t>/201</w:t>
      </w:r>
      <w:r w:rsidR="00D652A3" w:rsidRPr="001747CF">
        <w:rPr>
          <w:rFonts w:hAnsi="Times New Roman" w:ascii="Times New Roman"/>
          <w:b/>
          <w:sz w:val="24"/>
          <w:szCs w:val="24"/>
          <w:lang w:val="hr-HR"/>
        </w:rPr>
        <w:t>8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noProof/>
          <w:sz w:val="24"/>
          <w:szCs w:val="24"/>
          <w:lang w:val="hr-HR"/>
        </w:rPr>
        <w:drawing>
          <wp:inline distR="0" distL="0" distB="0" distT="0">
            <wp:extent cy="960203" cx="719390"/>
            <wp:effectExtent b="0" r="5080" t="0" l="0"/>
            <wp:docPr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Grb_RH.png" id="0"/>
                    <pic:cNvPicPr/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y="0" x="0"/>
                      <a:ext cy="960203" cx="71939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Default="00E731CC" w:rsidP="00E731CC" w:rsidR="00E731CC">
      <w:pPr>
        <w:rPr>
          <w:rFonts w:hAnsi="Times New Roman" w:ascii="Times New Roman"/>
          <w:b/>
          <w:sz w:val="24"/>
          <w:szCs w:val="24"/>
          <w:lang w:val="hr-HR"/>
        </w:rPr>
      </w:pPr>
    </w:p>
    <w:p w:rsidRDefault="00E731CC" w:rsidP="00E731CC" w:rsidR="00E731CC">
      <w:pPr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REPUBLIKA HRVATSKA</w:t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31CC" w:rsidP="00E731CC" w:rsidR="00E731CC">
      <w:pPr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TRGOVAČKI SUD U  SPLITU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U  I M E  R E P U B L I K E  H R V A T S K E</w:t>
      </w:r>
    </w:p>
    <w:p w:rsidRDefault="00E731CC" w:rsidP="00E731CC" w:rsidR="00E731CC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</w:p>
    <w:p w:rsidRDefault="00E731CC" w:rsidP="00E731CC" w:rsidR="00E731CC">
      <w:pPr>
        <w:jc w:val="center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>R J E Š E N J E</w:t>
      </w:r>
    </w:p>
    <w:p w:rsidRDefault="00E731CC" w:rsidP="00E731CC" w:rsidR="00E731CC">
      <w:pPr>
        <w:jc w:val="both"/>
        <w:rPr>
          <w:rFonts w:hAnsi="Times New Roman" w:ascii="Times New Roman"/>
          <w:b/>
          <w:sz w:val="24"/>
          <w:szCs w:val="24"/>
          <w:lang w:val="hr-HR"/>
        </w:rPr>
      </w:pP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ab/>
      </w:r>
    </w:p>
    <w:p w:rsidRDefault="00E731CC" w:rsidP="00E731CC" w:rsidR="00E731CC">
      <w:pPr>
        <w:pStyle w:val="Bezproreda"/>
        <w:ind w:firstLine="708"/>
      </w:pPr>
      <w:proofErr w:type="spellStart"/>
      <w:r>
        <w:t>Trgovački</w:t>
      </w:r>
      <w:proofErr w:type="spellEnd"/>
      <w:r>
        <w:t xml:space="preserve"> </w:t>
      </w:r>
      <w:proofErr w:type="spellStart"/>
      <w:r>
        <w:t>sud</w:t>
      </w:r>
      <w:proofErr w:type="spellEnd"/>
      <w:r>
        <w:t xml:space="preserve"> u </w:t>
      </w:r>
      <w:proofErr w:type="spellStart"/>
      <w:r>
        <w:t>Splitu</w:t>
      </w:r>
      <w:proofErr w:type="spellEnd"/>
      <w:r>
        <w:t xml:space="preserve">, </w:t>
      </w:r>
      <w:proofErr w:type="spellStart"/>
      <w:r>
        <w:t>po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 </w:t>
      </w:r>
      <w:proofErr w:type="spellStart"/>
      <w:r>
        <w:t>tog</w:t>
      </w:r>
      <w:proofErr w:type="spellEnd"/>
      <w:r>
        <w:t xml:space="preserve"> </w:t>
      </w:r>
      <w:proofErr w:type="spellStart"/>
      <w:r>
        <w:t>suda</w:t>
      </w:r>
      <w:proofErr w:type="spellEnd"/>
      <w:r>
        <w:t xml:space="preserve"> </w:t>
      </w:r>
      <w:proofErr w:type="spellStart"/>
      <w:r>
        <w:t>Velimiru</w:t>
      </w:r>
      <w:proofErr w:type="spellEnd"/>
      <w:r>
        <w:t xml:space="preserve"> </w:t>
      </w:r>
      <w:proofErr w:type="spellStart"/>
      <w:r>
        <w:t>Vukoviću</w:t>
      </w:r>
      <w:proofErr w:type="spellEnd"/>
      <w:r>
        <w:t xml:space="preserve">, </w:t>
      </w:r>
      <w:proofErr w:type="spellStart"/>
      <w:r>
        <w:t>kao</w:t>
      </w:r>
      <w:proofErr w:type="spellEnd"/>
      <w:r>
        <w:t xml:space="preserve"> </w:t>
      </w:r>
      <w:proofErr w:type="spellStart"/>
      <w:r>
        <w:t>stečajnom</w:t>
      </w:r>
      <w:proofErr w:type="spellEnd"/>
      <w:r>
        <w:t xml:space="preserve"> </w:t>
      </w:r>
      <w:proofErr w:type="spellStart"/>
      <w:r>
        <w:t>sucu</w:t>
      </w:r>
      <w:proofErr w:type="spellEnd"/>
      <w:r>
        <w:t xml:space="preserve">, </w:t>
      </w:r>
      <w:proofErr w:type="spellStart"/>
      <w:r>
        <w:t>povodom</w:t>
      </w:r>
      <w:proofErr w:type="spellEnd"/>
      <w:r>
        <w:t xml:space="preserve"> </w:t>
      </w:r>
      <w:proofErr w:type="spellStart"/>
      <w:r>
        <w:t>zahtjeva</w:t>
      </w:r>
      <w:proofErr w:type="spellEnd"/>
      <w:r>
        <w:t xml:space="preserve"> FINANCIJSKE AGENCIJE, </w:t>
      </w:r>
      <w:proofErr w:type="spellStart"/>
      <w:r>
        <w:t>Regionalnog</w:t>
      </w:r>
      <w:proofErr w:type="spellEnd"/>
      <w:r>
        <w:t xml:space="preserve"> </w:t>
      </w:r>
      <w:proofErr w:type="spellStart"/>
      <w:r>
        <w:t>centra</w:t>
      </w:r>
      <w:proofErr w:type="spellEnd"/>
      <w:r>
        <w:t xml:space="preserve"> Split, </w:t>
      </w:r>
      <w:proofErr w:type="spellStart"/>
      <w:r>
        <w:t>Podružnica</w:t>
      </w:r>
      <w:proofErr w:type="spellEnd"/>
      <w:r>
        <w:t xml:space="preserve"> Split, </w:t>
      </w:r>
      <w:proofErr w:type="spellStart"/>
      <w:r>
        <w:t>Mažuranićevo</w:t>
      </w:r>
      <w:proofErr w:type="spellEnd"/>
      <w:r>
        <w:t xml:space="preserve"> </w:t>
      </w:r>
      <w:proofErr w:type="spellStart"/>
      <w:r>
        <w:t>šetalište</w:t>
      </w:r>
      <w:proofErr w:type="spellEnd"/>
      <w:r>
        <w:t xml:space="preserve"> 24 b, OIB: 85821130368 </w:t>
      </w:r>
      <w:proofErr w:type="spellStart"/>
      <w:r>
        <w:t>za</w:t>
      </w:r>
      <w:proofErr w:type="spellEnd"/>
      <w:r>
        <w:t xml:space="preserve"> </w:t>
      </w:r>
      <w:proofErr w:type="spellStart"/>
      <w:r>
        <w:t>provedbu</w:t>
      </w:r>
      <w:proofErr w:type="spellEnd"/>
      <w:r>
        <w:t xml:space="preserve"> </w:t>
      </w:r>
      <w:proofErr w:type="spellStart"/>
      <w:r>
        <w:t>skraćenog</w:t>
      </w:r>
      <w:proofErr w:type="spellEnd"/>
      <w:r>
        <w:t xml:space="preserve"> </w:t>
      </w:r>
      <w:proofErr w:type="spellStart"/>
      <w:r>
        <w:t>stečajnog</w:t>
      </w:r>
      <w:proofErr w:type="spellEnd"/>
      <w:r>
        <w:t xml:space="preserve"> </w:t>
      </w:r>
      <w:proofErr w:type="spellStart"/>
      <w:r>
        <w:t>postupka</w:t>
      </w:r>
      <w:proofErr w:type="spellEnd"/>
      <w:r>
        <w:t xml:space="preserve"> </w:t>
      </w:r>
      <w:proofErr w:type="spellStart"/>
      <w:r>
        <w:t>nad</w:t>
      </w:r>
      <w:proofErr w:type="spellEnd"/>
      <w:r>
        <w:t xml:space="preserve">  </w:t>
      </w:r>
      <w:proofErr w:type="spellStart"/>
      <w:r>
        <w:t>dužnikom</w:t>
      </w:r>
      <w:proofErr w:type="spellEnd"/>
      <w:r w:rsidR="00FB185A">
        <w:t xml:space="preserve"> </w:t>
      </w:r>
      <w:r w:rsidR="00FB185A">
        <w:rPr>
          <w:lang w:val="hr-HR"/>
        </w:rPr>
        <w:t>Udruga turističkih vodiča Split,OIB:</w:t>
      </w:r>
      <w:r w:rsidR="00FB185A">
        <w:t xml:space="preserve"> </w:t>
      </w:r>
      <w:r w:rsidR="00FB185A">
        <w:rPr>
          <w:lang w:val="hr-HR"/>
        </w:rPr>
        <w:t>33318601077, Peristil 1, Split</w:t>
      </w:r>
      <w:r w:rsidR="00CD7206">
        <w:t xml:space="preserve">, </w:t>
      </w:r>
      <w:r>
        <w:t xml:space="preserve"> dana </w:t>
      </w:r>
      <w:r w:rsidR="00FB185A">
        <w:t>13</w:t>
      </w:r>
      <w:r w:rsidR="00811301">
        <w:t>.</w:t>
      </w:r>
      <w:r w:rsidR="00FB185A">
        <w:t>lipnja</w:t>
      </w:r>
      <w:r>
        <w:t xml:space="preserve"> 2018. </w:t>
      </w:r>
      <w:proofErr w:type="spellStart"/>
      <w:proofErr w:type="gramStart"/>
      <w:r>
        <w:t>godine</w:t>
      </w:r>
      <w:proofErr w:type="spellEnd"/>
      <w:proofErr w:type="gramEnd"/>
      <w:r>
        <w:t xml:space="preserve">, </w:t>
      </w:r>
    </w:p>
    <w:p w:rsidRDefault="00E731CC" w:rsidP="00E731CC" w:rsidR="00E731CC">
      <w:pPr>
        <w:ind w:firstLine="708"/>
        <w:jc w:val="both"/>
        <w:rPr>
          <w:rFonts w:cs="Arial" w:hAnsi="Arial" w:ascii="Arial"/>
          <w:color w:themeColor="text1" w:val="000000"/>
          <w:sz w:val="18"/>
          <w:szCs w:val="18"/>
          <w:lang w:val="hr-HR"/>
        </w:rPr>
      </w:pPr>
    </w:p>
    <w:p w:rsidRDefault="00E731CC" w:rsidP="00E731CC" w:rsidR="00E731CC">
      <w:pPr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r i j e š i o  j e</w:t>
      </w:r>
    </w:p>
    <w:p w:rsidRDefault="00E731CC" w:rsidP="00E731CC" w:rsidR="00E731CC">
      <w:pPr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 w:rsidRPr="00FB185A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Obustavlja se skraćeni stečajni postupak nad </w:t>
      </w:r>
      <w:r w:rsidRPr="00CD7206">
        <w:rPr>
          <w:rFonts w:hAnsi="Times New Roman" w:ascii="Times New Roman"/>
          <w:sz w:val="24"/>
          <w:szCs w:val="24"/>
          <w:lang w:val="hr-HR"/>
        </w:rPr>
        <w:t>dužnikom</w:t>
      </w:r>
      <w:r w:rsidR="00FB185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B185A" w:rsidRPr="00FB185A">
        <w:rPr>
          <w:rFonts w:hAnsi="Times New Roman" w:ascii="Times New Roman"/>
          <w:sz w:val="24"/>
          <w:szCs w:val="24"/>
          <w:lang w:val="hr-HR"/>
        </w:rPr>
        <w:t>Udruga turističkih vodiča Split,OIB:</w:t>
      </w:r>
      <w:r w:rsidR="00FB185A" w:rsidRPr="00FB185A">
        <w:rPr>
          <w:rFonts w:hAnsi="Times New Roman" w:ascii="Times New Roman"/>
          <w:sz w:val="24"/>
          <w:szCs w:val="24"/>
        </w:rPr>
        <w:t xml:space="preserve"> </w:t>
      </w:r>
      <w:r w:rsidR="00FB185A" w:rsidRPr="00FB185A">
        <w:rPr>
          <w:rFonts w:hAnsi="Times New Roman" w:ascii="Times New Roman"/>
          <w:sz w:val="24"/>
          <w:szCs w:val="24"/>
          <w:lang w:val="hr-HR"/>
        </w:rPr>
        <w:t>33318601077, Peristil 1, Split</w:t>
      </w:r>
      <w:r w:rsidR="00811301" w:rsidRPr="00FB185A">
        <w:rPr>
          <w:rFonts w:hAnsi="Times New Roman" w:ascii="Times New Roman"/>
          <w:sz w:val="24"/>
          <w:szCs w:val="24"/>
          <w:lang w:val="hr-HR"/>
        </w:rPr>
        <w:t>.</w:t>
      </w:r>
    </w:p>
    <w:p w:rsidRDefault="00811301" w:rsidP="00E731CC" w:rsidR="00811301" w:rsidRPr="00FB185A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Obrazloženje:.</w:t>
      </w:r>
    </w:p>
    <w:p w:rsidRDefault="00E731CC" w:rsidP="00E731CC" w:rsidR="00E731CC">
      <w:pPr>
        <w:ind w:firstLine="720"/>
        <w:jc w:val="center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FB185A">
        <w:rPr>
          <w:rFonts w:hAnsi="Times New Roman" w:ascii="Times New Roman"/>
          <w:sz w:val="24"/>
          <w:szCs w:val="24"/>
          <w:lang w:val="hr-HR"/>
        </w:rPr>
        <w:t>24.travnja 2018</w:t>
      </w:r>
      <w:r>
        <w:rPr>
          <w:rFonts w:hAnsi="Times New Roman" w:ascii="Times New Roman"/>
          <w:sz w:val="24"/>
          <w:szCs w:val="24"/>
          <w:lang w:val="hr-HR"/>
        </w:rPr>
        <w:t>. godine kod ovoga suda zaprimljen je zahtjev FINANCIJSKE AGENCIJE, Regionalnog centra Split za provedbu skraćenog stečajnog postupka nad dužnikom</w:t>
      </w:r>
      <w:r w:rsidR="00FB185A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FB185A" w:rsidRPr="00FB185A">
        <w:rPr>
          <w:rFonts w:hAnsi="Times New Roman" w:ascii="Times New Roman"/>
          <w:sz w:val="24"/>
          <w:szCs w:val="24"/>
          <w:lang w:val="hr-HR"/>
        </w:rPr>
        <w:t>Udruga turističkih vodiča Split,OIB:</w:t>
      </w:r>
      <w:r w:rsidR="00FB185A" w:rsidRPr="00FB185A">
        <w:rPr>
          <w:rFonts w:hAnsi="Times New Roman" w:ascii="Times New Roman"/>
          <w:sz w:val="24"/>
          <w:szCs w:val="24"/>
        </w:rPr>
        <w:t xml:space="preserve"> </w:t>
      </w:r>
      <w:r w:rsidR="00FB185A" w:rsidRPr="00FB185A">
        <w:rPr>
          <w:rFonts w:hAnsi="Times New Roman" w:ascii="Times New Roman"/>
          <w:sz w:val="24"/>
          <w:szCs w:val="24"/>
          <w:lang w:val="hr-HR"/>
        </w:rPr>
        <w:t>33318601077, Peristil 1, Split</w:t>
      </w:r>
      <w:r w:rsidR="00CD7206" w:rsidRPr="00FB185A">
        <w:rPr>
          <w:rFonts w:hAnsi="Times New Roman" w:ascii="Times New Roman"/>
          <w:sz w:val="24"/>
          <w:szCs w:val="24"/>
        </w:rPr>
        <w:t>,</w:t>
      </w:r>
      <w:r w:rsidR="00CD7206">
        <w:rPr>
          <w:rFonts w:hAnsi="Times New Roman" w:ascii="Times New Roman"/>
          <w:sz w:val="24"/>
          <w:szCs w:val="24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>a temeljem odredbe čl. 4</w:t>
      </w:r>
      <w:r w:rsidR="00D652A3">
        <w:rPr>
          <w:rFonts w:hAnsi="Times New Roman" w:ascii="Times New Roman"/>
          <w:sz w:val="24"/>
          <w:szCs w:val="24"/>
          <w:lang w:val="hr-HR"/>
        </w:rPr>
        <w:t>29</w:t>
      </w:r>
      <w:r>
        <w:rPr>
          <w:rFonts w:hAnsi="Times New Roman" w:ascii="Times New Roman"/>
          <w:sz w:val="24"/>
          <w:szCs w:val="24"/>
          <w:lang w:val="hr-HR"/>
        </w:rPr>
        <w:t xml:space="preserve">. st. 1. Stečajnog zakona ("Narodne novine" broj: 71/15, u daljnjem tekstu: SZ). 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 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Nakon što je utvrdio da su</w:t>
      </w:r>
      <w:r>
        <w:rPr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ispunjene pretpostavke za provedbu skraćenog stečajnog postupka u smislu odredbe čl. 428. SZ-a, ovaj sud je temeljem odredbe čl. 430. SZ-a na mrežnoj stranici e-Oglasna ploča sudova dana </w:t>
      </w:r>
      <w:r w:rsidR="00FB185A">
        <w:rPr>
          <w:rFonts w:hAnsi="Times New Roman" w:ascii="Times New Roman"/>
          <w:sz w:val="24"/>
          <w:szCs w:val="24"/>
          <w:lang w:val="hr-HR"/>
        </w:rPr>
        <w:t>02.svibnja</w:t>
      </w:r>
      <w:r w:rsidR="00D652A3">
        <w:rPr>
          <w:rFonts w:hAnsi="Times New Roman" w:ascii="Times New Roman"/>
          <w:sz w:val="24"/>
          <w:szCs w:val="24"/>
          <w:lang w:val="hr-HR"/>
        </w:rPr>
        <w:t xml:space="preserve"> 2018</w:t>
      </w:r>
      <w:r>
        <w:rPr>
          <w:rFonts w:hAnsi="Times New Roman" w:ascii="Times New Roman"/>
          <w:sz w:val="24"/>
          <w:szCs w:val="24"/>
          <w:lang w:val="hr-HR"/>
        </w:rPr>
        <w:t>. godine objavio oglas kojim je pozvao osobe ovlaštene za zastupanje dužnika po zakonu da u roku od 15 dana od dana objave oglasa, podnesu sudu javnobilježnički ovjerovljen popis imovine i obveza na propisanom obrascu te je pozvao vjerovnike dužnika da najkasnije u roku od 45 dana od dana objave oglasa predlože otvaranje stečajnog postupka i da po pozivu suda predujme sredstva za namirenje troškova postupka, sve to uz upozorenje na pravne posljedice nepodnošenja takvog prijedloga.</w:t>
      </w:r>
    </w:p>
    <w:p w:rsidRDefault="00E731CC" w:rsidP="00E731CC" w:rsidR="00E731CC">
      <w:pPr>
        <w:jc w:val="both"/>
        <w:rPr>
          <w:sz w:val="24"/>
          <w:szCs w:val="24"/>
          <w:lang w:val="hr-HR"/>
        </w:rPr>
      </w:pPr>
    </w:p>
    <w:p w:rsidRDefault="00E731CC" w:rsidP="00E731CC" w:rsidR="00E731C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Dana </w:t>
      </w:r>
      <w:r w:rsidR="00FB185A">
        <w:rPr>
          <w:rFonts w:hAnsi="Times New Roman" w:ascii="Times New Roman"/>
          <w:sz w:val="24"/>
          <w:szCs w:val="24"/>
          <w:lang w:val="hr-HR"/>
        </w:rPr>
        <w:t>6.lipnja</w:t>
      </w:r>
      <w:r>
        <w:rPr>
          <w:rFonts w:hAnsi="Times New Roman" w:ascii="Times New Roman"/>
          <w:sz w:val="24"/>
          <w:szCs w:val="24"/>
          <w:lang w:val="hr-HR"/>
        </w:rPr>
        <w:t xml:space="preserve"> 201</w:t>
      </w:r>
      <w:r w:rsidR="00CD7206">
        <w:rPr>
          <w:rFonts w:hAnsi="Times New Roman" w:ascii="Times New Roman"/>
          <w:sz w:val="24"/>
          <w:szCs w:val="24"/>
          <w:lang w:val="hr-HR"/>
        </w:rPr>
        <w:t>8</w:t>
      </w:r>
      <w:r>
        <w:rPr>
          <w:rFonts w:hAnsi="Times New Roman" w:ascii="Times New Roman"/>
          <w:sz w:val="24"/>
          <w:szCs w:val="24"/>
          <w:lang w:val="hr-HR"/>
        </w:rPr>
        <w:t>. godine kod ovoga suda zaprimljen je prijedlog predlagatelja Republike Hrvatske, Ministarstva financija zastupanog po Županijskom državnom odvjetništvu u Splitu za otvaranje stečajnog postupka nad dužnikom u kojem u bitnom navodi da: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 xml:space="preserve">- Republika Hrvatska ima dospjelih, a nenamirenih tražbina prema dužniku u ukupnom iznosu od  </w:t>
      </w:r>
      <w:r w:rsidR="00FB185A">
        <w:rPr>
          <w:rFonts w:hAnsi="Times New Roman" w:ascii="Times New Roman"/>
          <w:sz w:val="24"/>
          <w:szCs w:val="24"/>
          <w:lang w:val="hr-HR"/>
        </w:rPr>
        <w:t>2.444.573,06</w:t>
      </w:r>
      <w:r w:rsidR="00CD7206">
        <w:rPr>
          <w:rFonts w:hAnsi="Times New Roman" w:ascii="Times New Roman"/>
          <w:sz w:val="24"/>
          <w:szCs w:val="24"/>
          <w:lang w:val="hr-HR"/>
        </w:rPr>
        <w:t xml:space="preserve"> </w:t>
      </w:r>
      <w:r w:rsidR="00D652A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kn 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2</w:t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b/>
          <w:sz w:val="24"/>
          <w:szCs w:val="24"/>
          <w:lang w:val="hr-HR"/>
        </w:rPr>
        <w:t>1.St-</w:t>
      </w:r>
      <w:r w:rsidR="00FB185A">
        <w:rPr>
          <w:rFonts w:hAnsi="Times New Roman" w:ascii="Times New Roman"/>
          <w:b/>
          <w:sz w:val="24"/>
          <w:szCs w:val="24"/>
          <w:lang w:val="hr-HR"/>
        </w:rPr>
        <w:t>314</w:t>
      </w:r>
      <w:r w:rsidR="00D652A3">
        <w:rPr>
          <w:rFonts w:hAnsi="Times New Roman" w:ascii="Times New Roman"/>
          <w:b/>
          <w:sz w:val="24"/>
          <w:szCs w:val="24"/>
          <w:lang w:val="hr-HR"/>
        </w:rPr>
        <w:t>/2018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- dužnik raspolaže imovinom koja je dostatna za namirenje troškova kako prethodnog, tako i otvorenog stečajnog postupka.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  <w:t xml:space="preserve">U privitku prijedloga predlagatelj dostavlja prijedlog za otvaranje stečajnog postupka na propisanom obrascu (list </w:t>
      </w:r>
      <w:r w:rsidR="00FB185A">
        <w:rPr>
          <w:rFonts w:hAnsi="Times New Roman" w:ascii="Times New Roman"/>
          <w:sz w:val="24"/>
          <w:szCs w:val="24"/>
          <w:lang w:val="hr-HR"/>
        </w:rPr>
        <w:t>8-9</w:t>
      </w:r>
      <w:r w:rsidR="00D652A3">
        <w:rPr>
          <w:rFonts w:hAnsi="Times New Roman" w:ascii="Times New Roman"/>
          <w:sz w:val="24"/>
          <w:szCs w:val="24"/>
          <w:lang w:val="hr-HR"/>
        </w:rPr>
        <w:t xml:space="preserve"> </w:t>
      </w:r>
      <w:r>
        <w:rPr>
          <w:rFonts w:hAnsi="Times New Roman" w:ascii="Times New Roman"/>
          <w:sz w:val="24"/>
          <w:szCs w:val="24"/>
          <w:lang w:val="hr-HR"/>
        </w:rPr>
        <w:t xml:space="preserve">spisa), stanje računa poreznog obveznika na dan </w:t>
      </w:r>
      <w:r w:rsidR="00FB185A">
        <w:rPr>
          <w:rFonts w:hAnsi="Times New Roman" w:ascii="Times New Roman"/>
          <w:sz w:val="24"/>
          <w:szCs w:val="24"/>
          <w:lang w:val="hr-HR"/>
        </w:rPr>
        <w:t>28.svibnja</w:t>
      </w:r>
      <w:r>
        <w:rPr>
          <w:rFonts w:hAnsi="Times New Roman" w:ascii="Times New Roman"/>
          <w:sz w:val="24"/>
          <w:szCs w:val="24"/>
          <w:lang w:val="hr-HR"/>
        </w:rPr>
        <w:t xml:space="preserve">   201</w:t>
      </w:r>
      <w:r w:rsidR="00D652A3">
        <w:rPr>
          <w:rFonts w:hAnsi="Times New Roman" w:ascii="Times New Roman"/>
          <w:sz w:val="24"/>
          <w:szCs w:val="24"/>
          <w:lang w:val="hr-HR"/>
        </w:rPr>
        <w:t>8</w:t>
      </w:r>
      <w:r>
        <w:rPr>
          <w:rFonts w:hAnsi="Times New Roman" w:ascii="Times New Roman"/>
          <w:sz w:val="24"/>
          <w:szCs w:val="24"/>
          <w:lang w:val="hr-HR"/>
        </w:rPr>
        <w:t xml:space="preserve">. godine (list </w:t>
      </w:r>
      <w:r w:rsidR="00811301">
        <w:rPr>
          <w:rFonts w:hAnsi="Times New Roman" w:ascii="Times New Roman"/>
          <w:sz w:val="24"/>
          <w:szCs w:val="24"/>
          <w:lang w:val="hr-HR"/>
        </w:rPr>
        <w:t>1</w:t>
      </w:r>
      <w:r w:rsidR="00FB185A">
        <w:rPr>
          <w:rFonts w:hAnsi="Times New Roman" w:ascii="Times New Roman"/>
          <w:sz w:val="24"/>
          <w:szCs w:val="24"/>
          <w:lang w:val="hr-HR"/>
        </w:rPr>
        <w:t>1</w:t>
      </w:r>
      <w:r w:rsidR="00811301">
        <w:rPr>
          <w:rFonts w:hAnsi="Times New Roman" w:ascii="Times New Roman"/>
          <w:sz w:val="24"/>
          <w:szCs w:val="24"/>
          <w:lang w:val="hr-HR"/>
        </w:rPr>
        <w:t>,</w:t>
      </w:r>
      <w:r>
        <w:rPr>
          <w:rFonts w:hAnsi="Times New Roman" w:ascii="Times New Roman"/>
          <w:sz w:val="24"/>
          <w:szCs w:val="24"/>
          <w:lang w:val="hr-HR"/>
        </w:rPr>
        <w:t xml:space="preserve"> spisa ) ,</w:t>
      </w:r>
      <w:r w:rsidR="00FB185A">
        <w:rPr>
          <w:rFonts w:hAnsi="Times New Roman" w:ascii="Times New Roman"/>
          <w:sz w:val="24"/>
          <w:szCs w:val="24"/>
          <w:lang w:val="hr-HR"/>
        </w:rPr>
        <w:t>Porezno rješenje od 31.03.2015.,</w:t>
      </w:r>
      <w:r>
        <w:rPr>
          <w:rFonts w:hAnsi="Times New Roman" w:ascii="Times New Roman"/>
          <w:sz w:val="24"/>
          <w:szCs w:val="24"/>
          <w:lang w:val="hr-HR"/>
        </w:rPr>
        <w:t xml:space="preserve"> te predlaže obustavu skraćenog stečajnog postupka i donošenje rješenja o pokretanju prethodnog postupka odnosno donošenje rješenja o otvaranju stečajnog postupka.</w:t>
      </w:r>
    </w:p>
    <w:p w:rsidRDefault="00E731CC" w:rsidP="00E731CC" w:rsidR="00E731CC">
      <w:pPr>
        <w:ind w:firstLine="72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Kako u konkretnom slučaju nisu ispunjene pretpostavke za provedbu skraćenog stečajnog postupka budući je vjerovnik Republika Hrvatska  predložila otvaranje stečajnog postupka (a temeljem odredbe čl. 114. st. 3. SZ-a oslobođena je plaćanja predujma za namirenje troškova stečajnog postupka), to je temeljem odredbe čl. 433 SZ-a odlučeno kao u izreci ovog rješenja.</w:t>
      </w: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ind w:firstLine="708"/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O daljnjem tijeku postupka (tj. donošenju rješenja o pokretanju prethodnog postupka iz čl. 115. SZ-a ili donošenju rješenja o otvaranju stečaja bez prethodnog postupka – čl. 116 SZ-a) sud će odlučiti posebnim rješenjem.</w:t>
      </w:r>
    </w:p>
    <w:p w:rsidRDefault="00E731CC" w:rsidP="00E731CC" w:rsidR="00E731CC">
      <w:pPr>
        <w:ind w:firstLine="360"/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U Splitu, </w:t>
      </w:r>
      <w:r w:rsidR="00FB185A">
        <w:rPr>
          <w:rFonts w:hAnsi="Times New Roman" w:ascii="Times New Roman"/>
          <w:sz w:val="24"/>
          <w:szCs w:val="24"/>
          <w:lang w:val="hr-HR"/>
        </w:rPr>
        <w:t>13.lipnja</w:t>
      </w:r>
      <w:r>
        <w:rPr>
          <w:rFonts w:hAnsi="Times New Roman" w:ascii="Times New Roman"/>
          <w:sz w:val="24"/>
          <w:szCs w:val="24"/>
          <w:lang w:val="hr-HR"/>
        </w:rPr>
        <w:t xml:space="preserve">   2018. godine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>S U D A C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811301" w:rsidR="00811301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</w:r>
      <w:r>
        <w:rPr>
          <w:rFonts w:hAnsi="Times New Roman" w:ascii="Times New Roman"/>
          <w:sz w:val="24"/>
          <w:szCs w:val="24"/>
          <w:lang w:val="hr-HR"/>
        </w:rPr>
        <w:tab/>
        <w:t xml:space="preserve">Velimir Vuković </w:t>
      </w: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</w:p>
    <w:p w:rsidRDefault="00E731CC" w:rsidP="00E731CC" w:rsidR="00E731CC">
      <w:pPr>
        <w:jc w:val="both"/>
        <w:rPr>
          <w:rFonts w:hAnsi="Times New Roman" w:ascii="Times New Roman"/>
          <w:sz w:val="24"/>
          <w:szCs w:val="24"/>
          <w:lang w:val="hr-HR"/>
        </w:rPr>
      </w:pPr>
      <w:r>
        <w:rPr>
          <w:rFonts w:hAnsi="Times New Roman" w:ascii="Times New Roman"/>
          <w:sz w:val="24"/>
          <w:szCs w:val="24"/>
          <w:lang w:val="hr-HR"/>
        </w:rPr>
        <w:t>POUKA O PRAVNOM LIJEKU: Protiv ovog rješenja dopuštena je žalba. Žalba se može izjaviti u roku od osam dana od dostave rješenja, a dostava ovog rješenja smatra se obavljenom istekom osmog dana od dana njegove objave na mrežnoj stranici e-Oglasna ploča sudova. Žalba se podnosi Trgovačkom sudu u Splitu, pisanim putem u tri primjerka, a o istoj odlučuje Visoki trgovački sud Republike Hrvatske.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DNA: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 xml:space="preserve">- predlagatelju 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dužniku</w:t>
      </w:r>
    </w:p>
    <w:p w:rsidRDefault="00811301" w:rsidP="00E731CC" w:rsidR="00811301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-ŽDO Split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mrežna stranica e-Oglasna ploča suda</w:t>
      </w:r>
    </w:p>
    <w:p w:rsidRDefault="00E731CC" w:rsidP="00E731CC" w:rsidR="00E731CC">
      <w:pPr>
        <w:rPr>
          <w:rFonts w:hAnsi="Times New Roman" w:ascii="Times New Roman"/>
          <w:sz w:val="24"/>
          <w:szCs w:val="24"/>
          <w:lang w:eastAsia="en-US" w:val="hr-HR"/>
        </w:rPr>
      </w:pPr>
      <w:r>
        <w:rPr>
          <w:rFonts w:hAnsi="Times New Roman" w:ascii="Times New Roman"/>
          <w:sz w:val="24"/>
          <w:szCs w:val="24"/>
          <w:lang w:eastAsia="en-US" w:val="hr-HR"/>
        </w:rPr>
        <w:t>- spis</w:t>
      </w:r>
    </w:p>
    <w:p w:rsidRDefault="00E731CC" w:rsidP="00E731CC" w:rsidR="00E731CC"/>
    <w:p w:rsidRDefault="00E731CC" w:rsidP="00E731CC" w:rsidR="00E731CC"/>
    <w:p w:rsidRDefault="00E731CC" w:rsidP="00E731CC" w:rsidR="00E731CC">
      <w:pPr>
        <w:spacing w:before="160"/>
        <w:jc w:val="both"/>
        <w:rPr>
          <w:lang w:val="hr-HR"/>
        </w:rPr>
      </w:pPr>
    </w:p>
    <w:p w:rsidRDefault="00116432" w:rsidR="00823769"/>
    <w:sectPr w:rsidR="00823769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 Narrow">
    <w:panose1 w:val="020B0606020202030204"/>
    <w:charset w:val="EE"/>
    <w:family w:val="swiss"/>
    <w:pitch w:val="variable"/>
    <w:sig w:csb1="00000000" w:csb0="0000009F" w:usb3="00000000" w:usb2="00000000" w:usb1="00000800" w:usb0="00000287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proofState w:grammar="clean" w:spelling="clean"/>
  <w:attachedTemplate r:id="rId1"/>
  <w:defaultTabStop w:val="708"/>
  <w:hyphenationZone w:val="425"/>
  <w:characterSpacingControl w:val="doNotCompress"/>
  <w:savePreviewPicture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E731CC"/>
    <w:rsid w:val="000050BF"/>
    <w:rsid w:val="000256D3"/>
    <w:rsid w:val="000A7750"/>
    <w:rsid w:val="0010074F"/>
    <w:rsid w:val="00103F47"/>
    <w:rsid w:val="00110BE4"/>
    <w:rsid w:val="00116432"/>
    <w:rsid w:val="00132A7E"/>
    <w:rsid w:val="001747CF"/>
    <w:rsid w:val="001B56D0"/>
    <w:rsid w:val="001E1B30"/>
    <w:rsid w:val="00204170"/>
    <w:rsid w:val="00255806"/>
    <w:rsid w:val="002854BB"/>
    <w:rsid w:val="00322DE3"/>
    <w:rsid w:val="003A4819"/>
    <w:rsid w:val="00407DC1"/>
    <w:rsid w:val="00440A7C"/>
    <w:rsid w:val="00454D6B"/>
    <w:rsid w:val="005061A6"/>
    <w:rsid w:val="00543C6E"/>
    <w:rsid w:val="0055047E"/>
    <w:rsid w:val="00572E64"/>
    <w:rsid w:val="005C2192"/>
    <w:rsid w:val="005F20F8"/>
    <w:rsid w:val="006A3B07"/>
    <w:rsid w:val="007766AB"/>
    <w:rsid w:val="00811301"/>
    <w:rsid w:val="008D5DF1"/>
    <w:rsid w:val="0092602F"/>
    <w:rsid w:val="00A05026"/>
    <w:rsid w:val="00A86D22"/>
    <w:rsid w:val="00AB6E49"/>
    <w:rsid w:val="00AC09D9"/>
    <w:rsid w:val="00B01348"/>
    <w:rsid w:val="00B40090"/>
    <w:rsid w:val="00B44E0D"/>
    <w:rsid w:val="00B72C27"/>
    <w:rsid w:val="00B874FD"/>
    <w:rsid w:val="00BF1B09"/>
    <w:rsid w:val="00C655DC"/>
    <w:rsid w:val="00CD066E"/>
    <w:rsid w:val="00CD7206"/>
    <w:rsid w:val="00D41B11"/>
    <w:rsid w:val="00D47954"/>
    <w:rsid w:val="00D652A3"/>
    <w:rsid w:val="00DB228F"/>
    <w:rsid w:val="00DD478E"/>
    <w:rsid w:val="00DE53A8"/>
    <w:rsid w:val="00E72187"/>
    <w:rsid w:val="00E731CC"/>
    <w:rsid w:val="00EF5686"/>
    <w:rsid w:val="00F82D1F"/>
    <w:rsid w:val="00FB185A"/>
    <w:rsid w:val="00FF105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="Times New Roman" w:ascii="Times New Roman"/>
        <w:sz w:val="24"/>
        <w:szCs w:val="22"/>
        <w:lang w:bidi="ar-SA" w:eastAsia="en-US" w:val="hr-HR"/>
      </w:rPr>
    </w:rPrDefault>
    <w:pPrDefault/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E731CC"/>
    <w:rPr>
      <w:rFonts w:cs="Times New Roman" w:eastAsia="Times New Roman" w:hAnsi="Arial Narrow" w:ascii="Arial Narrow"/>
      <w:sz w:val="22"/>
      <w:szCs w:val="20"/>
      <w:lang w:eastAsia="hr-HR" w:val="en-AU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731C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31C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E731CC"/>
    <w:rPr>
      <w:rFonts w:cs="Tahoma" w:eastAsia="Times New Roman" w:hAnsi="Tahoma" w:asci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116432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116432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116432"/>
    <w:rPr>
      <w:rFonts w:hAnsi="Times New Roman" w:ascii="Times New Roman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116432"/>
    <w:rPr>
      <w:rFonts w:cs="Times New Roman" w:hAnsi="Times New Roman" w:ascii="Times New Roman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116432"/>
    <w:rPr>
      <w:rFonts w:cs="Times New Roman" w:hAnsi="Times New Roman" w:ascii="Times New Roman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theme="minorBidi" w:eastAsiaTheme="minorHAnsi" w:hAnsi="Times New Roman"/>
        <w:sz w:val="24"/>
        <w:szCs w:val="22"/>
        <w:lang w:bidi="ar-SA" w:eastAsia="en-US" w:val="hr-HR"/>
      </w:rPr>
    </w:rPrDefault>
    <w:pPrDefault/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E731CC"/>
    <w:rPr>
      <w:rFonts w:ascii="Arial Narrow" w:cs="Times New Roman" w:eastAsia="Times New Roman" w:hAnsi="Arial Narrow"/>
      <w:sz w:val="22"/>
      <w:szCs w:val="20"/>
      <w:lang w:eastAsia="hr-HR" w:val="en-AU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E731CC"/>
    <w:rPr>
      <w:rFonts w:cs="Times New Roman" w:eastAsia="Times New Roman"/>
      <w:szCs w:val="24"/>
      <w:lang w:val="en-US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E731C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E731CC"/>
    <w:rPr>
      <w:rFonts w:ascii="Tahoma" w:cs="Tahoma" w:eastAsia="Times New Roman" w:hAnsi="Tahoma"/>
      <w:sz w:val="16"/>
      <w:szCs w:val="16"/>
      <w:lang w:eastAsia="hr-HR" w:val="en-AU"/>
    </w:rPr>
  </w:style>
  <w:style w:styleId="Tekstrezerviranogmjesta" w:type="character">
    <w:name w:val="Placeholder Text"/>
    <w:basedOn w:val="Zadanifontodlomka"/>
    <w:uiPriority w:val="99"/>
    <w:semiHidden/>
    <w:rsid w:val="00116432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116432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116432"/>
    <w:rPr>
      <w:rFonts w:ascii="Times New Roman" w:hAnsi="Times New Roman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116432"/>
    <w:rPr>
      <w:rFonts w:ascii="Times New Roman" w:cs="Times New Roman" w:hAnsi="Times New Roman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116432"/>
    <w:rPr>
      <w:rFonts w:ascii="Times New Roman" w:cs="Times New Roman" w:hAnsi="Times New Roman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49300468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13. lipnja 2018.</izvorni_sadrzaj>
    <derivirana_varijabla naziv="DomainObject.DatumDonosenjaOdluke_1">13. lipnja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Velimir</izvorni_sadrzaj>
    <derivirana_varijabla naziv="DomainObject.DonositeljOdluke.Ime_1">Velimir</derivirana_varijabla>
  </DomainObject.DonositeljOdluke.Ime>
  <DomainObject.DonositeljOdluke.Prezime>
    <izvorni_sadrzaj>Vuković</izvorni_sadrzaj>
    <derivirana_varijabla naziv="DomainObject.DonositeljOdluke.Prezime_1">Vuković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314</izvorni_sadrzaj>
    <derivirana_varijabla naziv="DomainObject.Predmet.Broj_1">314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25. travnja 2018.</izvorni_sadrzaj>
    <derivirana_varijabla naziv="DomainObject.Predmet.DatumOsnivanja_1">25. travnja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Zahtjev za pokretanje skraćenog stečajnog postupka</izvorni_sadrzaj>
    <derivirana_varijabla naziv="DomainObject.Predmet.Opis_1">Zahtjev za pokretanje skraćenog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St-314/2018</izvorni_sadrzaj>
    <derivirana_varijabla naziv="DomainObject.Predmet.OznakaBroj_1">St-314/2018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Udruga turističkih vodiča Split</izvorni_sadrzaj>
    <derivirana_varijabla naziv="DomainObject.Predmet.ProtustrankaFormated_1">  Udruga turističkih vodiča Split</derivirana_varijabla>
  </DomainObject.Predmet.ProtustrankaFormated>
  <DomainObject.Predmet.ProtustrankaFormatedOIB>
    <izvorni_sadrzaj>  Udruga turističkih vodiča Split, OIB 33318601077</izvorni_sadrzaj>
    <derivirana_varijabla naziv="DomainObject.Predmet.ProtustrankaFormatedOIB_1">  Udruga turističkih vodiča Split, OIB 33318601077</derivirana_varijabla>
  </DomainObject.Predmet.ProtustrankaFormatedOIB>
  <DomainObject.Predmet.ProtustrankaFormatedWithAdress>
    <izvorni_sadrzaj> Udruga turističkih vodiča Split, Peristil 1, 21000 Split</izvorni_sadrzaj>
    <derivirana_varijabla naziv="DomainObject.Predmet.ProtustrankaFormatedWithAdress_1"> Udruga turističkih vodiča Split, Peristil 1, 21000 Split</derivirana_varijabla>
  </DomainObject.Predmet.ProtustrankaFormatedWithAdress>
  <DomainObject.Predmet.ProtustrankaFormatedWithAdressOIB>
    <izvorni_sadrzaj> Udruga turističkih vodiča Split, OIB 33318601077, Peristil 1, 21000 Split</izvorni_sadrzaj>
    <derivirana_varijabla naziv="DomainObject.Predmet.ProtustrankaFormatedWithAdressOIB_1"> Udruga turističkih vodiča Split, OIB 33318601077, Peristil 1, 21000 Split</derivirana_varijabla>
  </DomainObject.Predmet.ProtustrankaFormatedWithAdressOIB>
  <DomainObject.Predmet.ProtustrankaWithAdress>
    <izvorni_sadrzaj>Udruga turističkih vodiča Split Peristil 1, 21000 Split</izvorni_sadrzaj>
    <derivirana_varijabla naziv="DomainObject.Predmet.ProtustrankaWithAdress_1">Udruga turističkih vodiča Split Peristil 1, 21000 Split</derivirana_varijabla>
  </DomainObject.Predmet.ProtustrankaWithAdress>
  <DomainObject.Predmet.ProtustrankaWithAdressOIB>
    <izvorni_sadrzaj>Udruga turističkih vodiča Split, OIB 33318601077, Peristil 1, 21000 Split</izvorni_sadrzaj>
    <derivirana_varijabla naziv="DomainObject.Predmet.ProtustrankaWithAdressOIB_1">Udruga turističkih vodiča Split, OIB 33318601077, Peristil 1, 21000 Split</derivirana_varijabla>
  </DomainObject.Predmet.ProtustrankaWithAdressOIB>
  <DomainObject.Predmet.ProtustrankaNazivFormated>
    <izvorni_sadrzaj>Udruga turističkih vodiča Split</izvorni_sadrzaj>
    <derivirana_varijabla naziv="DomainObject.Predmet.ProtustrankaNazivFormated_1">Udruga turističkih vodiča Split</derivirana_varijabla>
  </DomainObject.Predmet.ProtustrankaNazivFormated>
  <DomainObject.Predmet.ProtustrankaNazivFormatedOIB>
    <izvorni_sadrzaj>Udruga turističkih vodiča Split, OIB 33318601077</izvorni_sadrzaj>
    <derivirana_varijabla naziv="DomainObject.Predmet.ProtustrankaNazivFormatedOIB_1">Udruga turističkih vodiča Split, OIB 33318601077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</izvorni_sadrzaj>
    <derivirana_varijabla naziv="DomainObject.Predmet.Referada.Naziv_1">Referada 1</derivirana_varijabla>
  </DomainObject.Predmet.Referada.Naziv>
  <DomainObject.Predmet.Referada.Oznaka>
    <izvorni_sadrzaj>Ref 1</izvorni_sadrzaj>
    <derivirana_varijabla naziv="DomainObject.Predmet.Referada.Oznaka_1">Ref 1</derivirana_varijabla>
  </DomainObject.Predmet.Referada.Oznaka>
  <DomainObject.Predmet.Referada.Prostorija.Naziv>
    <izvorni_sadrzaj>Sudnica, kabinet suca</izvorni_sadrzaj>
    <derivirana_varijabla naziv="DomainObject.Predmet.Referada.Prostorija.Naziv_1">Sudnica, kabinet suca</derivirana_varijabla>
  </DomainObject.Predmet.Referada.Prostorija.Naziv>
  <DomainObject.Predmet.Referada.Prostorija.Oznaka>
    <izvorni_sadrzaj>3,4</izvorni_sadrzaj>
    <derivirana_varijabla naziv="DomainObject.Predmet.Referada.Prostorija.Oznaka_1">3,4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Velimir Vuković</izvorni_sadrzaj>
    <derivirana_varijabla naziv="DomainObject.Predmet.Referada.Sudac_1">Velimir Vuković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AGENCIJA, RC SPLIT; Ministarstvo financija RH zastupanog po punomoćniku Županijsko državno odvjetništvo Split</izvorni_sadrzaj>
    <derivirana_varijabla naziv="DomainObject.Predmet.StrankaFormated_1">  FINANCIJSKA AGENCIJA, RC SPLIT; Ministarstvo financija RH zastupanog po punomoćniku Županijsko državno odvjetništvo Split</derivirana_varijabla>
  </DomainObject.Predmet.StrankaFormated>
  <DomainObject.Predmet.StrankaFormatedOIB>
    <izvorni_sadrzaj>  FINANCIJSKA AGENCIJA, RC SPLIT, OIB 85821130368; Ministarstvo financija RH zastupanog po punomoćniku Županijsko državno odvjetništvo Split</izvorni_sadrzaj>
    <derivirana_varijabla naziv="DomainObject.Predmet.StrankaFormatedOIB_1">  FINANCIJSKA AGENCIJA, RC SPLIT, OIB 85821130368; Ministarstvo financija RH zastupanog po punomoćniku Županijsko državno odvjetništvo Split</derivirana_varijabla>
  </DomainObject.Predmet.StrankaFormatedOIB>
  <DomainObject.Predmet.StrankaFormatedWithAdress>
    <izvorni_sadrzaj> FINANCIJSKA AGENCIJA, RC SPLIT, Mažuranićevo šetalište 24 b, 21000 Split; Ministarstvo financija RH, Katančićeva 5, 10000 Zagreb zastupanog po punomoćniku Županijsko državno odvjetništvo Split</izvorni_sadrzaj>
    <derivirana_varijabla naziv="DomainObject.Predmet.StrankaFormatedWithAdress_1"> FINANCIJSKA AGENCIJA, RC SPLIT, Mažuranićevo šetalište 24 b, 21000 Split; Ministarstvo financija RH, Katančićeva 5, 10000 Zagreb zastupanog po punomoćniku Županijsko državno odvjetništvo Split</derivirana_varijabla>
  </DomainObject.Predmet.StrankaFormatedWithAdress>
  <DomainObject.Predmet.StrankaFormatedWithAdressOIB>
    <izvorni_sadrzaj> FINANCIJSKA AGENCIJA, RC SPLIT, OIB 85821130368, Mažuranićevo šetalište 24 b, 21000 Split; Ministarstvo financija RH, Katančićeva 5, 10000 Zagreb zastupanog po punomoćniku Županijsko državno odvjetništvo Split</izvorni_sadrzaj>
    <derivirana_varijabla naziv="DomainObject.Predmet.StrankaFormatedWithAdressOIB_1"> FINANCIJSKA AGENCIJA, RC SPLIT, OIB 85821130368, Mažuranićevo šetalište 24 b, 21000 Split; Ministarstvo financija RH, Katančićeva 5, 10000 Zagreb zastupanog po punomoćniku Županijsko državno odvjetništvo Split</derivirana_varijabla>
  </DomainObject.Predmet.StrankaFormatedWithAdressOIB>
  <DomainObject.Predmet.StrankaWithAdress>
    <izvorni_sadrzaj>FINANCIJSKA AGENCIJA, RC SPLIT Mažuranićevo šetalište 24 b,21000 Split,Ministarstvo financija RH Katančićeva 5,10000 Zagreb</izvorni_sadrzaj>
    <derivirana_varijabla naziv="DomainObject.Predmet.StrankaWithAdress_1">FINANCIJSKA AGENCIJA, RC SPLIT Mažuranićevo šetalište 24 b,21000 Split,Ministarstvo financija RH Katančićeva 5,10000 Zagreb</derivirana_varijabla>
  </DomainObject.Predmet.StrankaWithAdress>
  <DomainObject.Predmet.StrankaWithAdressOIB>
    <izvorni_sadrzaj>FINANCIJSKA AGENCIJA, RC SPLIT, OIB 85821130368, Mažuranićevo šetalište 24 b,21000 Split,Ministarstvo financija RH, Katančićeva 5,10000 Zagreb</izvorni_sadrzaj>
    <derivirana_varijabla naziv="DomainObject.Predmet.StrankaWithAdressOIB_1">FINANCIJSKA AGENCIJA, RC SPLIT, OIB 85821130368, Mažuranićevo šetalište 24 b,21000 Split,Ministarstvo financija RH, Katančićeva 5,10000 Zagreb</derivirana_varijabla>
  </DomainObject.Predmet.StrankaWithAdressOIB>
  <DomainObject.Predmet.StrankaNazivFormated>
    <izvorni_sadrzaj>FINANCIJSKA AGENCIJA, RC SPLIT,Ministarstvo financija RH</izvorni_sadrzaj>
    <derivirana_varijabla naziv="DomainObject.Predmet.StrankaNazivFormated_1">FINANCIJSKA AGENCIJA, RC SPLIT,Ministarstvo financija RH</derivirana_varijabla>
  </DomainObject.Predmet.StrankaNazivFormated>
  <DomainObject.Predmet.StrankaNazivFormatedOIB>
    <izvorni_sadrzaj>FINANCIJSKA AGENCIJA, RC SPLIT, OIB 85821130368,Ministarstvo financija RH</izvorni_sadrzaj>
    <derivirana_varijabla naziv="DomainObject.Predmet.StrankaNazivFormatedOIB_1">FINANCIJSKA AGENCIJA, RC SPLIT, OIB 85821130368,Ministarstvo financija RH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</izvorni_sadrzaj>
    <derivirana_varijabla naziv="DomainObject.Predmet.TrenutnaLokacijaSpisa.Naziv_1">Referada 1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>2440794.56</izvorni_sadrzaj>
    <derivirana_varijabla naziv="DomainObject.Predmet.TrenutnaVrijednost_1">2440794.56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Elez</izvorni_sadrzaj>
    <derivirana_varijabla naziv="DomainObject.Predmet.Zapisnicar_1">Marija Elez</derivirana_varijabla>
  </DomainObject.Predmet.Zapisnicar>
  <DomainObject.Predmet.StrankaListFormated>
    <izvorni_sadrzaj>
      <item>FINANCIJSKA AGENCIJA, RC SPLIT</item>
      <item>Ministarstvo financija RH zastupanog po punomoćniku Županijsko državno odvjetništvo Split</item>
    </izvorni_sadrzaj>
    <derivirana_varijabla naziv="DomainObject.Predmet.StrankaListFormated_1">
      <item>FINANCIJSKA AGENCIJA, RC SPLIT</item>
      <item>Ministarstvo financija RH zastupanog po punomoćniku Županijsko državno odvjetništvo Split</item>
    </derivirana_varijabla>
  </DomainObject.Predmet.StrankaListFormated>
  <DomainObject.Predmet.StrankaListFormatedOIB>
    <izvorni_sadrzaj>
      <item>FINANCIJSKA AGENCIJA, RC SPLIT, OIB 85821130368</item>
      <item>Ministarstvo financija RH zastupanog po punomoćniku Županijsko državno odvjetništvo Split</item>
    </izvorni_sadrzaj>
    <derivirana_varijabla naziv="DomainObject.Predmet.StrankaListFormatedOIB_1">
      <item>FINANCIJSKA AGENCIJA, RC SPLIT, OIB 85821130368</item>
      <item>Ministarstvo financija RH zastupanog po punomoćniku Županijsko državno odvjetništvo Split</item>
    </derivirana_varijabla>
  </DomainObject.Predmet.StrankaListFormatedOIB>
  <DomainObject.Predmet.StrankaListFormatedWithAdress>
    <izvorni_sadrzaj>
      <item>FINANCIJSKA AGENCIJA, RC SPLIT, Mažuranićevo šetalište 24 b, 21000 Split</item>
      <item>Ministarstvo financija RH, Katančićeva 5, 10000 Zagreb zastupanog po punomoćniku Županijsko državno odvjetništvo Split</item>
    </izvorni_sadrzaj>
    <derivirana_varijabla naziv="DomainObject.Predmet.StrankaListFormatedWithAdress_1">
      <item>FINANCIJSKA AGENCIJA, RC SPLIT, Mažuranićevo šetalište 24 b, 21000 Split</item>
      <item>Ministarstvo financija RH, Katančićeva 5, 10000 Zagreb zastupanog po punomoćniku Županijsko državno odvjetništvo Split</item>
    </derivirana_varijabla>
  </DomainObject.Predmet.StrankaListFormatedWithAdress>
  <DomainObject.Predmet.StrankaListFormatedWithAdressOIB>
    <izvorni_sadrzaj>
      <item>FINANCIJSKA AGENCIJA, RC SPLIT, OIB 85821130368, Mažuranićevo šetalište 24 b, 21000 Split</item>
      <item>Ministarstvo financija RH, Katančićeva 5, 10000 Zagreb zastupanog po punomoćniku Županijsko državno odvjetništvo Split</item>
    </izvorni_sadrzaj>
    <derivirana_varijabla naziv="DomainObject.Predmet.StrankaListFormatedWithAdressOIB_1">
      <item>FINANCIJSKA AGENCIJA, RC SPLIT, OIB 85821130368, Mažuranićevo šetalište 24 b, 21000 Split</item>
      <item>Ministarstvo financija RH, Katančićeva 5, 10000 Zagreb zastupanog po punomoćniku Županijsko državno odvjetništvo Split</item>
    </derivirana_varijabla>
  </DomainObject.Predmet.StrankaListFormatedWithAdressOIB>
  <DomainObject.Predmet.StrankaListNazivFormated>
    <izvorni_sadrzaj>
      <item>FINANCIJSKA AGENCIJA, RC SPLIT</item>
      <item>Ministarstvo financija RH</item>
    </izvorni_sadrzaj>
    <derivirana_varijabla naziv="DomainObject.Predmet.StrankaListNazivFormated_1">
      <item>FINANCIJSKA AGENCIJA, RC SPLIT</item>
      <item>Ministarstvo financija RH</item>
    </derivirana_varijabla>
  </DomainObject.Predmet.StrankaListNazivFormated>
  <DomainObject.Predmet.StrankaListNazivFormatedOIB>
    <izvorni_sadrzaj>
      <item>FINANCIJSKA AGENCIJA, RC SPLIT, OIB 85821130368</item>
      <item>Ministarstvo financija RH</item>
    </izvorni_sadrzaj>
    <derivirana_varijabla naziv="DomainObject.Predmet.StrankaListNazivFormatedOIB_1">
      <item>FINANCIJSKA AGENCIJA, RC SPLIT, OIB 85821130368</item>
      <item>Ministarstvo financija RH</item>
    </derivirana_varijabla>
  </DomainObject.Predmet.StrankaListNazivFormatedOIB>
  <DomainObject.Predmet.ProtuStrankaListFormated>
    <izvorni_sadrzaj>
      <item>Udruga turističkih vodiča Split</item>
    </izvorni_sadrzaj>
    <derivirana_varijabla naziv="DomainObject.Predmet.ProtuStrankaListFormated_1">
      <item>Udruga turističkih vodiča Split</item>
    </derivirana_varijabla>
  </DomainObject.Predmet.ProtuStrankaListFormated>
  <DomainObject.Predmet.ProtuStrankaListFormatedOIB>
    <izvorni_sadrzaj>
      <item>Udruga turističkih vodiča Split, OIB 33318601077</item>
    </izvorni_sadrzaj>
    <derivirana_varijabla naziv="DomainObject.Predmet.ProtuStrankaListFormatedOIB_1">
      <item>Udruga turističkih vodiča Split, OIB 33318601077</item>
    </derivirana_varijabla>
  </DomainObject.Predmet.ProtuStrankaListFormatedOIB>
  <DomainObject.Predmet.ProtuStrankaListFormatedWithAdress>
    <izvorni_sadrzaj>
      <item>Udruga turističkih vodiča Split, Peristil 1, 21000 Split</item>
    </izvorni_sadrzaj>
    <derivirana_varijabla naziv="DomainObject.Predmet.ProtuStrankaListFormatedWithAdress_1">
      <item>Udruga turističkih vodiča Split, Peristil 1, 21000 Split</item>
    </derivirana_varijabla>
  </DomainObject.Predmet.ProtuStrankaListFormatedWithAdress>
  <DomainObject.Predmet.ProtuStrankaListFormatedWithAdressOIB>
    <izvorni_sadrzaj>
      <item>Udruga turističkih vodiča Split, OIB 33318601077, Peristil 1, 21000 Split</item>
    </izvorni_sadrzaj>
    <derivirana_varijabla naziv="DomainObject.Predmet.ProtuStrankaListFormatedWithAdressOIB_1">
      <item>Udruga turističkih vodiča Split, OIB 33318601077, Peristil 1, 21000 Split</item>
    </derivirana_varijabla>
  </DomainObject.Predmet.ProtuStrankaListFormatedWithAdressOIB>
  <DomainObject.Predmet.ProtuStrankaListNazivFormated>
    <izvorni_sadrzaj>
      <item>Udruga turističkih vodiča Split</item>
    </izvorni_sadrzaj>
    <derivirana_varijabla naziv="DomainObject.Predmet.ProtuStrankaListNazivFormated_1">
      <item>Udruga turističkih vodiča Split</item>
    </derivirana_varijabla>
  </DomainObject.Predmet.ProtuStrankaListNazivFormated>
  <DomainObject.Predmet.ProtuStrankaListNazivFormatedOIB>
    <izvorni_sadrzaj>
      <item>Udruga turističkih vodiča Split, OIB 33318601077</item>
    </izvorni_sadrzaj>
    <derivirana_varijabla naziv="DomainObject.Predmet.ProtuStrankaListNazivFormatedOIB_1">
      <item>Udruga turističkih vodiča Split, OIB 33318601077</item>
    </derivirana_varijabla>
  </DomainObject.Predmet.ProtuStrankaListNazivFormatedOIB>
  <DomainObject.Predmet.OstaliListFormated>
    <izvorni_sadrzaj>
      <item>Županijsko državno odvjetništvo Split punomoćnik sudionika u postupku Ministarstvo financija RH</item>
    </izvorni_sadrzaj>
    <derivirana_varijabla naziv="DomainObject.Predmet.OstaliListFormated_1">
      <item>Županijsko državno odvjetništvo Split punomoćnik sudionika u postupku Ministarstvo financija RH</item>
    </derivirana_varijabla>
  </DomainObject.Predmet.OstaliListFormated>
  <DomainObject.Predmet.OstaliListFormatedOIB>
    <izvorni_sadrzaj>
      <item>Županijsko državno odvjetništvo Split punomoćnik sudionika u postupku Ministarstvo financija RH</item>
    </izvorni_sadrzaj>
    <derivirana_varijabla naziv="DomainObject.Predmet.OstaliListFormatedOIB_1">
      <item>Županijsko državno odvjetništvo Split punomoćnik sudionika u postupku Ministarstvo financija RH</item>
    </derivirana_varijabla>
  </DomainObject.Predmet.OstaliListFormatedOIB>
  <DomainObject.Predmet.OstaliListFormatedWithAdress>
    <izvorni_sadrzaj>
      <item>Županijsko državno odvjetništvo Split, Gundulićeva 29, 21000 Split punomoćnik sudionika u postupku Ministarstvo financija RH</item>
    </izvorni_sadrzaj>
    <derivirana_varijabla naziv="DomainObject.Predmet.OstaliListFormatedWithAdress_1">
      <item>Županijsko državno odvjetništvo Split, Gundulićeva 29, 21000 Split punomoćnik sudionika u postupku Ministarstvo financija RH</item>
    </derivirana_varijabla>
  </DomainObject.Predmet.OstaliListFormatedWithAdress>
  <DomainObject.Predmet.OstaliListFormatedWithAdressOIB>
    <izvorni_sadrzaj>
      <item>Županijsko državno odvjetništvo Split, Gundulićeva 29, 21000 Split punomoćnik sudionika u postupku Ministarstvo financija RH</item>
    </izvorni_sadrzaj>
    <derivirana_varijabla naziv="DomainObject.Predmet.OstaliListFormatedWithAdressOIB_1">
      <item>Županijsko državno odvjetništvo Split, Gundulićeva 29, 21000 Split punomoćnik sudionika u postupku Ministarstvo financija RH</item>
    </derivirana_varijabla>
  </DomainObject.Predmet.OstaliListFormatedWithAdressOIB>
  <DomainObject.Predmet.OstaliListNazivFormated>
    <izvorni_sadrzaj>
      <item>Županijsko državno odvjetništvo Split</item>
    </izvorni_sadrzaj>
    <derivirana_varijabla naziv="DomainObject.Predmet.OstaliListNazivFormated_1">
      <item>Županijsko državno odvjetništvo Split</item>
    </derivirana_varijabla>
  </DomainObject.Predmet.OstaliListNazivFormated>
  <DomainObject.Predmet.OstaliListNazivFormatedOIB>
    <izvorni_sadrzaj>
      <item>Županijsko državno odvjetništvo Split</item>
    </izvorni_sadrzaj>
    <derivirana_varijabla naziv="DomainObject.Predmet.OstaliListNazivFormatedOIB_1">
      <item>Županijsko državno odvjetništvo Split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13. lipnja 2018.</izvorni_sadrzaj>
    <derivirana_varijabla naziv="DomainObject.Datum_1">13. lipnja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AGENCIJA, RC SPLIT i dr.</izvorni_sadrzaj>
    <derivirana_varijabla naziv="DomainObject.Predmet.StrankaIDrugi_1">FINANCIJSKA AGENCIJA, RC SPLIT i dr.</derivirana_varijabla>
  </DomainObject.Predmet.StrankaIDrugi>
  <DomainObject.Predmet.ProtustrankaIDrugi>
    <izvorni_sadrzaj>Udruga turističkih vodiča Split</izvorni_sadrzaj>
    <derivirana_varijabla naziv="DomainObject.Predmet.ProtustrankaIDrugi_1">Udruga turističkih vodiča Split</derivirana_varijabla>
  </DomainObject.Predmet.ProtustrankaIDrugi>
  <DomainObject.Predmet.StrankaIDrugiAdressOIB>
    <izvorni_sadrzaj>FINANCIJSKA AGENCIJA, RC SPLIT, OIB 85821130368, Mažuranićevo šetalište 24 b, 21000 Split i dr.</izvorni_sadrzaj>
    <derivirana_varijabla naziv="DomainObject.Predmet.StrankaIDrugiAdressOIB_1">FINANCIJSKA AGENCIJA, RC SPLIT, OIB 85821130368, Mažuranićevo šetalište 24 b, 21000 Split i dr.</derivirana_varijabla>
  </DomainObject.Predmet.StrankaIDrugiAdressOIB>
  <DomainObject.Predmet.ProtustrankaIDrugiAdressOIB>
    <izvorni_sadrzaj>Udruga turističkih vodiča Split, OIB 33318601077, Peristil 1, 21000 Split</izvorni_sadrzaj>
    <derivirana_varijabla naziv="DomainObject.Predmet.ProtustrankaIDrugiAdressOIB_1">Udruga turističkih vodiča Split, OIB 33318601077, Peristil 1, 21000 Split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Udruga turističkih vodiča Split</item>
      <item>FINANCIJSKA AGENCIJA, RC SPLIT</item>
      <item>Ministarstvo financija RH</item>
      <item>Županijsko državno odvjetništvo Split</item>
    </izvorni_sadrzaj>
    <derivirana_varijabla naziv="DomainObject.Predmet.SudioniciListNaziv_1">
      <item>Udruga turističkih vodiča Split</item>
      <item>FINANCIJSKA AGENCIJA, RC SPLIT</item>
      <item>Ministarstvo financija RH</item>
      <item>Županijsko državno odvjetništvo Split</item>
    </derivirana_varijabla>
  </DomainObject.Predmet.SudioniciListNaziv>
  <DomainObject.Predmet.SudioniciListAdressOIB>
    <izvorni_sadrzaj>
      <item>Udruga turističkih vodiča Split, OIB 33318601077, Peristil 1,21000 Split</item>
      <item>FINANCIJSKA AGENCIJA, RC SPLIT, OIB 85821130368, Mažuranićevo šetalište 24 b,21000 Split</item>
      <item>Ministarstvo financija RH, Katančićeva 5,10000 Zagreb</item>
      <item>Županijsko državno odvjetništvo Split, Gundulićeva 29,21000 Split</item>
    </izvorni_sadrzaj>
    <derivirana_varijabla naziv="DomainObject.Predmet.SudioniciListAdressOIB_1">
      <item>Udruga turističkih vodiča Split, OIB 33318601077, Peristil 1,21000 Split</item>
      <item>FINANCIJSKA AGENCIJA, RC SPLIT, OIB 85821130368, Mažuranićevo šetalište 24 b,21000 Split</item>
      <item>Ministarstvo financija RH, Katančićeva 5,10000 Zagreb</item>
      <item>Županijsko državno odvjetništvo Split, Gundulićeva 29,21000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33318601077</item>
      <item>, OIB 85821130368</item>
      <item>, OIB null</item>
      <item>, OIB null</item>
    </izvorni_sadrzaj>
    <derivirana_varijabla naziv="DomainObject.Predmet.SudioniciListNazivOIB_1">
      <item>, OIB 33318601077</item>
      <item>, OIB 85821130368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/>
  <properties:Pages>2</properties:Pages>
  <properties:Words>561</properties:Words>
  <properties:Characters>3156</properties:Characters>
  <properties:Lines>91</properties:Lines>
  <properties:Paragraphs>28</properties:Paragraphs>
  <properties:TotalTime>49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3764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2018-01-02T08:54:00Z</dcterms:created>
  <dc:creator>Marija Elez</dc:creator>
  <cp:lastModifiedBy>Marija Elez</cp:lastModifiedBy>
  <cp:lastPrinted>2018-06-13T07:42:00Z</cp:lastPrinted>
  <dcterms:modified xmlns:xsi="http://www.w3.org/2001/XMLSchema-instance" xsi:type="dcterms:W3CDTF">2018-06-13T07:43:00Z</dcterms:modified>
  <cp:revision>10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Rješenje o obustavi skraćenog stečajnog postupka (obustava prijedlog ŽDO.docx)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