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1fdf99" w14:paraId="61fdf99" w:rsidRDefault="00186527" w:rsidP="00186527" w:rsidR="00186527" w:rsidRPr="00AC0E1C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AC0E1C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AC0E1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C0E1C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AC0E1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C0E1C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AC0E1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C0E1C">
        <w:rPr>
          <w:sz w:val="24"/>
          <w:szCs w:val="24"/>
          <w:lang w:eastAsia="en-US"/>
        </w:rPr>
        <w:t xml:space="preserve">Zagreb, Amruševa 2/II     </w:t>
      </w:r>
      <w:r w:rsidRPr="00AC0E1C">
        <w:rPr>
          <w:sz w:val="24"/>
          <w:szCs w:val="24"/>
          <w:lang w:eastAsia="en-US"/>
        </w:rPr>
        <w:tab/>
      </w:r>
      <w:r w:rsidRPr="00AC0E1C">
        <w:rPr>
          <w:sz w:val="24"/>
          <w:szCs w:val="24"/>
          <w:lang w:eastAsia="en-US"/>
        </w:rPr>
        <w:tab/>
      </w:r>
      <w:r w:rsidRPr="00AC0E1C">
        <w:rPr>
          <w:sz w:val="24"/>
          <w:szCs w:val="24"/>
          <w:lang w:eastAsia="en-US"/>
        </w:rPr>
        <w:tab/>
      </w:r>
      <w:r w:rsidRPr="00AC0E1C">
        <w:rPr>
          <w:sz w:val="24"/>
          <w:szCs w:val="24"/>
          <w:lang w:eastAsia="en-US"/>
        </w:rPr>
        <w:tab/>
      </w:r>
      <w:r w:rsidRPr="00AC0E1C">
        <w:rPr>
          <w:sz w:val="24"/>
          <w:szCs w:val="24"/>
          <w:lang w:eastAsia="en-US"/>
        </w:rPr>
        <w:tab/>
      </w:r>
      <w:r w:rsidRPr="00AC0E1C">
        <w:rPr>
          <w:sz w:val="24"/>
          <w:szCs w:val="24"/>
          <w:lang w:eastAsia="en-US"/>
        </w:rPr>
        <w:tab/>
      </w:r>
      <w:r w:rsidR="00604ACE" w:rsidRPr="00AC0E1C">
        <w:rPr>
          <w:sz w:val="24"/>
          <w:szCs w:val="24"/>
          <w:lang w:eastAsia="en-US"/>
        </w:rPr>
        <w:t xml:space="preserve">                                    </w:t>
      </w:r>
    </w:p>
    <w:p w:rsidRDefault="00AC0E1C" w:rsidP="00604ACE" w:rsidR="00604ACE" w:rsidRPr="00AC0E1C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AC0E1C">
        <w:rPr>
          <w:sz w:val="24"/>
          <w:szCs w:val="24"/>
          <w:lang w:eastAsia="en-US"/>
        </w:rPr>
        <w:t>87</w:t>
      </w:r>
      <w:r w:rsidR="00604ACE" w:rsidRPr="00AC0E1C">
        <w:rPr>
          <w:sz w:val="24"/>
          <w:szCs w:val="24"/>
          <w:lang w:eastAsia="en-US"/>
        </w:rPr>
        <w:t>. St-</w:t>
      </w:r>
      <w:r w:rsidR="00E832D6">
        <w:rPr>
          <w:sz w:val="24"/>
          <w:szCs w:val="24"/>
          <w:lang w:eastAsia="en-US"/>
        </w:rPr>
        <w:t>243/2013</w:t>
      </w:r>
    </w:p>
    <w:p w:rsidRDefault="00604ACE" w:rsidP="00604ACE" w:rsidR="00604ACE" w:rsidRPr="00AC0E1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C0E1C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AC0E1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AC0E1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C0E1C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AC0E1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>
      <w:pPr>
        <w:widowControl/>
        <w:ind w:firstLine="708"/>
        <w:jc w:val="both"/>
        <w:rPr>
          <w:sz w:val="24"/>
          <w:szCs w:val="24"/>
          <w:lang w:eastAsia="en-US"/>
        </w:rPr>
      </w:pPr>
      <w:r w:rsidRPr="00AC0E1C">
        <w:rPr>
          <w:sz w:val="24"/>
          <w:szCs w:val="24"/>
          <w:lang w:eastAsia="en-US"/>
        </w:rPr>
        <w:t xml:space="preserve">Trgovački sud u Zagrebu, </w:t>
      </w:r>
      <w:r w:rsidR="00AC0E1C" w:rsidRPr="00AC0E1C">
        <w:rPr>
          <w:sz w:val="24"/>
          <w:szCs w:val="24"/>
        </w:rPr>
        <w:t>sudac Marija Bakula Vugrinec</w:t>
      </w:r>
      <w:r w:rsidRPr="00AC0E1C">
        <w:rPr>
          <w:sz w:val="24"/>
          <w:szCs w:val="24"/>
          <w:lang w:eastAsia="en-US"/>
        </w:rPr>
        <w:t xml:space="preserve">, u stečajnom postupku nad </w:t>
      </w:r>
      <w:r w:rsidR="001A13A8">
        <w:rPr>
          <w:sz w:val="24"/>
          <w:szCs w:val="24"/>
          <w:lang w:eastAsia="en-US"/>
        </w:rPr>
        <w:t xml:space="preserve">stečajnim </w:t>
      </w:r>
      <w:r w:rsidRPr="00AC0E1C">
        <w:rPr>
          <w:sz w:val="24"/>
          <w:szCs w:val="24"/>
          <w:lang w:eastAsia="en-US"/>
        </w:rPr>
        <w:t xml:space="preserve">dužnikom </w:t>
      </w:r>
      <w:r w:rsidR="00F20FE7">
        <w:rPr>
          <w:sz w:val="24"/>
          <w:szCs w:val="24"/>
          <w:lang w:val="pt-BR"/>
        </w:rPr>
        <w:t xml:space="preserve">MAT-GRAĐENJE PROMET d.o.o. u stečaju, </w:t>
      </w:r>
      <w:r w:rsidR="00AF5326">
        <w:rPr>
          <w:sz w:val="24"/>
          <w:szCs w:val="24"/>
          <w:lang w:val="pt-BR"/>
        </w:rPr>
        <w:t>OIB 93352097757, Zagreb, Ljubljanica 36</w:t>
      </w:r>
      <w:r w:rsidR="00A60B45" w:rsidRPr="00AC0E1C">
        <w:rPr>
          <w:sz w:val="24"/>
          <w:szCs w:val="24"/>
          <w:lang w:val="pt-BR"/>
        </w:rPr>
        <w:t>,</w:t>
      </w:r>
      <w:r w:rsidR="007C062E">
        <w:rPr>
          <w:sz w:val="24"/>
          <w:szCs w:val="24"/>
          <w:lang w:val="pt-BR"/>
        </w:rPr>
        <w:t xml:space="preserve"> odlučujući o prijedlogu izlučnog vjerovnika </w:t>
      </w:r>
      <w:r w:rsidR="007C5C36">
        <w:rPr>
          <w:sz w:val="24"/>
          <w:szCs w:val="24"/>
        </w:rPr>
        <w:t>TOMISLAVA BABIĆA</w:t>
      </w:r>
      <w:r w:rsidR="00630334">
        <w:rPr>
          <w:sz w:val="24"/>
          <w:szCs w:val="24"/>
        </w:rPr>
        <w:t>, OIB 52508103534, Krapina, Ulica Matije Gupca 41,</w:t>
      </w:r>
      <w:r w:rsidR="003B2179">
        <w:rPr>
          <w:sz w:val="24"/>
          <w:szCs w:val="24"/>
          <w:lang w:val="pt-BR"/>
        </w:rPr>
        <w:t xml:space="preserve"> kojeg zastupa punomoćnik Miroslav Biloglav, odvjetnik u Zadru, Nad N. Matafara 5</w:t>
      </w:r>
      <w:r w:rsidR="007C062E">
        <w:rPr>
          <w:sz w:val="24"/>
          <w:szCs w:val="24"/>
          <w:lang w:val="pt-BR"/>
        </w:rPr>
        <w:t xml:space="preserve">, </w:t>
      </w:r>
      <w:r w:rsidR="00A60B45" w:rsidRPr="00AC0E1C">
        <w:rPr>
          <w:sz w:val="24"/>
          <w:szCs w:val="24"/>
          <w:lang w:val="pt-BR"/>
        </w:rPr>
        <w:t xml:space="preserve"> </w:t>
      </w:r>
      <w:r w:rsidR="003B2179">
        <w:rPr>
          <w:sz w:val="24"/>
          <w:szCs w:val="24"/>
          <w:lang w:eastAsia="en-US"/>
        </w:rPr>
        <w:t>5. travnja</w:t>
      </w:r>
      <w:r w:rsidR="00AC0E1C" w:rsidRPr="00AC0E1C">
        <w:rPr>
          <w:sz w:val="24"/>
          <w:szCs w:val="24"/>
          <w:lang w:eastAsia="en-US"/>
        </w:rPr>
        <w:t xml:space="preserve"> 2019.</w:t>
      </w:r>
    </w:p>
    <w:p w:rsidRDefault="003B2179" w:rsidP="00503D52" w:rsidR="003B2179">
      <w:pPr>
        <w:widowControl/>
        <w:ind w:firstLine="708"/>
        <w:jc w:val="both"/>
        <w:rPr>
          <w:b/>
          <w:sz w:val="24"/>
          <w:szCs w:val="24"/>
        </w:rPr>
      </w:pPr>
    </w:p>
    <w:p w:rsidRDefault="001A13A8" w:rsidP="00503D52" w:rsidR="001A13A8" w:rsidRPr="00AC0E1C">
      <w:pPr>
        <w:widowControl/>
        <w:ind w:firstLine="708"/>
        <w:jc w:val="both"/>
        <w:rPr>
          <w:b/>
          <w:sz w:val="24"/>
          <w:szCs w:val="24"/>
        </w:rPr>
      </w:pPr>
    </w:p>
    <w:p w:rsidRDefault="00783ACB" w:rsidP="00783ACB" w:rsidR="00783ACB" w:rsidRPr="00AC0E1C">
      <w:pPr>
        <w:widowControl/>
        <w:jc w:val="center"/>
        <w:rPr>
          <w:sz w:val="24"/>
          <w:szCs w:val="24"/>
        </w:rPr>
      </w:pPr>
      <w:r w:rsidRPr="00AC0E1C">
        <w:rPr>
          <w:sz w:val="24"/>
          <w:szCs w:val="24"/>
        </w:rPr>
        <w:t>r i j e š i o    j e</w:t>
      </w:r>
    </w:p>
    <w:p w:rsidRDefault="00783ACB" w:rsidP="00783ACB" w:rsidR="00783ACB">
      <w:pPr>
        <w:widowControl/>
        <w:jc w:val="center"/>
        <w:rPr>
          <w:sz w:val="24"/>
          <w:szCs w:val="24"/>
        </w:rPr>
      </w:pPr>
    </w:p>
    <w:p w:rsidRDefault="001A13A8" w:rsidP="00783ACB" w:rsidR="001A13A8" w:rsidRPr="00AC0E1C">
      <w:pPr>
        <w:widowControl/>
        <w:jc w:val="center"/>
        <w:rPr>
          <w:sz w:val="24"/>
          <w:szCs w:val="24"/>
        </w:rPr>
      </w:pPr>
    </w:p>
    <w:p w:rsidRDefault="007F3A5C" w:rsidP="007F3A5C" w:rsidR="007F3A5C">
      <w:pPr>
        <w:jc w:val="both"/>
        <w:rPr>
          <w:sz w:val="24"/>
          <w:szCs w:val="24"/>
        </w:rPr>
      </w:pPr>
      <w:r w:rsidRPr="007F3A5C">
        <w:rPr>
          <w:sz w:val="24"/>
          <w:szCs w:val="24"/>
        </w:rPr>
        <w:tab/>
        <w:t xml:space="preserve"> Nalaže se Općinskom sudu u </w:t>
      </w:r>
      <w:r w:rsidR="00E832D6">
        <w:rPr>
          <w:sz w:val="24"/>
          <w:szCs w:val="24"/>
        </w:rPr>
        <w:t>Zadru</w:t>
      </w:r>
      <w:r w:rsidRPr="007F3A5C">
        <w:rPr>
          <w:sz w:val="24"/>
          <w:szCs w:val="24"/>
        </w:rPr>
        <w:t xml:space="preserve">, Zemljišnoknjižnom odjelu </w:t>
      </w:r>
      <w:r w:rsidR="00E832D6">
        <w:rPr>
          <w:sz w:val="24"/>
          <w:szCs w:val="24"/>
        </w:rPr>
        <w:t>Zadar</w:t>
      </w:r>
      <w:r>
        <w:rPr>
          <w:sz w:val="24"/>
          <w:szCs w:val="24"/>
        </w:rPr>
        <w:t xml:space="preserve">, </w:t>
      </w:r>
      <w:r w:rsidR="00E832D6">
        <w:rPr>
          <w:sz w:val="24"/>
          <w:szCs w:val="24"/>
        </w:rPr>
        <w:t xml:space="preserve">brisanje </w:t>
      </w:r>
      <w:r w:rsidRPr="007F3A5C">
        <w:rPr>
          <w:sz w:val="24"/>
          <w:szCs w:val="24"/>
        </w:rPr>
        <w:t>zabilježbe otvaranja stečajnog postupka</w:t>
      </w:r>
      <w:r w:rsidR="00F20FE7">
        <w:rPr>
          <w:sz w:val="24"/>
          <w:szCs w:val="24"/>
        </w:rPr>
        <w:t xml:space="preserve"> nad dužnikom </w:t>
      </w:r>
      <w:r w:rsidR="00AF5326">
        <w:rPr>
          <w:sz w:val="24"/>
          <w:szCs w:val="24"/>
          <w:lang w:val="pt-BR"/>
        </w:rPr>
        <w:t>MAT-GRAĐENJE PROMET d.o.o. u stečaju</w:t>
      </w:r>
      <w:r w:rsidRPr="007F3A5C">
        <w:rPr>
          <w:sz w:val="24"/>
          <w:szCs w:val="24"/>
        </w:rPr>
        <w:t xml:space="preserve">, upisane pod redom upisa </w:t>
      </w:r>
      <w:r w:rsidR="00E832D6">
        <w:rPr>
          <w:sz w:val="24"/>
          <w:szCs w:val="24"/>
        </w:rPr>
        <w:t xml:space="preserve">2.4. zaprimljeno 22. studenoga </w:t>
      </w:r>
      <w:r w:rsidR="007C5C36">
        <w:rPr>
          <w:sz w:val="24"/>
          <w:szCs w:val="24"/>
        </w:rPr>
        <w:t>2013. pod brojem</w:t>
      </w:r>
      <w:r w:rsidRPr="007F3A5C">
        <w:rPr>
          <w:sz w:val="24"/>
          <w:szCs w:val="24"/>
        </w:rPr>
        <w:t xml:space="preserve"> Z-</w:t>
      </w:r>
      <w:r w:rsidR="00E832D6">
        <w:rPr>
          <w:sz w:val="24"/>
          <w:szCs w:val="24"/>
        </w:rPr>
        <w:t>16085/2013</w:t>
      </w:r>
      <w:r w:rsidRPr="007F3A5C">
        <w:rPr>
          <w:sz w:val="24"/>
          <w:szCs w:val="24"/>
        </w:rPr>
        <w:t xml:space="preserve">, i to na temelju </w:t>
      </w:r>
      <w:r w:rsidR="00F20FE7">
        <w:rPr>
          <w:sz w:val="24"/>
          <w:szCs w:val="24"/>
        </w:rPr>
        <w:t xml:space="preserve">zaključka ovog suda poslovni broj St-243/13 od 18. studenoga 2013., </w:t>
      </w:r>
      <w:r w:rsidRPr="007F3A5C">
        <w:rPr>
          <w:sz w:val="24"/>
          <w:szCs w:val="24"/>
        </w:rPr>
        <w:t xml:space="preserve">rješenja ovog suda poslovni broj </w:t>
      </w:r>
      <w:r w:rsidR="00F20FE7">
        <w:rPr>
          <w:sz w:val="24"/>
          <w:szCs w:val="24"/>
        </w:rPr>
        <w:t>St-243/13 od 18. studenoga 2013.</w:t>
      </w:r>
      <w:r w:rsidRPr="007F3A5C">
        <w:rPr>
          <w:sz w:val="24"/>
          <w:szCs w:val="24"/>
        </w:rPr>
        <w:t xml:space="preserve">, a koja je upisana u zk.ul. br. </w:t>
      </w:r>
      <w:r w:rsidR="005F1023">
        <w:rPr>
          <w:sz w:val="24"/>
          <w:szCs w:val="24"/>
        </w:rPr>
        <w:t>360</w:t>
      </w:r>
      <w:r w:rsidRPr="007F3A5C">
        <w:rPr>
          <w:sz w:val="24"/>
          <w:szCs w:val="24"/>
        </w:rPr>
        <w:t xml:space="preserve"> k.o. </w:t>
      </w:r>
      <w:r w:rsidR="005F1023">
        <w:rPr>
          <w:sz w:val="24"/>
          <w:szCs w:val="24"/>
        </w:rPr>
        <w:t>Nin-Zaton</w:t>
      </w:r>
      <w:r w:rsidRPr="007F3A5C">
        <w:rPr>
          <w:sz w:val="24"/>
          <w:szCs w:val="24"/>
        </w:rPr>
        <w:t xml:space="preserve">, zkč.br. </w:t>
      </w:r>
      <w:r w:rsidR="005F1023">
        <w:rPr>
          <w:sz w:val="24"/>
          <w:szCs w:val="24"/>
        </w:rPr>
        <w:t>4453/1</w:t>
      </w:r>
      <w:r w:rsidR="00A079BF">
        <w:rPr>
          <w:sz w:val="24"/>
          <w:szCs w:val="24"/>
        </w:rPr>
        <w:t>,</w:t>
      </w:r>
      <w:r w:rsidR="00E51224">
        <w:rPr>
          <w:sz w:val="24"/>
          <w:szCs w:val="24"/>
        </w:rPr>
        <w:t xml:space="preserve"> dvorište površine 240 m² i stambena zgrada površine 364 m²,</w:t>
      </w:r>
      <w:r w:rsidR="00A079BF">
        <w:rPr>
          <w:sz w:val="24"/>
          <w:szCs w:val="24"/>
        </w:rPr>
        <w:t xml:space="preserve"> </w:t>
      </w:r>
      <w:r w:rsidR="00E51224">
        <w:rPr>
          <w:sz w:val="24"/>
          <w:szCs w:val="24"/>
        </w:rPr>
        <w:t xml:space="preserve"> na 2</w:t>
      </w:r>
      <w:r w:rsidRPr="007F3A5C">
        <w:rPr>
          <w:sz w:val="24"/>
          <w:szCs w:val="24"/>
        </w:rPr>
        <w:t xml:space="preserve">. suvlasničkom dijelu: </w:t>
      </w:r>
      <w:r w:rsidR="00E51224">
        <w:rPr>
          <w:sz w:val="24"/>
          <w:szCs w:val="24"/>
        </w:rPr>
        <w:t>144/1000</w:t>
      </w:r>
      <w:r w:rsidRPr="007F3A5C">
        <w:rPr>
          <w:sz w:val="24"/>
          <w:szCs w:val="24"/>
        </w:rPr>
        <w:t xml:space="preserve"> Etažno vlasništvo</w:t>
      </w:r>
      <w:r w:rsidR="00ED51DB">
        <w:rPr>
          <w:sz w:val="24"/>
          <w:szCs w:val="24"/>
        </w:rPr>
        <w:t xml:space="preserve"> (E-2</w:t>
      </w:r>
      <w:r w:rsidRPr="007F3A5C">
        <w:rPr>
          <w:sz w:val="24"/>
          <w:szCs w:val="24"/>
        </w:rPr>
        <w:t xml:space="preserve">), </w:t>
      </w:r>
      <w:r w:rsidR="00ED51DB">
        <w:rPr>
          <w:sz w:val="24"/>
          <w:szCs w:val="24"/>
        </w:rPr>
        <w:t>stan u prizemlju, oznake "D-PR-2", ukupne korisne površine 34,00 m² u elaboratu obojan crvenom bojom.</w:t>
      </w:r>
    </w:p>
    <w:p w:rsidRDefault="00A079BF" w:rsidP="007F3A5C" w:rsidR="00A079BF">
      <w:pPr>
        <w:jc w:val="both"/>
        <w:rPr>
          <w:sz w:val="24"/>
          <w:szCs w:val="24"/>
        </w:rPr>
      </w:pPr>
    </w:p>
    <w:p w:rsidRDefault="001A13A8" w:rsidP="007F3A5C" w:rsidR="001A13A8" w:rsidRPr="007F3A5C">
      <w:pPr>
        <w:jc w:val="both"/>
        <w:rPr>
          <w:sz w:val="24"/>
          <w:szCs w:val="24"/>
        </w:rPr>
      </w:pPr>
    </w:p>
    <w:p w:rsidRDefault="008E0B47" w:rsidP="007F3A5C" w:rsidR="00783ACB" w:rsidRPr="00AC0E1C">
      <w:pPr>
        <w:widowControl/>
        <w:jc w:val="center"/>
        <w:rPr>
          <w:sz w:val="24"/>
          <w:szCs w:val="24"/>
        </w:rPr>
      </w:pPr>
      <w:r w:rsidRPr="00AC0E1C">
        <w:rPr>
          <w:sz w:val="24"/>
          <w:szCs w:val="24"/>
        </w:rPr>
        <w:t>Obrazloženje</w:t>
      </w:r>
    </w:p>
    <w:p w:rsidRDefault="00783ACB" w:rsidP="00783ACB" w:rsidR="00783ACB" w:rsidRPr="00AC0E1C">
      <w:pPr>
        <w:widowControl/>
        <w:jc w:val="center"/>
        <w:rPr>
          <w:sz w:val="24"/>
          <w:szCs w:val="24"/>
        </w:rPr>
      </w:pPr>
    </w:p>
    <w:p w:rsidRDefault="007C062E" w:rsidP="007C062E" w:rsidR="007C062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Podneskom od 19. srpnja 2018. izlučni vjerovnik</w:t>
      </w:r>
      <w:r w:rsidR="008857BF" w:rsidRPr="008857BF">
        <w:rPr>
          <w:sz w:val="24"/>
          <w:szCs w:val="24"/>
        </w:rPr>
        <w:t xml:space="preserve"> </w:t>
      </w:r>
      <w:r w:rsidR="00630334">
        <w:rPr>
          <w:sz w:val="24"/>
          <w:szCs w:val="24"/>
        </w:rPr>
        <w:t>Tomislav Babić</w:t>
      </w:r>
      <w:r w:rsidR="008857BF">
        <w:rPr>
          <w:sz w:val="24"/>
          <w:szCs w:val="24"/>
        </w:rPr>
        <w:t>, OIB 52508103534</w:t>
      </w:r>
      <w:r w:rsidR="00630334">
        <w:rPr>
          <w:sz w:val="24"/>
          <w:szCs w:val="24"/>
        </w:rPr>
        <w:t>, Krapina, Ulica Matije Gupca 41,</w:t>
      </w:r>
      <w:r>
        <w:rPr>
          <w:sz w:val="24"/>
          <w:szCs w:val="24"/>
        </w:rPr>
        <w:t xml:space="preserve"> </w:t>
      </w:r>
      <w:r w:rsidR="00815FAF">
        <w:rPr>
          <w:sz w:val="24"/>
          <w:szCs w:val="24"/>
        </w:rPr>
        <w:t>je predložio donijeti rješenje o brisanju zabilježbe</w:t>
      </w:r>
      <w:r w:rsidR="006F465A">
        <w:rPr>
          <w:sz w:val="24"/>
          <w:szCs w:val="24"/>
        </w:rPr>
        <w:t xml:space="preserve"> otvaranja stečajnog postupka, kako bi se u izreci označena nekretnina u njegovom vlasništvu oslobodila upisane zabilježbe.</w:t>
      </w:r>
    </w:p>
    <w:p w:rsidRDefault="006F465A" w:rsidP="007C062E" w:rsidR="006F465A">
      <w:pPr>
        <w:ind w:firstLine="708"/>
        <w:jc w:val="both"/>
        <w:rPr>
          <w:sz w:val="24"/>
          <w:szCs w:val="24"/>
        </w:rPr>
      </w:pPr>
    </w:p>
    <w:p w:rsidRDefault="006F465A" w:rsidP="007C062E" w:rsidR="006F46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 podnesak je je dostavio izvornik izvatka iz zemljišne knjige </w:t>
      </w:r>
      <w:r w:rsidR="00916CCB">
        <w:rPr>
          <w:sz w:val="24"/>
          <w:szCs w:val="24"/>
        </w:rPr>
        <w:t xml:space="preserve">Općinskog suda u Zadru Zemljišno knjižni odjel Zadar </w:t>
      </w:r>
      <w:r>
        <w:rPr>
          <w:sz w:val="24"/>
          <w:szCs w:val="24"/>
        </w:rPr>
        <w:t xml:space="preserve">za predmetnu nekretninu iz kojeg proizlazi </w:t>
      </w:r>
      <w:r w:rsidR="00916CCB">
        <w:rPr>
          <w:sz w:val="24"/>
          <w:szCs w:val="24"/>
        </w:rPr>
        <w:t>da je izlučni vjerovnik Tomislav Babić u</w:t>
      </w:r>
      <w:r w:rsidR="008857BF">
        <w:rPr>
          <w:sz w:val="24"/>
          <w:szCs w:val="24"/>
        </w:rPr>
        <w:t>pisan kao vlasnik nekretnine.</w:t>
      </w:r>
    </w:p>
    <w:p w:rsidRDefault="008857BF" w:rsidP="007C062E" w:rsidR="008857BF">
      <w:pPr>
        <w:ind w:firstLine="708"/>
        <w:jc w:val="both"/>
        <w:rPr>
          <w:sz w:val="24"/>
          <w:szCs w:val="24"/>
        </w:rPr>
      </w:pPr>
    </w:p>
    <w:p w:rsidRDefault="008857BF" w:rsidP="007C062E" w:rsidR="008857B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Općinski sud u Zadru je 24. listopada 2018. dostavio rješenje poslovni broj Z-25257/2017 od 23. svibnja 2018. kojim je dopustio uknjižbu prijenosa prava vlasništva na predmetnoj nekretnini </w:t>
      </w:r>
      <w:r w:rsidR="00FD7B23">
        <w:rPr>
          <w:sz w:val="24"/>
          <w:szCs w:val="24"/>
        </w:rPr>
        <w:t xml:space="preserve">sa stečajnog dužnika </w:t>
      </w:r>
      <w:r>
        <w:rPr>
          <w:sz w:val="24"/>
          <w:szCs w:val="24"/>
        </w:rPr>
        <w:t xml:space="preserve">u korist Tomislava Babića, OIB 52508103534, </w:t>
      </w:r>
      <w:r w:rsidR="00630334">
        <w:rPr>
          <w:sz w:val="24"/>
          <w:szCs w:val="24"/>
        </w:rPr>
        <w:t xml:space="preserve">Krapina, Ulica Matije Gupca 41, </w:t>
      </w:r>
      <w:r>
        <w:rPr>
          <w:sz w:val="24"/>
          <w:szCs w:val="24"/>
        </w:rPr>
        <w:t>za cijelo.</w:t>
      </w:r>
    </w:p>
    <w:p w:rsidRDefault="007C062E" w:rsidP="007C062E" w:rsidR="007C062E">
      <w:pPr>
        <w:ind w:firstLine="708"/>
        <w:jc w:val="both"/>
        <w:rPr>
          <w:sz w:val="24"/>
          <w:szCs w:val="24"/>
        </w:rPr>
      </w:pPr>
    </w:p>
    <w:p w:rsidRDefault="007C062E" w:rsidP="007C062E" w:rsidR="007C062E" w:rsidRPr="007C062E">
      <w:pPr>
        <w:ind w:firstLine="708"/>
        <w:jc w:val="both"/>
        <w:rPr>
          <w:sz w:val="24"/>
          <w:szCs w:val="24"/>
        </w:rPr>
      </w:pPr>
      <w:r w:rsidRPr="007C062E">
        <w:rPr>
          <w:sz w:val="24"/>
          <w:szCs w:val="24"/>
        </w:rPr>
        <w:t xml:space="preserve">Slijedom navedenog, ovaj sud </w:t>
      </w:r>
      <w:r w:rsidR="00815FAF">
        <w:rPr>
          <w:sz w:val="24"/>
          <w:szCs w:val="24"/>
        </w:rPr>
        <w:t xml:space="preserve">je </w:t>
      </w:r>
      <w:r w:rsidRPr="007C062E">
        <w:rPr>
          <w:sz w:val="24"/>
          <w:szCs w:val="24"/>
        </w:rPr>
        <w:t>primjenom odredbe</w:t>
      </w:r>
      <w:r w:rsidR="003B2179">
        <w:rPr>
          <w:sz w:val="24"/>
          <w:szCs w:val="24"/>
        </w:rPr>
        <w:t xml:space="preserve"> čl.</w:t>
      </w:r>
      <w:r w:rsidRPr="007C062E">
        <w:rPr>
          <w:sz w:val="24"/>
          <w:szCs w:val="24"/>
        </w:rPr>
        <w:t xml:space="preserve"> 71. Zakona o zemljišnim knjigama („Narodne novine“ broj: 91/96, 68/98, 137/99, 114/01, 100/04, 107/07, 152/08, </w:t>
      </w:r>
      <w:r w:rsidRPr="007C062E">
        <w:rPr>
          <w:sz w:val="24"/>
          <w:szCs w:val="24"/>
        </w:rPr>
        <w:lastRenderedPageBreak/>
        <w:t>1</w:t>
      </w:r>
      <w:r w:rsidR="003B2179">
        <w:rPr>
          <w:sz w:val="24"/>
          <w:szCs w:val="24"/>
        </w:rPr>
        <w:t>26/10, 55/13 i 60/13</w:t>
      </w:r>
      <w:r w:rsidRPr="007C062E">
        <w:rPr>
          <w:sz w:val="24"/>
          <w:szCs w:val="24"/>
        </w:rPr>
        <w:t>) koja je lex specialis</w:t>
      </w:r>
      <w:r w:rsidR="00815FAF">
        <w:rPr>
          <w:sz w:val="24"/>
          <w:szCs w:val="24"/>
        </w:rPr>
        <w:t>,</w:t>
      </w:r>
      <w:r w:rsidRPr="007C062E">
        <w:rPr>
          <w:sz w:val="24"/>
          <w:szCs w:val="24"/>
        </w:rPr>
        <w:t xml:space="preserve"> naložio brisanje zabilježbe</w:t>
      </w:r>
      <w:r w:rsidR="00815FAF">
        <w:rPr>
          <w:sz w:val="24"/>
          <w:szCs w:val="24"/>
        </w:rPr>
        <w:t xml:space="preserve"> otvaranja stečajnog postupka nad dužnikom</w:t>
      </w:r>
      <w:r w:rsidRPr="007C062E">
        <w:rPr>
          <w:sz w:val="24"/>
          <w:szCs w:val="24"/>
        </w:rPr>
        <w:t>.</w:t>
      </w:r>
    </w:p>
    <w:p w:rsidRDefault="00011649" w:rsidP="007C062E" w:rsidR="00011649" w:rsidRPr="00AC0E1C">
      <w:pPr>
        <w:widowControl/>
        <w:jc w:val="both"/>
        <w:rPr>
          <w:sz w:val="24"/>
          <w:szCs w:val="24"/>
        </w:rPr>
      </w:pPr>
    </w:p>
    <w:p w:rsidRDefault="005D008D" w:rsidP="001A13A8" w:rsidR="005D008D" w:rsidRPr="00AC0E1C">
      <w:pPr>
        <w:pStyle w:val="Tijeloteksta"/>
        <w:jc w:val="center"/>
        <w:rPr>
          <w:sz w:val="24"/>
          <w:szCs w:val="24"/>
        </w:rPr>
      </w:pPr>
      <w:r w:rsidRPr="00AC0E1C">
        <w:rPr>
          <w:sz w:val="24"/>
          <w:szCs w:val="24"/>
        </w:rPr>
        <w:t xml:space="preserve">Zagreb, </w:t>
      </w:r>
      <w:r w:rsidR="003B2179">
        <w:rPr>
          <w:sz w:val="24"/>
          <w:szCs w:val="24"/>
          <w:lang w:val="pt-BR"/>
        </w:rPr>
        <w:t>5. travnja</w:t>
      </w:r>
      <w:r w:rsidRPr="00AC0E1C">
        <w:rPr>
          <w:sz w:val="24"/>
          <w:szCs w:val="24"/>
          <w:lang w:val="pt-BR"/>
        </w:rPr>
        <w:t xml:space="preserve"> 2019.</w:t>
      </w:r>
    </w:p>
    <w:p w:rsidRDefault="005D008D" w:rsidP="001A13A8" w:rsidR="005D008D" w:rsidRPr="00AC0E1C">
      <w:pPr>
        <w:ind w:firstLine="708" w:left="4956"/>
        <w:jc w:val="both"/>
        <w:rPr>
          <w:sz w:val="24"/>
          <w:szCs w:val="24"/>
        </w:rPr>
      </w:pPr>
      <w:r w:rsidRPr="00AC0E1C">
        <w:rPr>
          <w:sz w:val="24"/>
          <w:szCs w:val="24"/>
        </w:rPr>
        <w:t>Sudac</w:t>
      </w:r>
    </w:p>
    <w:p w:rsidRDefault="005D008D" w:rsidP="005D008D" w:rsidR="005D008D" w:rsidRPr="00AC0E1C">
      <w:pPr>
        <w:jc w:val="both"/>
        <w:rPr>
          <w:sz w:val="24"/>
          <w:szCs w:val="24"/>
        </w:rPr>
      </w:pPr>
      <w:r w:rsidRPr="00AC0E1C">
        <w:rPr>
          <w:sz w:val="24"/>
          <w:szCs w:val="24"/>
        </w:rPr>
        <w:t xml:space="preserve"> </w:t>
      </w:r>
      <w:r w:rsidRPr="00AC0E1C">
        <w:rPr>
          <w:sz w:val="24"/>
          <w:szCs w:val="24"/>
        </w:rPr>
        <w:tab/>
      </w:r>
      <w:r w:rsidRPr="00AC0E1C">
        <w:rPr>
          <w:sz w:val="24"/>
          <w:szCs w:val="24"/>
        </w:rPr>
        <w:tab/>
      </w:r>
      <w:r w:rsidRPr="00AC0E1C">
        <w:rPr>
          <w:sz w:val="24"/>
          <w:szCs w:val="24"/>
        </w:rPr>
        <w:tab/>
      </w:r>
      <w:r w:rsidRPr="00AC0E1C">
        <w:rPr>
          <w:sz w:val="24"/>
          <w:szCs w:val="24"/>
        </w:rPr>
        <w:tab/>
      </w:r>
      <w:r w:rsidRPr="00AC0E1C">
        <w:rPr>
          <w:sz w:val="24"/>
          <w:szCs w:val="24"/>
        </w:rPr>
        <w:tab/>
      </w:r>
      <w:r w:rsidRPr="00AC0E1C">
        <w:rPr>
          <w:sz w:val="24"/>
          <w:szCs w:val="24"/>
        </w:rPr>
        <w:tab/>
      </w:r>
      <w:r w:rsidRPr="00AC0E1C">
        <w:rPr>
          <w:sz w:val="24"/>
          <w:szCs w:val="24"/>
        </w:rPr>
        <w:tab/>
      </w:r>
      <w:r w:rsidRPr="00AC0E1C">
        <w:rPr>
          <w:sz w:val="24"/>
          <w:szCs w:val="24"/>
        </w:rPr>
        <w:tab/>
        <w:t>Marija Bakula Vugrinec</w:t>
      </w:r>
    </w:p>
    <w:p w:rsidRDefault="005D008D" w:rsidP="005D008D" w:rsidR="005D008D" w:rsidRPr="00AC0E1C">
      <w:pPr>
        <w:jc w:val="both"/>
        <w:rPr>
          <w:sz w:val="24"/>
          <w:szCs w:val="24"/>
          <w:lang w:val="da-DK"/>
        </w:rPr>
      </w:pPr>
    </w:p>
    <w:p w:rsidRDefault="005D008D" w:rsidP="005D008D" w:rsidR="005D008D" w:rsidRPr="00AC0E1C">
      <w:pPr>
        <w:jc w:val="both"/>
        <w:rPr>
          <w:sz w:val="24"/>
          <w:szCs w:val="24"/>
          <w:lang w:val="da-DK"/>
        </w:rPr>
      </w:pPr>
      <w:r w:rsidRPr="00AC0E1C">
        <w:rPr>
          <w:sz w:val="24"/>
          <w:szCs w:val="24"/>
          <w:lang w:val="da-DK"/>
        </w:rPr>
        <w:t>Uputa o pravnom lijeku:</w:t>
      </w:r>
    </w:p>
    <w:p w:rsidRDefault="005D008D" w:rsidP="005D008D" w:rsidR="005D008D" w:rsidRPr="00AC0E1C">
      <w:pPr>
        <w:jc w:val="both"/>
        <w:rPr>
          <w:sz w:val="24"/>
          <w:szCs w:val="24"/>
          <w:lang w:val="pl-PL"/>
        </w:rPr>
      </w:pPr>
      <w:r w:rsidRPr="00AC0E1C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2D5BF3" w:rsidP="00C32F5A" w:rsidR="002D5BF3" w:rsidRPr="00AC0E1C">
      <w:pPr>
        <w:widowControl/>
        <w:jc w:val="both"/>
        <w:rPr>
          <w:sz w:val="24"/>
          <w:szCs w:val="24"/>
        </w:rPr>
      </w:pPr>
    </w:p>
    <w:p w:rsidRDefault="002D5BF3" w:rsidP="00C32F5A" w:rsidR="002D5BF3" w:rsidRPr="00AC0E1C">
      <w:pPr>
        <w:widowControl/>
        <w:jc w:val="both"/>
        <w:rPr>
          <w:sz w:val="24"/>
          <w:szCs w:val="24"/>
        </w:rPr>
      </w:pPr>
    </w:p>
    <w:p w:rsidRDefault="00966A78" w:rsidP="00966A78" w:rsidR="00966A78" w:rsidRPr="00966A78">
      <w:pPr>
        <w:jc w:val="both"/>
        <w:rPr>
          <w:sz w:val="24"/>
          <w:szCs w:val="24"/>
        </w:rPr>
      </w:pPr>
      <w:r w:rsidRPr="00966A78">
        <w:rPr>
          <w:sz w:val="24"/>
          <w:szCs w:val="24"/>
        </w:rPr>
        <w:t>DNA:</w:t>
      </w:r>
    </w:p>
    <w:p w:rsidRDefault="00966A78" w:rsidP="00966A78" w:rsidR="00966A78" w:rsidRPr="00966A78">
      <w:pPr>
        <w:jc w:val="both"/>
        <w:rPr>
          <w:sz w:val="24"/>
          <w:szCs w:val="24"/>
        </w:rPr>
      </w:pPr>
      <w:r>
        <w:rPr>
          <w:sz w:val="24"/>
          <w:szCs w:val="24"/>
        </w:rPr>
        <w:t>1. stečajnom upravitelju</w:t>
      </w:r>
    </w:p>
    <w:p w:rsidRDefault="00966A78" w:rsidP="00966A78" w:rsidR="00966A78" w:rsidRPr="00966A78">
      <w:pPr>
        <w:jc w:val="both"/>
        <w:rPr>
          <w:sz w:val="24"/>
          <w:szCs w:val="24"/>
        </w:rPr>
      </w:pPr>
      <w:r w:rsidRPr="00966A78">
        <w:rPr>
          <w:sz w:val="24"/>
          <w:szCs w:val="24"/>
        </w:rPr>
        <w:t xml:space="preserve">2. </w:t>
      </w:r>
      <w:r w:rsidR="001A13A8">
        <w:rPr>
          <w:sz w:val="24"/>
          <w:szCs w:val="24"/>
        </w:rPr>
        <w:t>Tomislavu Babiću</w:t>
      </w:r>
      <w:r>
        <w:rPr>
          <w:sz w:val="24"/>
          <w:szCs w:val="24"/>
        </w:rPr>
        <w:t xml:space="preserve"> po punomoćniku</w:t>
      </w:r>
    </w:p>
    <w:p w:rsidRDefault="00966A78" w:rsidP="00966A78" w:rsidR="00966A78" w:rsidRPr="00966A78">
      <w:pPr>
        <w:jc w:val="both"/>
        <w:rPr>
          <w:sz w:val="24"/>
          <w:szCs w:val="24"/>
        </w:rPr>
      </w:pPr>
      <w:r w:rsidRPr="00966A78">
        <w:rPr>
          <w:sz w:val="24"/>
          <w:szCs w:val="24"/>
        </w:rPr>
        <w:t xml:space="preserve">3. </w:t>
      </w:r>
      <w:r w:rsidR="007F3A5C">
        <w:rPr>
          <w:sz w:val="24"/>
          <w:szCs w:val="24"/>
        </w:rPr>
        <w:t>Općinski</w:t>
      </w:r>
      <w:r w:rsidRPr="00966A78">
        <w:rPr>
          <w:sz w:val="24"/>
          <w:szCs w:val="24"/>
        </w:rPr>
        <w:t xml:space="preserve"> </w:t>
      </w:r>
      <w:r w:rsidR="007F3A5C">
        <w:rPr>
          <w:sz w:val="24"/>
          <w:szCs w:val="24"/>
        </w:rPr>
        <w:t>sud</w:t>
      </w:r>
      <w:r w:rsidRPr="00966A78">
        <w:rPr>
          <w:sz w:val="24"/>
          <w:szCs w:val="24"/>
        </w:rPr>
        <w:t xml:space="preserve"> u </w:t>
      </w:r>
      <w:r w:rsidR="001A13A8">
        <w:rPr>
          <w:sz w:val="24"/>
          <w:szCs w:val="24"/>
        </w:rPr>
        <w:t>Zadru,</w:t>
      </w:r>
      <w:r w:rsidRPr="00966A78">
        <w:rPr>
          <w:sz w:val="24"/>
          <w:szCs w:val="24"/>
        </w:rPr>
        <w:t xml:space="preserve"> </w:t>
      </w:r>
      <w:r w:rsidR="007F3A5C">
        <w:rPr>
          <w:sz w:val="24"/>
          <w:szCs w:val="24"/>
        </w:rPr>
        <w:t>Zemljišnoknjižni odjel</w:t>
      </w:r>
      <w:r w:rsidRPr="00966A78">
        <w:rPr>
          <w:sz w:val="24"/>
          <w:szCs w:val="24"/>
        </w:rPr>
        <w:t xml:space="preserve"> </w:t>
      </w:r>
      <w:r w:rsidR="001A13A8">
        <w:rPr>
          <w:sz w:val="24"/>
          <w:szCs w:val="24"/>
        </w:rPr>
        <w:t xml:space="preserve">Zadar </w:t>
      </w:r>
      <w:r>
        <w:rPr>
          <w:sz w:val="24"/>
          <w:szCs w:val="24"/>
        </w:rPr>
        <w:t xml:space="preserve">- </w:t>
      </w:r>
      <w:r w:rsidRPr="001A13A8">
        <w:rPr>
          <w:b/>
          <w:sz w:val="24"/>
          <w:szCs w:val="24"/>
        </w:rPr>
        <w:t>po pravomoćnosti</w:t>
      </w:r>
      <w:r>
        <w:rPr>
          <w:sz w:val="24"/>
          <w:szCs w:val="24"/>
        </w:rPr>
        <w:t xml:space="preserve"> </w:t>
      </w:r>
    </w:p>
    <w:p w:rsidRDefault="00966A78" w:rsidP="00966A78" w:rsidR="00966A78" w:rsidRPr="00966A78">
      <w:pPr>
        <w:jc w:val="both"/>
        <w:rPr>
          <w:sz w:val="24"/>
          <w:szCs w:val="24"/>
        </w:rPr>
      </w:pPr>
      <w:r w:rsidRPr="00966A78">
        <w:rPr>
          <w:sz w:val="24"/>
          <w:szCs w:val="24"/>
        </w:rPr>
        <w:t>4. e-oglasna ploča</w:t>
      </w:r>
    </w:p>
    <w:p w:rsidRDefault="00783ACB" w:rsidP="00966A78" w:rsidR="00783ACB" w:rsidRPr="00AC0E1C">
      <w:pPr>
        <w:widowControl/>
        <w:jc w:val="both"/>
        <w:rPr>
          <w:sz w:val="24"/>
          <w:szCs w:val="24"/>
        </w:rPr>
      </w:pPr>
    </w:p>
    <w:sectPr w:rsidSect="0063661A" w:rsidR="00783ACB" w:rsidRPr="00AC0E1C">
      <w:headerReference w:type="even" r:id="rId10"/>
      <w:headerReference w:type="defaul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1E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5D008D">
    <w:pPr>
      <w:jc w:val="right"/>
      <w:rPr>
        <w:b/>
        <w:sz w:val="24"/>
        <w:szCs w:val="24"/>
      </w:rPr>
    </w:pPr>
    <w:r w:rsidRPr="001C6045">
      <w:rPr>
        <w:b/>
        <w:sz w:val="24"/>
        <w:szCs w:val="24"/>
      </w:rPr>
      <w:t xml:space="preserve">  </w:t>
    </w:r>
  </w:p>
  <w:p w:rsidRDefault="00E832D6" w:rsidP="00E832D6" w:rsidR="00E832D6" w:rsidRPr="00AC0E1C">
    <w:pPr>
      <w:widowControl/>
      <w:overflowPunct/>
      <w:autoSpaceDE/>
      <w:autoSpaceDN/>
      <w:adjustRightInd/>
      <w:jc w:val="right"/>
      <w:textAlignment w:val="auto"/>
      <w:rPr>
        <w:sz w:val="24"/>
        <w:szCs w:val="24"/>
        <w:lang w:eastAsia="en-US"/>
      </w:rPr>
    </w:pPr>
    <w:r w:rsidRPr="00AC0E1C">
      <w:rPr>
        <w:sz w:val="24"/>
        <w:szCs w:val="24"/>
        <w:lang w:eastAsia="en-US"/>
      </w:rPr>
      <w:t>87. St-</w:t>
    </w:r>
    <w:r>
      <w:rPr>
        <w:sz w:val="24"/>
        <w:szCs w:val="24"/>
        <w:lang w:eastAsia="en-US"/>
      </w:rPr>
      <w:t>243/2013</w:t>
    </w:r>
  </w:p>
  <w:p w:rsidRDefault="002067C4" w:rsidP="00E832D6" w:rsidR="002067C4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AEF43A90"/>
    <w:lvl w:tplc="EE4EBEF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61EC5"/>
    <w:rsid w:val="00005BBF"/>
    <w:rsid w:val="00011649"/>
    <w:rsid w:val="00011F4F"/>
    <w:rsid w:val="00013BB3"/>
    <w:rsid w:val="00021773"/>
    <w:rsid w:val="00025D5B"/>
    <w:rsid w:val="00027277"/>
    <w:rsid w:val="00034146"/>
    <w:rsid w:val="00037DD6"/>
    <w:rsid w:val="00047035"/>
    <w:rsid w:val="00051669"/>
    <w:rsid w:val="00051E71"/>
    <w:rsid w:val="00057AFB"/>
    <w:rsid w:val="000600F5"/>
    <w:rsid w:val="000633DC"/>
    <w:rsid w:val="000711D6"/>
    <w:rsid w:val="00072CE0"/>
    <w:rsid w:val="00085349"/>
    <w:rsid w:val="00091873"/>
    <w:rsid w:val="000A21F1"/>
    <w:rsid w:val="000A2632"/>
    <w:rsid w:val="000B736E"/>
    <w:rsid w:val="000B7645"/>
    <w:rsid w:val="000C1E4A"/>
    <w:rsid w:val="000C2293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04B3C"/>
    <w:rsid w:val="001110FA"/>
    <w:rsid w:val="0011597E"/>
    <w:rsid w:val="001222DA"/>
    <w:rsid w:val="00133C3B"/>
    <w:rsid w:val="001504A8"/>
    <w:rsid w:val="00150836"/>
    <w:rsid w:val="00151FCB"/>
    <w:rsid w:val="001657D5"/>
    <w:rsid w:val="00167F47"/>
    <w:rsid w:val="0017572E"/>
    <w:rsid w:val="0018071D"/>
    <w:rsid w:val="00186527"/>
    <w:rsid w:val="00186871"/>
    <w:rsid w:val="001904AE"/>
    <w:rsid w:val="00192295"/>
    <w:rsid w:val="00193977"/>
    <w:rsid w:val="00193FFB"/>
    <w:rsid w:val="001A13A8"/>
    <w:rsid w:val="001A3B02"/>
    <w:rsid w:val="001B02FE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28BD"/>
    <w:rsid w:val="00222A8C"/>
    <w:rsid w:val="002264D2"/>
    <w:rsid w:val="00226F9D"/>
    <w:rsid w:val="00227370"/>
    <w:rsid w:val="0023299C"/>
    <w:rsid w:val="0023346F"/>
    <w:rsid w:val="00247376"/>
    <w:rsid w:val="00255373"/>
    <w:rsid w:val="00255EB8"/>
    <w:rsid w:val="0025701F"/>
    <w:rsid w:val="00261EC5"/>
    <w:rsid w:val="002634FB"/>
    <w:rsid w:val="00267D6D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538"/>
    <w:rsid w:val="002B2DAC"/>
    <w:rsid w:val="002B4836"/>
    <w:rsid w:val="002C2247"/>
    <w:rsid w:val="002C6C6C"/>
    <w:rsid w:val="002C7390"/>
    <w:rsid w:val="002D4410"/>
    <w:rsid w:val="002D5BF3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56723"/>
    <w:rsid w:val="00361D6B"/>
    <w:rsid w:val="00366E33"/>
    <w:rsid w:val="00366F21"/>
    <w:rsid w:val="00374751"/>
    <w:rsid w:val="00376736"/>
    <w:rsid w:val="00397A0A"/>
    <w:rsid w:val="003A0F05"/>
    <w:rsid w:val="003A797D"/>
    <w:rsid w:val="003B06CA"/>
    <w:rsid w:val="003B2179"/>
    <w:rsid w:val="003B2858"/>
    <w:rsid w:val="003B773B"/>
    <w:rsid w:val="003C7656"/>
    <w:rsid w:val="003D3872"/>
    <w:rsid w:val="003D395F"/>
    <w:rsid w:val="003D45FE"/>
    <w:rsid w:val="003E4725"/>
    <w:rsid w:val="003E5847"/>
    <w:rsid w:val="003E793F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5F4B"/>
    <w:rsid w:val="00416002"/>
    <w:rsid w:val="00417323"/>
    <w:rsid w:val="00417EC8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1221"/>
    <w:rsid w:val="00482BB0"/>
    <w:rsid w:val="00484AD2"/>
    <w:rsid w:val="00490B87"/>
    <w:rsid w:val="00491398"/>
    <w:rsid w:val="004924C3"/>
    <w:rsid w:val="00496F69"/>
    <w:rsid w:val="004A4F10"/>
    <w:rsid w:val="004A7217"/>
    <w:rsid w:val="004B2CBC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252A6"/>
    <w:rsid w:val="005269CE"/>
    <w:rsid w:val="00530EE2"/>
    <w:rsid w:val="0053262C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008D"/>
    <w:rsid w:val="005D4D06"/>
    <w:rsid w:val="005D6343"/>
    <w:rsid w:val="005D7DE5"/>
    <w:rsid w:val="005F0863"/>
    <w:rsid w:val="005F1023"/>
    <w:rsid w:val="00604ACE"/>
    <w:rsid w:val="00605DCA"/>
    <w:rsid w:val="00607817"/>
    <w:rsid w:val="0061017D"/>
    <w:rsid w:val="00630334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465A"/>
    <w:rsid w:val="006F5614"/>
    <w:rsid w:val="00731184"/>
    <w:rsid w:val="00734C30"/>
    <w:rsid w:val="00756B2D"/>
    <w:rsid w:val="007649F9"/>
    <w:rsid w:val="007746AA"/>
    <w:rsid w:val="00776383"/>
    <w:rsid w:val="00783ACB"/>
    <w:rsid w:val="007B51BD"/>
    <w:rsid w:val="007B6567"/>
    <w:rsid w:val="007C062E"/>
    <w:rsid w:val="007C1B3D"/>
    <w:rsid w:val="007C4DEA"/>
    <w:rsid w:val="007C4FCB"/>
    <w:rsid w:val="007C5C36"/>
    <w:rsid w:val="007C5ED3"/>
    <w:rsid w:val="007D1845"/>
    <w:rsid w:val="007D377E"/>
    <w:rsid w:val="007E3BB0"/>
    <w:rsid w:val="007E3D1B"/>
    <w:rsid w:val="007E6AD8"/>
    <w:rsid w:val="007F1297"/>
    <w:rsid w:val="007F2FD5"/>
    <w:rsid w:val="007F306D"/>
    <w:rsid w:val="007F3A5C"/>
    <w:rsid w:val="00810C9B"/>
    <w:rsid w:val="00815FAF"/>
    <w:rsid w:val="008207BB"/>
    <w:rsid w:val="00833700"/>
    <w:rsid w:val="00833B0E"/>
    <w:rsid w:val="00853A93"/>
    <w:rsid w:val="00857E20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857BF"/>
    <w:rsid w:val="00894357"/>
    <w:rsid w:val="0089747F"/>
    <w:rsid w:val="008A1D6F"/>
    <w:rsid w:val="008B16FC"/>
    <w:rsid w:val="008C683A"/>
    <w:rsid w:val="008C7C9F"/>
    <w:rsid w:val="008D5068"/>
    <w:rsid w:val="008E0B47"/>
    <w:rsid w:val="008E37C9"/>
    <w:rsid w:val="008E3F99"/>
    <w:rsid w:val="008E447D"/>
    <w:rsid w:val="008F4734"/>
    <w:rsid w:val="00905C89"/>
    <w:rsid w:val="00912B78"/>
    <w:rsid w:val="00913C24"/>
    <w:rsid w:val="00916CCB"/>
    <w:rsid w:val="00932B97"/>
    <w:rsid w:val="00932FCA"/>
    <w:rsid w:val="00936D16"/>
    <w:rsid w:val="00940606"/>
    <w:rsid w:val="00941E8A"/>
    <w:rsid w:val="00944971"/>
    <w:rsid w:val="009515AE"/>
    <w:rsid w:val="0096254C"/>
    <w:rsid w:val="00963B87"/>
    <w:rsid w:val="0096525A"/>
    <w:rsid w:val="00966A78"/>
    <w:rsid w:val="00985D87"/>
    <w:rsid w:val="009A17E2"/>
    <w:rsid w:val="009A4132"/>
    <w:rsid w:val="009A7682"/>
    <w:rsid w:val="009B05BE"/>
    <w:rsid w:val="009B159C"/>
    <w:rsid w:val="009B1D58"/>
    <w:rsid w:val="009C0C74"/>
    <w:rsid w:val="009C1492"/>
    <w:rsid w:val="009C22A7"/>
    <w:rsid w:val="009C2FF3"/>
    <w:rsid w:val="009D0DFC"/>
    <w:rsid w:val="009D23E0"/>
    <w:rsid w:val="009D5C96"/>
    <w:rsid w:val="009E79C7"/>
    <w:rsid w:val="009F1CA4"/>
    <w:rsid w:val="009F2F7F"/>
    <w:rsid w:val="00A079BF"/>
    <w:rsid w:val="00A1054B"/>
    <w:rsid w:val="00A11EF3"/>
    <w:rsid w:val="00A203CE"/>
    <w:rsid w:val="00A30839"/>
    <w:rsid w:val="00A32105"/>
    <w:rsid w:val="00A4481C"/>
    <w:rsid w:val="00A504DD"/>
    <w:rsid w:val="00A51F28"/>
    <w:rsid w:val="00A522C0"/>
    <w:rsid w:val="00A60B45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A055B"/>
    <w:rsid w:val="00AA3F4C"/>
    <w:rsid w:val="00AB025F"/>
    <w:rsid w:val="00AC0E1C"/>
    <w:rsid w:val="00AC62AA"/>
    <w:rsid w:val="00AC6A52"/>
    <w:rsid w:val="00AC76E7"/>
    <w:rsid w:val="00AD138A"/>
    <w:rsid w:val="00AD3373"/>
    <w:rsid w:val="00AE0436"/>
    <w:rsid w:val="00AE4C40"/>
    <w:rsid w:val="00AE7C82"/>
    <w:rsid w:val="00AF01DA"/>
    <w:rsid w:val="00AF142D"/>
    <w:rsid w:val="00AF516A"/>
    <w:rsid w:val="00AF5326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528D"/>
    <w:rsid w:val="00B668F9"/>
    <w:rsid w:val="00B772D1"/>
    <w:rsid w:val="00B83983"/>
    <w:rsid w:val="00B84A14"/>
    <w:rsid w:val="00B870B5"/>
    <w:rsid w:val="00B91C7C"/>
    <w:rsid w:val="00B92E14"/>
    <w:rsid w:val="00BA1DC0"/>
    <w:rsid w:val="00BA55A5"/>
    <w:rsid w:val="00BA58BF"/>
    <w:rsid w:val="00BB25A0"/>
    <w:rsid w:val="00BB2EB8"/>
    <w:rsid w:val="00BB42F8"/>
    <w:rsid w:val="00BC3B49"/>
    <w:rsid w:val="00BC4AEA"/>
    <w:rsid w:val="00BE31A0"/>
    <w:rsid w:val="00BF1798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80727"/>
    <w:rsid w:val="00DA1E8F"/>
    <w:rsid w:val="00DA4583"/>
    <w:rsid w:val="00DA6106"/>
    <w:rsid w:val="00DB53E0"/>
    <w:rsid w:val="00DC4A08"/>
    <w:rsid w:val="00DC63E8"/>
    <w:rsid w:val="00DD1753"/>
    <w:rsid w:val="00DD6441"/>
    <w:rsid w:val="00DE26CD"/>
    <w:rsid w:val="00DE27DE"/>
    <w:rsid w:val="00DE2E33"/>
    <w:rsid w:val="00DF2CF6"/>
    <w:rsid w:val="00DF2EFB"/>
    <w:rsid w:val="00DF3689"/>
    <w:rsid w:val="00E04F2C"/>
    <w:rsid w:val="00E05C82"/>
    <w:rsid w:val="00E07B50"/>
    <w:rsid w:val="00E13F8D"/>
    <w:rsid w:val="00E151B4"/>
    <w:rsid w:val="00E17E7B"/>
    <w:rsid w:val="00E304F5"/>
    <w:rsid w:val="00E3265C"/>
    <w:rsid w:val="00E33F8D"/>
    <w:rsid w:val="00E45DF5"/>
    <w:rsid w:val="00E51224"/>
    <w:rsid w:val="00E525EE"/>
    <w:rsid w:val="00E57F3E"/>
    <w:rsid w:val="00E619F1"/>
    <w:rsid w:val="00E63399"/>
    <w:rsid w:val="00E65A20"/>
    <w:rsid w:val="00E67B25"/>
    <w:rsid w:val="00E67C55"/>
    <w:rsid w:val="00E7097E"/>
    <w:rsid w:val="00E803B6"/>
    <w:rsid w:val="00E80A3A"/>
    <w:rsid w:val="00E832D6"/>
    <w:rsid w:val="00E84620"/>
    <w:rsid w:val="00E84BF6"/>
    <w:rsid w:val="00E870F2"/>
    <w:rsid w:val="00E93DE4"/>
    <w:rsid w:val="00E975DA"/>
    <w:rsid w:val="00EA2C4F"/>
    <w:rsid w:val="00EA4B16"/>
    <w:rsid w:val="00EA6ABC"/>
    <w:rsid w:val="00EB0428"/>
    <w:rsid w:val="00EB04A4"/>
    <w:rsid w:val="00EB11BD"/>
    <w:rsid w:val="00EB62F9"/>
    <w:rsid w:val="00EB688C"/>
    <w:rsid w:val="00EC3F1E"/>
    <w:rsid w:val="00EC5F71"/>
    <w:rsid w:val="00ED51DB"/>
    <w:rsid w:val="00ED7F63"/>
    <w:rsid w:val="00EE1F13"/>
    <w:rsid w:val="00EE4053"/>
    <w:rsid w:val="00EE6D71"/>
    <w:rsid w:val="00F0731C"/>
    <w:rsid w:val="00F20FE7"/>
    <w:rsid w:val="00F3538D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715D1"/>
    <w:rsid w:val="00F83B92"/>
    <w:rsid w:val="00F86F4A"/>
    <w:rsid w:val="00F957E6"/>
    <w:rsid w:val="00F962EF"/>
    <w:rsid w:val="00FA188C"/>
    <w:rsid w:val="00FA221F"/>
    <w:rsid w:val="00FA5006"/>
    <w:rsid w:val="00FB00FA"/>
    <w:rsid w:val="00FB42FE"/>
    <w:rsid w:val="00FC3010"/>
    <w:rsid w:val="00FC3F64"/>
    <w:rsid w:val="00FD7B23"/>
    <w:rsid w:val="00FE02E4"/>
    <w:rsid w:val="00FE0EE8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4A12240-BCA0-4BCD-87D7-8A51D0B5D0C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99" w:name="Hyperlink"/>
    <w:lsdException w:unhideWhenUsed="true" w:semiHidden="true" w:uiPriority="99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uiPriority="99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F3538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811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386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37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2013.</izvorni_sadrzaj>
    <derivirana_varijabla naziv="DomainObject.Predmet.DatumOsnivanja_1">27.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2017.</izvorni_sadrzaj>
    <derivirana_varijabla naziv="DomainObject.Predmet.DatumRjesavanja_1">1.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St-243/2013</izvorni_sadrzaj>
    <derivirana_varijabla naziv="DomainObject.Predmet.OznakaBroj_1">St-243/2013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MAT-GRAĐENJE-PROMET d.o.o. za graditeljstvo, trgovinu  i usluge</izvorni_sadrzaj>
    <derivirana_varijabla naziv="DomainObject.Predmet.ProtustrankaFormated_1">  MAT-GRAĐENJE-PROMET d.o.o. za graditeljstvo, trgovinu  i usluge</derivirana_varijabla>
  </DomainObject.Predmet.ProtustrankaFormated>
  <DomainObject.Predmet.ProtustrankaFormatedOIB>
    <izvorni_sadrzaj>  MAT-GRAĐENJE-PROMET d.o.o. za graditeljstvo, trgovinu  i usluge, OIB 93352097757</izvorni_sadrzaj>
    <derivirana_varijabla naziv="DomainObject.Predmet.ProtustrankaFormatedOIB_1">  MAT-GRAĐENJE-PROMET d.o.o. za graditeljstvo, trgovinu  i usluge, OIB 93352097757</derivirana_varijabla>
  </DomainObject.Predmet.ProtustrankaFormatedOIB>
  <DomainObject.Predmet.ProtustrankaFormatedWithAdress>
    <izvorni_sadrzaj> MAT-GRAĐENJE-PROMET d.o.o. za graditeljstvo, trgovinu  i usluge, Ljubljanica 36, 10000 Zagreb</izvorni_sadrzaj>
    <derivirana_varijabla naziv="DomainObject.Predmet.ProtustrankaFormatedWithAdress_1"> MAT-GRAĐENJE-PROMET d.o.o. za graditeljstvo, trgovinu  i usluge, Ljubljanica 36, 10000 Zagreb</derivirana_varijabla>
  </DomainObject.Predmet.ProtustrankaFormatedWithAdress>
  <DomainObject.Predmet.ProtustrankaFormatedWithAdressOIB>
    <izvorni_sadrzaj> MAT-GRAĐENJE-PROMET d.o.o. za graditeljstvo, trgovinu  i usluge, OIB 93352097757, Ljubljanica 36, 10000 Zagreb</izvorni_sadrzaj>
    <derivirana_varijabla naziv="DomainObject.Predmet.ProtustrankaFormatedWithAdressOIB_1"> MAT-GRAĐENJE-PROMET d.o.o. za graditeljstvo, trgovinu  i usluge, OIB 93352097757, Ljubljanica 36, 10000 Zagreb</derivirana_varijabla>
  </DomainObject.Predmet.ProtustrankaFormatedWithAdressOIB>
  <DomainObject.Predmet.ProtustrankaWithAdress>
    <izvorni_sadrzaj>MAT-GRAĐENJE-PROMET d.o.o. za graditeljstvo, trgovinu  i usluge Ljubljanica 36, 10000 Zagreb</izvorni_sadrzaj>
    <derivirana_varijabla naziv="DomainObject.Predmet.ProtustrankaWithAdress_1">MAT-GRAĐENJE-PROMET d.o.o. za graditeljstvo, trgovinu  i usluge Ljubljanica 36, 10000 Zagreb</derivirana_varijabla>
  </DomainObject.Predmet.ProtustrankaWithAdress>
  <DomainObject.Predmet.ProtustrankaWithAdressOIB>
    <izvorni_sadrzaj>MAT-GRAĐENJE-PROMET d.o.o. za graditeljstvo, trgovinu  i usluge, OIB 93352097757, Ljubljanica 36, 10000 Zagreb</izvorni_sadrzaj>
    <derivirana_varijabla naziv="DomainObject.Predmet.ProtustrankaWithAdressOIB_1">MAT-GRAĐENJE-PROMET d.o.o. za graditeljstvo, trgovinu  i usluge, OIB 93352097757, Ljubljanica 36, 10000 Zagreb</derivirana_varijabla>
  </DomainObject.Predmet.ProtustrankaWithAdressOIB>
  <DomainObject.Predmet.ProtustrankaNazivFormated>
    <izvorni_sadrzaj>MAT-GRAĐENJE-PROMET d.o.o. za graditeljstvo, trgovinu  i usluge</izvorni_sadrzaj>
    <derivirana_varijabla naziv="DomainObject.Predmet.ProtustrankaNazivFormated_1">MAT-GRAĐENJE-PROMET d.o.o. za graditeljstvo, trgovinu  i usluge</derivirana_varijabla>
  </DomainObject.Predmet.ProtustrankaNazivFormated>
  <DomainObject.Predmet.ProtustrankaNazivFormatedOIB>
    <izvorni_sadrzaj>MAT-GRAĐENJE-PROMET d.o.o. za graditeljstvo, trgovinu  i usluge, OIB 93352097757</izvorni_sadrzaj>
    <derivirana_varijabla naziv="DomainObject.Predmet.ProtustrankaNazivFormatedOIB_1">MAT-GRAĐENJE-PROMET d.o.o. za graditeljstvo, trgovinu  i usluge, OIB 93352097757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ZAGREB</izvorni_sadrzaj>
    <derivirana_varijabla naziv="DomainObject.Predmet.StrankaFormated_1">  MINISTARSTVO FINANCIJA POREZNA UPRAVA ZAGREB</derivirana_varijabla>
  </DomainObject.Predmet.StrankaFormated>
  <DomainObject.Predmet.StrankaFormatedOIB>
    <izvorni_sadrzaj>  MINISTARSTVO FINANCIJA POREZNA UPRAVA ZAGREB, OIB 18683136487</izvorni_sadrzaj>
    <derivirana_varijabla naziv="DomainObject.Predmet.StrankaFormatedOIB_1">  MINISTARSTVO FINANCIJA POREZNA UPRAVA ZAGREB, OIB 18683136487</derivirana_varijabla>
  </DomainObject.Predmet.StrankaFormatedOIB>
  <DomainObject.Predmet.StrankaFormatedWithAdress>
    <izvorni_sadrzaj> MINISTARSTVO FINANCIJA POREZNA UPRAVA ZAGREB, Av. Dubrovnik 32, 10000 Zagreb</izvorni_sadrzaj>
    <derivirana_varijabla naziv="DomainObject.Predmet.StrankaFormatedWithAdress_1"> MINISTARSTVO FINANCIJA POREZNA UPRAVA ZAGREB, Av. Dubrovnik 32, 10000 Zagreb</derivirana_varijabla>
  </DomainObject.Predmet.StrankaFormatedWithAdress>
  <DomainObject.Predmet.StrankaFormatedWithAdressOIB>
    <izvorni_sadrzaj> MINISTARSTVO FINANCIJA POREZNA UPRAVA ZAGREB, OIB 18683136487, Av. Dubrovnik 32, 10000 Zagreb</izvorni_sadrzaj>
    <derivirana_varijabla naziv="DomainObject.Predmet.StrankaFormatedWithAdressOIB_1"> MINISTARSTVO FINANCIJA POREZNA UPRAVA ZAGREB, OIB 18683136487, Av. Dubrovnik 32, 10000 Zagreb</derivirana_varijabla>
  </DomainObject.Predmet.StrankaFormatedWithAdressOIB>
  <DomainObject.Predmet.StrankaWithAdress>
    <izvorni_sadrzaj>MINISTARSTVO FINANCIJA POREZNA UPRAVA ZAGREB Av. Dubrovnik 32,10000 Zagreb</izvorni_sadrzaj>
    <derivirana_varijabla naziv="DomainObject.Predmet.StrankaWithAdress_1">MINISTARSTVO FINANCIJA POREZNA UPRAVA ZAGREB Av. Dubrovnik 32,10000 Zagreb</derivirana_varijabla>
  </DomainObject.Predmet.StrankaWithAdress>
  <DomainObject.Predmet.StrankaWithAdressOIB>
    <izvorni_sadrzaj>MINISTARSTVO FINANCIJA POREZNA UPRAVA ZAGREB, OIB 18683136487, Av. Dubrovnik 32,10000 Zagreb</izvorni_sadrzaj>
    <derivirana_varijabla naziv="DomainObject.Predmet.StrankaWithAdressOIB_1">MINISTARSTVO FINANCIJA POREZNA UPRAVA ZAGREB, OIB 18683136487, Av. Dubrovnik 32,10000 Zagreb</derivirana_varijabla>
  </DomainObject.Predmet.StrankaWithAdressOIB>
  <DomainObject.Predmet.StrankaNazivFormated>
    <izvorni_sadrzaj>MINISTARSTVO FINANCIJA POREZNA UPRAVA ZAGREB</izvorni_sadrzaj>
    <derivirana_varijabla naziv="DomainObject.Predmet.StrankaNazivFormated_1">MINISTARSTVO FINANCIJA POREZNA UPRAVA ZAGREB</derivirana_varijabla>
  </DomainObject.Predmet.StrankaNazivFormated>
  <DomainObject.Predmet.StrankaNazivFormatedOIB>
    <izvorni_sadrzaj>MINISTARSTVO FINANCIJA POREZNA UPRAVA ZAGREB, OIB 18683136487</izvorni_sadrzaj>
    <derivirana_varijabla naziv="DomainObject.Predmet.StrankaNazivFormatedOIB_1">MINISTARSTVO FINANCIJA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MINISTARSTVO FINANCIJA POREZNA UPRAVA ZAGREB</item>
    </izvorni_sadrzaj>
    <derivirana_varijabla naziv="DomainObject.Predmet.StrankaListFormated_1">
      <item>MINISTARSTVO FINANCIJA POREZNA UPRAVA ZAGREB</item>
    </derivirana_varijabla>
  </DomainObject.Predmet.StrankaListFormated>
  <DomainObject.Predmet.StrankaListFormatedOIB>
    <izvorni_sadrzaj>
      <item>MINISTARSTVO FINANCIJA POREZNA UPRAVA ZAGREB, OIB 18683136487</item>
    </izvorni_sadrzaj>
    <derivirana_varijabla naziv="DomainObject.Predmet.StrankaListFormatedOIB_1">
      <item>MINISTARSTVO FINANCIJA POREZNA UPRAVA ZAGREB, OIB 18683136487</item>
    </derivirana_varijabla>
  </DomainObject.Predmet.StrankaListFormatedOIB>
  <DomainObject.Predmet.StrankaListFormatedWithAdress>
    <izvorni_sadrzaj>
      <item>MINISTARSTVO FINANCIJA POREZNA UPRAVA ZAGREB, Av. Dubrovnik 32, 10000 Zagreb</item>
    </izvorni_sadrzaj>
    <derivirana_varijabla naziv="DomainObject.Predmet.StrankaListFormatedWithAdress_1">
      <item>MINISTARSTVO FINANCIJA POREZNA UPRAVA ZAGREB, Av. Dubrovnik 32, 10000 Zagreb</item>
    </derivirana_varijabla>
  </DomainObject.Predmet.StrankaListFormatedWithAdress>
  <DomainObject.Predmet.StrankaListFormatedWithAdressOIB>
    <izvorni_sadrzaj>
      <item>MINISTARSTVO FINANCIJA POREZNA UPRAVA ZAGREB, OIB 18683136487, Av. Dubrovnik 32, 10000 Zagreb</item>
    </izvorni_sadrzaj>
    <derivirana_varijabla naziv="DomainObject.Predmet.StrankaListFormatedWithAdressOIB_1">
      <item>MINISTARSTVO FINANCIJA POREZNA UPRAVA ZAGREB, OIB 18683136487, Av. Dubrovnik 32, 10000 Zagreb</item>
    </derivirana_varijabla>
  </DomainObject.Predmet.StrankaListFormatedWithAdressOIB>
  <DomainObject.Predmet.StrankaListNazivFormated>
    <izvorni_sadrzaj>
      <item>MINISTARSTVO FINANCIJA POREZNA UPRAVA ZAGREB</item>
    </izvorni_sadrzaj>
    <derivirana_varijabla naziv="DomainObject.Predmet.StrankaListNazivFormated_1">
      <item>MINISTARSTVO FINANCIJA POREZNA UPRAVA ZAGREB</item>
    </derivirana_varijabla>
  </DomainObject.Predmet.StrankaListNazivFormated>
  <DomainObject.Predmet.StrankaListNazivFormatedOIB>
    <izvorni_sadrzaj>
      <item>MINISTARSTVO FINANCIJA POREZNA UPRAVA ZAGREB, OIB 18683136487</item>
    </izvorni_sadrzaj>
    <derivirana_varijabla naziv="DomainObject.Predmet.StrankaListNazivFormatedOIB_1">
      <item>MINISTARSTVO FINANCIJA POREZNA UPRAVA ZAGREB, OIB 18683136487</item>
    </derivirana_varijabla>
  </DomainObject.Predmet.StrankaListNazivFormatedOIB>
  <DomainObject.Predmet.ProtuStrankaListFormated>
    <izvorni_sadrzaj>
      <item>MAT-GRAĐENJE-PROMET d.o.o. za graditeljstvo, trgovinu  i usluge</item>
    </izvorni_sadrzaj>
    <derivirana_varijabla naziv="DomainObject.Predmet.ProtuStrankaListFormated_1">
      <item>MAT-GRAĐENJE-PROMET d.o.o. za graditeljstvo, trgovinu  i usluge</item>
    </derivirana_varijabla>
  </DomainObject.Predmet.ProtuStrankaListFormated>
  <DomainObject.Predmet.ProtuStrankaListFormatedOIB>
    <izvorni_sadrzaj>
      <item>MAT-GRAĐENJE-PROMET d.o.o. za graditeljstvo, trgovinu  i usluge, OIB 93352097757</item>
    </izvorni_sadrzaj>
    <derivirana_varijabla naziv="DomainObject.Predmet.ProtuStrankaListFormatedOIB_1">
      <item>MAT-GRAĐENJE-PROMET d.o.o. za graditeljstvo, trgovinu  i usluge, OIB 93352097757</item>
    </derivirana_varijabla>
  </DomainObject.Predmet.ProtuStrankaListFormatedOIB>
  <DomainObject.Predmet.ProtuStrankaListFormatedWithAdress>
    <izvorni_sadrzaj>
      <item>MAT-GRAĐENJE-PROMET d.o.o. za graditeljstvo, trgovinu  i usluge, Ljubljanica 36, 10000 Zagreb</item>
    </izvorni_sadrzaj>
    <derivirana_varijabla naziv="DomainObject.Predmet.ProtuStrankaListFormatedWithAdress_1">
      <item>MAT-GRAĐENJE-PROMET d.o.o. za graditeljstvo, trgovinu  i usluge, Ljubljanica 36, 10000 Zagreb</item>
    </derivirana_varijabla>
  </DomainObject.Predmet.ProtuStrankaListFormatedWithAdress>
  <DomainObject.Predmet.ProtuStrankaListFormatedWithAdressOIB>
    <izvorni_sadrzaj>
      <item>MAT-GRAĐENJE-PROMET d.o.o. za graditeljstvo, trgovinu  i usluge, OIB 93352097757, Ljubljanica 36, 10000 Zagreb</item>
    </izvorni_sadrzaj>
    <derivirana_varijabla naziv="DomainObject.Predmet.ProtuStrankaListFormatedWithAdressOIB_1">
      <item>MAT-GRAĐENJE-PROMET d.o.o. za graditeljstvo, trgovinu  i usluge, OIB 93352097757, Ljubljanica 36, 10000 Zagreb</item>
    </derivirana_varijabla>
  </DomainObject.Predmet.ProtuStrankaListFormatedWithAdressOIB>
  <DomainObject.Predmet.ProtuStrankaListNazivFormated>
    <izvorni_sadrzaj>
      <item>MAT-GRAĐENJE-PROMET d.o.o. za graditeljstvo, trgovinu  i usluge</item>
    </izvorni_sadrzaj>
    <derivirana_varijabla naziv="DomainObject.Predmet.ProtuStrankaListNazivFormated_1">
      <item>MAT-GRAĐENJE-PROMET d.o.o. za graditeljstvo, trgovinu  i usluge</item>
    </derivirana_varijabla>
  </DomainObject.Predmet.ProtuStrankaListNazivFormated>
  <DomainObject.Predmet.ProtuStrankaListNazivFormatedOIB>
    <izvorni_sadrzaj>
      <item>MAT-GRAĐENJE-PROMET d.o.o. za graditeljstvo, trgovinu  i usluge, OIB 93352097757</item>
    </izvorni_sadrzaj>
    <derivirana_varijabla naziv="DomainObject.Predmet.ProtuStrankaListNazivFormatedOIB_1">
      <item>MAT-GRAĐENJE-PROMET d.o.o. za graditeljstvo, trgovinu  i usluge, OIB 93352097757</item>
    </derivirana_varijabla>
  </DomainObject.Predmet.ProtuStrankaListNazivFormatedOIB>
  <DomainObject.Predmet.OstaliListFormated>
    <izvorni_sadrzaj>
      <item>ŽUPANIJSKO DRŽAVNO ODVJETNIŠTVO U ZAGREBU</item>
      <item>FINANCIJSKA AGENCIJA</item>
      <item>Slavko Vdović</item>
      <item>Martina Grgec</item>
    </izvorni_sadrzaj>
    <derivirana_varijabla naziv="DomainObject.Predmet.OstaliListFormated_1">
      <item>ŽUPANIJSKO DRŽAVNO ODVJETNIŠTVO U ZAGREBU</item>
      <item>FINANCIJSKA AGENCIJA</item>
      <item>Slavko Vdović</item>
      <item>Martina Grgec</item>
    </derivirana_varijabla>
  </DomainObject.Predmet.OstaliListFormated>
  <DomainObject.Predmet.OstaliListFormatedOIB>
    <izvorni_sadrzaj>
      <item>ŽUPANIJSKO DRŽAVNO ODVJETNIŠTVO U ZAGREBU</item>
      <item>FINANCIJSKA AGENCIJA</item>
      <item>Slavko Vdović</item>
      <item>Martina Grgec, OIB 88481884644</item>
    </izvorni_sadrzaj>
    <derivirana_varijabla naziv="DomainObject.Predmet.OstaliListFormatedOIB_1">
      <item>ŽUPANIJSKO DRŽAVNO ODVJETNIŠTVO U ZAGREBU</item>
      <item>FINANCIJSKA AGENCIJA</item>
      <item>Slavko Vdović</item>
      <item>Martina Grgec, OIB 88481884644</item>
    </derivirana_varijabla>
  </DomainObject.Predmet.OstaliListFormatedOIB>
  <DomainObject.Predmet.OstaliListFormatedWithAdress>
    <izvorni_sadrzaj>
      <item>ŽUPANIJSKO DRŽAVNO ODVJETNIŠTVO U ZAGREBU, 10000 Zagreb</item>
      <item>FINANCIJSKA AGENCIJA, 10000 Zagreb</item>
      <item>Slavko Vdović, Ljubljanica 36, 10000 Zagreb</item>
      <item>Martina Grgec, Bukovačka cesta 51, 10000 Zagreb</item>
    </izvorni_sadrzaj>
    <derivirana_varijabla naziv="DomainObject.Predmet.OstaliListFormatedWithAdress_1">
      <item>ŽUPANIJSKO DRŽAVNO ODVJETNIŠTVO U ZAGREBU, 10000 Zagreb</item>
      <item>FINANCIJSKA AGENCIJA, 10000 Zagreb</item>
      <item>Slavko Vdović, Ljubljanica 36, 10000 Zagreb</item>
      <item>Martina Grgec, Bukovačka cesta 51, 10000 Zagreb</item>
    </derivirana_varijabla>
  </DomainObject.Predmet.OstaliListFormatedWithAdress>
  <DomainObject.Predmet.OstaliListFormatedWithAdressOIB>
    <izvorni_sadrzaj>
      <item>ŽUPANIJSKO DRŽAVNO ODVJETNIŠTVO U ZAGREBU, 10000 Zagreb</item>
      <item>FINANCIJSKA AGENCIJA, 10000 Zagreb</item>
      <item>Slavko Vdović, Ljubljanica 36, 10000 Zagreb</item>
      <item>Martina Grgec, OIB 88481884644, Bukovačka cesta 51, 10000 Zagreb</item>
    </izvorni_sadrzaj>
    <derivirana_varijabla naziv="DomainObject.Predmet.OstaliListFormatedWithAdressOIB_1">
      <item>ŽUPANIJSKO DRŽAVNO ODVJETNIŠTVO U ZAGREBU, 10000 Zagreb</item>
      <item>FINANCIJSKA AGENCIJA, 10000 Zagreb</item>
      <item>Slavko Vdović, Ljubljanica 36, 10000 Zagreb</item>
      <item>Martina Grgec, OIB 88481884644, Bukovačka cesta 51,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Slavko Vdović</item>
      <item>Martina Grgec</item>
    </izvorni_sadrzaj>
    <derivirana_varijabla naziv="DomainObject.Predmet.OstaliListNazivFormated_1">
      <item>ŽUPANIJSKO DRŽAVNO ODVJETNIŠTVO U ZAGREBU</item>
      <item>FINANCIJSKA AGENCIJA</item>
      <item>Slavko Vdović</item>
      <item>Martina Grgec</item>
    </derivirana_varijabla>
  </DomainObject.Predmet.OstaliListNazivFormated>
  <DomainObject.Predmet.OstaliListNazivFormatedOIB>
    <izvorni_sadrzaj>
      <item>ŽUPANIJSKO DRŽAVNO ODVJETNIŠTVO U ZAGREBU</item>
      <item>FINANCIJSKA AGENCIJA</item>
      <item>Slavko Vdović</item>
      <item>Martina Grgec, OIB 88481884644</item>
    </izvorni_sadrzaj>
    <derivirana_varijabla naziv="DomainObject.Predmet.OstaliListNazivFormatedOIB_1">
      <item>ŽUPANIJSKO DRŽAVNO ODVJETNIŠTVO U ZAGREBU</item>
      <item>FINANCIJSKA AGENCIJA</item>
      <item>Slavko Vdović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ZAGREB</izvorni_sadrzaj>
    <derivirana_varijabla naziv="DomainObject.Predmet.StrankaIDrugi_1">MINISTARSTVO FINANCIJA POREZNA UPRAVA ZAGREB</derivirana_varijabla>
  </DomainObject.Predmet.StrankaIDrugi>
  <DomainObject.Predmet.ProtustrankaIDrugi>
    <izvorni_sadrzaj>MAT-GRAĐENJE-PROMET d.o.o. za graditeljstvo, trgovinu  i usluge</izvorni_sadrzaj>
    <derivirana_varijabla naziv="DomainObject.Predmet.ProtustrankaIDrugi_1">MAT-GRAĐENJE-PROMET d.o.o. za graditeljstvo, trgovinu  i usluge</derivirana_varijabla>
  </DomainObject.Predmet.ProtustrankaIDrugi>
  <DomainObject.Predmet.StrankaIDrugiAdressOIB>
    <izvorni_sadrzaj>MINISTARSTVO FINANCIJA POREZNA UPRAVA ZAGREB, OIB 18683136487, Av. Dubrovnik 32, 10000 Zagreb</izvorni_sadrzaj>
    <derivirana_varijabla naziv="DomainObject.Predmet.StrankaIDrugiAdressOIB_1">MINISTARSTVO FINANCIJA POREZNA UPRAVA ZAGREB, OIB 18683136487, Av. Dubrovnik 32, 10000 Zagreb</derivirana_varijabla>
  </DomainObject.Predmet.StrankaIDrugiAdressOIB>
  <DomainObject.Predmet.ProtustrankaIDrugiAdressOIB>
    <izvorni_sadrzaj>MAT-GRAĐENJE-PROMET d.o.o. za graditeljstvo, trgovinu  i usluge, OIB 93352097757, Ljubljanica 36, 10000 Zagreb</izvorni_sadrzaj>
    <derivirana_varijabla naziv="DomainObject.Predmet.ProtustrankaIDrugiAdressOIB_1">MAT-GRAĐENJE-PROMET d.o.o. za graditeljstvo, trgovinu  i usluge, OIB 93352097757, Ljubljanica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2017.</izvorni_sadrzaj>
    <derivirana_varijabla naziv="DomainObject.Predmet.OdlukaRjesenje.DatumDonosenjaOdluke_1">3. veljače 2017.</derivirana_varijabla>
  </DomainObject.Predmet.OdlukaRjesenje.DatumDonosenjaOdluke>
  <DomainObject.Predmet.OdlukaRjesenje.DatumPravomocnosti>
    <izvorni_sadrzaj>23. veljače 2017.</izvorni_sadrzaj>
    <derivirana_varijabla naziv="DomainObject.Predmet.OdlukaRjesenje.DatumPravomocnosti_1">23. veljače 2017.</derivirana_varijabla>
  </DomainObject.Predmet.OdlukaRjesenje.DatumPravomocnosti>
  <DomainObject.Predmet.OdlukaRjesenje.Oznaka>
    <izvorni_sadrzaj>St-243/2013-107</izvorni_sadrzaj>
    <derivirana_varijabla naziv="DomainObject.Predmet.OdlukaRjesenje.Oznaka_1">St-243/2013-107</derivirana_varijabla>
  </DomainObject.Predmet.OdlukaRjesenje.Oznaka>
  <DomainObject.Predmet.SudioniciListNaziv>
    <izvorni_sadrzaj>
      <item>MAT-GRAĐENJE-PROMET d.o.o. za graditeljstvo, trgovinu  i usluge</item>
      <item>ŽUPANIJSKO DRŽAVNO ODVJETNIŠTVO U ZAGREBU</item>
      <item>MINISTARSTVO FINANCIJA POREZNA UPRAVA ZAGREB</item>
      <item>FINANCIJSKA AGENCIJA</item>
      <item>Slavko Vdović</item>
      <item>Martina Grgec</item>
    </izvorni_sadrzaj>
    <derivirana_varijabla naziv="DomainObject.Predmet.SudioniciListNaziv_1">
      <item>MAT-GRAĐENJE-PROMET d.o.o. za graditeljstvo, trgovinu  i usluge</item>
      <item>ŽUPANIJSKO DRŽAVNO ODVJETNIŠTVO U ZAGREBU</item>
      <item>MINISTARSTVO FINANCIJA POREZNA UPRAVA ZAGREB</item>
      <item>FINANCIJSKA AGENCIJA</item>
      <item>Slavko Vdović</item>
      <item>Martina Grgec</item>
    </derivirana_varijabla>
  </DomainObject.Predmet.SudioniciListNaziv>
  <DomainObject.Predmet.SudioniciListAdressOIB>
    <izvorni_sadrzaj>
      <item>MAT-GRAĐENJE-PROMET d.o.o. za graditeljstvo, trgovinu  i usluge, OIB 93352097757, Ljubljanica 36,10000 Zagreb</item>
      <item>ŽUPANIJSKO DRŽAVNO ODVJETNIŠTVO U ZAGREBU, 10000 Zagreb</item>
      <item>MINISTARSTVO FINANCIJA POREZNA UPRAVA ZAGREB, OIB 18683136487, Av. Dubrovnik 32,10000 Zagreb</item>
      <item>FINANCIJSKA AGENCIJA, 10000 Zagreb</item>
      <item>Slavko Vdović, Ljubljanica 36,10000 Zagreb</item>
      <item>Martina Grgec, OIB 88481884644, Bukovačka cesta 51,10000 Zagreb</item>
    </izvorni_sadrzaj>
    <derivirana_varijabla naziv="DomainObject.Predmet.SudioniciListAdressOIB_1">
      <item>MAT-GRAĐENJE-PROMET d.o.o. za graditeljstvo, trgovinu  i usluge, OIB 93352097757, Ljubljanica 36,10000 Zagreb</item>
      <item>ŽUPANIJSKO DRŽAVNO ODVJETNIŠTVO U ZAGREBU, 10000 Zagreb</item>
      <item>MINISTARSTVO FINANCIJA POREZNA UPRAVA ZAGREB, OIB 18683136487, Av. Dubrovnik 32,10000 Zagreb</item>
      <item>FINANCIJSKA AGENCIJA, 10000 Zagreb</item>
      <item>Slavko Vdović, Ljubljanica 36,10000 Zagreb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93352097757</item>
      <item>, OIB null</item>
      <item>, OIB 18683136487</item>
      <item>, OIB null</item>
      <item>, OIB null</item>
      <item>, OIB 88481884644</item>
    </izvorni_sadrzaj>
    <derivirana_varijabla naziv="DomainObject.Predmet.SudioniciListNazivOIB_1">
      <item>, OIB 93352097757</item>
      <item>, OIB null</item>
      <item>, OIB 18683136487</item>
      <item>, OIB null</item>
      <item>, OIB null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0DD1C6-EEFF-4A35-9C3B-2435D513E3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2495</properties:Characters>
  <properties:Lines>67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2019-04-05T08:43:00Z</dcterms:created>
  <dc:creator>ilukac</dc:creator>
  <cp:lastModifiedBy>Marija Bakula Vugrinec</cp:lastModifiedBy>
  <cp:lastPrinted>2016-09-22T11:02:00Z</cp:lastPrinted>
  <dcterms:modified xmlns:xsi="http://www.w3.org/2001/XMLSchema-instance" xsi:type="dcterms:W3CDTF">2019-04-05T08:43:00Z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brisanje zabilježbe otvaranja stečaja, izlučni upisao pravo vlasništva.docx)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