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412f1" w14:paraId="45412f1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4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853808">
      <w:pPr>
        <w:jc w:val="both"/>
        <w:rPr>
          <w:rFonts w:hAnsi="Times New Roman" w:ascii="Times New Roman"/>
          <w:b/>
          <w:sz w:val="24"/>
        </w:rPr>
      </w:pPr>
      <w:r w:rsidRPr="00853808">
        <w:rPr>
          <w:rFonts w:hAnsi="Times New Roman" w:ascii="Times New Roman"/>
          <w:b/>
          <w:sz w:val="24"/>
          <w:szCs w:val="24"/>
          <w:lang w:val="pl-PL"/>
        </w:rPr>
        <w:t>Nadle</w:t>
      </w:r>
      <w:r w:rsidRPr="00853808">
        <w:rPr>
          <w:rFonts w:hAnsi="Times New Roman" w:ascii="Times New Roman"/>
          <w:b/>
          <w:sz w:val="24"/>
        </w:rPr>
        <w:t>ž</w:t>
      </w:r>
      <w:r w:rsidRPr="00853808">
        <w:rPr>
          <w:rFonts w:hAnsi="Times New Roman" w:ascii="Times New Roman"/>
          <w:b/>
          <w:sz w:val="24"/>
          <w:szCs w:val="24"/>
          <w:lang w:val="pl-PL"/>
        </w:rPr>
        <w:t>ni</w:t>
      </w:r>
      <w:r w:rsidRPr="00853808">
        <w:rPr>
          <w:rFonts w:hAnsi="Times New Roman" w:ascii="Times New Roman"/>
          <w:b/>
          <w:sz w:val="24"/>
        </w:rPr>
        <w:t xml:space="preserve"> </w:t>
      </w:r>
      <w:r w:rsidRPr="00853808">
        <w:rPr>
          <w:rFonts w:hAnsi="Times New Roman" w:ascii="Times New Roman"/>
          <w:b/>
          <w:sz w:val="24"/>
          <w:szCs w:val="24"/>
          <w:lang w:val="pl-PL"/>
        </w:rPr>
        <w:t>trgova</w:t>
      </w:r>
      <w:r w:rsidRPr="00853808">
        <w:rPr>
          <w:rFonts w:hAnsi="Times New Roman" w:ascii="Times New Roman"/>
          <w:b/>
          <w:sz w:val="24"/>
        </w:rPr>
        <w:t>č</w:t>
      </w:r>
      <w:r w:rsidRPr="00853808">
        <w:rPr>
          <w:rFonts w:hAnsi="Times New Roman" w:ascii="Times New Roman"/>
          <w:b/>
          <w:sz w:val="24"/>
          <w:szCs w:val="24"/>
          <w:lang w:val="pl-PL"/>
        </w:rPr>
        <w:t>ki</w:t>
      </w:r>
      <w:r w:rsidRPr="00853808">
        <w:rPr>
          <w:rFonts w:hAnsi="Times New Roman" w:ascii="Times New Roman"/>
          <w:b/>
          <w:sz w:val="24"/>
        </w:rPr>
        <w:t xml:space="preserve"> </w:t>
      </w:r>
      <w:r w:rsidRPr="00853808">
        <w:rPr>
          <w:rFonts w:hAnsi="Times New Roman" w:ascii="Times New Roman"/>
          <w:b/>
          <w:sz w:val="24"/>
          <w:szCs w:val="24"/>
          <w:lang w:val="pl-PL"/>
        </w:rPr>
        <w:t>sud</w:t>
      </w:r>
      <w:r w:rsidRPr="00853808">
        <w:rPr>
          <w:rFonts w:hAnsi="Times New Roman" w:ascii="Times New Roman"/>
          <w:b/>
          <w:sz w:val="24"/>
        </w:rPr>
        <w:t xml:space="preserve"> </w:t>
      </w:r>
      <w:r w:rsidR="004E3E13">
        <w:rPr>
          <w:rFonts w:hAnsi="Times New Roman" w:ascii="Times New Roman"/>
          <w:b/>
          <w:sz w:val="24"/>
        </w:rPr>
        <w:t>u ZAGREBU</w:t>
      </w:r>
    </w:p>
    <w:p w:rsidRDefault="000E1F39" w:rsidP="000E1F39" w:rsidR="000E1F39" w:rsidRPr="00853808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853808">
        <w:rPr>
          <w:rFonts w:hAnsi="Times New Roman" w:ascii="Times New Roman"/>
          <w:b/>
          <w:sz w:val="24"/>
          <w:szCs w:val="24"/>
          <w:lang w:val="pl-PL"/>
        </w:rPr>
        <w:t xml:space="preserve">Poslovni broj spisa </w:t>
      </w:r>
      <w:r w:rsidR="004E3E13">
        <w:rPr>
          <w:rFonts w:hAnsi="Times New Roman" w:ascii="Times New Roman"/>
          <w:b/>
          <w:sz w:val="24"/>
          <w:szCs w:val="24"/>
          <w:lang w:val="pl-PL"/>
        </w:rPr>
        <w:t>ST 133-15</w:t>
      </w:r>
    </w:p>
    <w:p w:rsidRDefault="004E3E13" w:rsidP="004E3E13" w:rsidR="004E3E13">
      <w:pPr>
        <w:pStyle w:val="Bezproreda"/>
        <w:rPr>
          <w:rFonts w:hAnsi="Times New Roman" w:ascii="Times New Roman"/>
          <w:sz w:val="24"/>
          <w:szCs w:val="24"/>
        </w:rPr>
      </w:pPr>
    </w:p>
    <w:p w:rsidRDefault="004E3E13" w:rsidP="004E3E13" w:rsidR="004E3E13">
      <w:pPr>
        <w:pStyle w:val="Bezproreda"/>
        <w:rPr>
          <w:rFonts w:hAnsi="Times New Roman" w:ascii="Times New Roman"/>
          <w:sz w:val="24"/>
          <w:szCs w:val="24"/>
        </w:rPr>
      </w:pPr>
      <w:r w:rsidRPr="00E65931">
        <w:rPr>
          <w:rFonts w:hAnsi="Times New Roman" w:ascii="Times New Roman"/>
          <w:sz w:val="24"/>
          <w:szCs w:val="24"/>
        </w:rPr>
        <w:t>CORDIAL d. o. o.</w:t>
      </w:r>
      <w:r>
        <w:rPr>
          <w:rFonts w:hAnsi="Times New Roman" w:ascii="Times New Roman"/>
          <w:sz w:val="24"/>
          <w:szCs w:val="24"/>
        </w:rPr>
        <w:t xml:space="preserve"> u stečaju</w:t>
      </w:r>
    </w:p>
    <w:p w:rsidRDefault="004E3E13" w:rsidP="004E3E13" w:rsidR="004E3E13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Sveta Nedelja</w:t>
      </w:r>
    </w:p>
    <w:p w:rsidRDefault="004E3E13" w:rsidP="004E3E13" w:rsidR="004E3E13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Industrijska 12</w:t>
      </w:r>
    </w:p>
    <w:p w:rsidRDefault="004E3E13" w:rsidP="004E3E13" w:rsidR="004E3E13" w:rsidRPr="00CB6E86">
      <w:pPr>
        <w:rPr>
          <w:rFonts w:hAnsi="Times New Roman" w:ascii="Times New Roman"/>
          <w:sz w:val="24"/>
          <w:szCs w:val="24"/>
          <w:lang w:val="pl-PL"/>
        </w:rPr>
      </w:pPr>
      <w:r w:rsidRPr="00E65931">
        <w:rPr>
          <w:rFonts w:hAnsi="Times New Roman" w:ascii="Times New Roman"/>
          <w:sz w:val="24"/>
          <w:szCs w:val="24"/>
        </w:rPr>
        <w:t>OIB 93520515414</w:t>
      </w:r>
    </w:p>
    <w:p w:rsidRDefault="00853808" w:rsidP="00CE2C4C" w:rsidR="00853808">
      <w:pPr>
        <w:jc w:val="both"/>
        <w:rPr>
          <w:i/>
        </w:rPr>
      </w:pPr>
    </w:p>
    <w:p w:rsidRDefault="000E1F39" w:rsidP="00540676" w:rsidR="000E1F39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4E3E13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</w:t>
      </w:r>
      <w:r w:rsidR="00CE2C4C">
        <w:rPr>
          <w:rFonts w:hAnsi="Times New Roman" w:ascii="Times New Roman"/>
          <w:sz w:val="24"/>
          <w:szCs w:val="24"/>
          <w:lang w:val="pl-PL"/>
        </w:rPr>
        <w:t xml:space="preserve">OSTUPKA U RAZDOBLJU </w:t>
      </w:r>
      <w:r w:rsidR="004E3E1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883E91">
        <w:rPr>
          <w:rFonts w:hAnsi="Times New Roman" w:ascii="Times New Roman"/>
          <w:b/>
          <w:i/>
          <w:sz w:val="24"/>
          <w:szCs w:val="24"/>
          <w:lang w:val="pl-PL"/>
        </w:rPr>
        <w:t xml:space="preserve">06. lipanj 2017. do 06. </w:t>
      </w:r>
      <w:r w:rsidR="004E3E13">
        <w:rPr>
          <w:rFonts w:hAnsi="Times New Roman" w:ascii="Times New Roman"/>
          <w:b/>
          <w:i/>
          <w:sz w:val="24"/>
          <w:szCs w:val="24"/>
          <w:lang w:val="pl-PL"/>
        </w:rPr>
        <w:t xml:space="preserve"> rujan</w:t>
      </w:r>
      <w:r w:rsidR="00CE2C4C" w:rsidRPr="00E50D08">
        <w:rPr>
          <w:rFonts w:hAnsi="Times New Roman" w:ascii="Times New Roman"/>
          <w:b/>
          <w:i/>
          <w:sz w:val="24"/>
          <w:szCs w:val="24"/>
          <w:lang w:val="pl-PL"/>
        </w:rPr>
        <w:t xml:space="preserve"> 2017.</w:t>
      </w:r>
    </w:p>
    <w:p w:rsidRDefault="00CE2C4C" w:rsidP="000E1F39" w:rsidR="00CE2C4C" w:rsidRPr="00B40BEB">
      <w:pPr>
        <w:rPr>
          <w:rFonts w:hAnsi="Times New Roman" w:ascii="Times New Roman"/>
          <w:sz w:val="24"/>
          <w:szCs w:val="24"/>
          <w:lang w:val="pl-PL"/>
        </w:rPr>
      </w:pPr>
    </w:p>
    <w:p w:rsidRDefault="00CE2C4C" w:rsidP="000E1F39" w:rsidR="00CE2C4C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adnje koje je stečajni upravitelj poduzeo u određenom razdoblju radi prikupljanja stečajne </w:t>
      </w:r>
      <w:r>
        <w:rPr>
          <w:rFonts w:hAnsi="Times New Roman" w:ascii="Times New Roman"/>
          <w:sz w:val="24"/>
          <w:szCs w:val="24"/>
          <w:lang w:val="pl-PL"/>
        </w:rPr>
        <w:t xml:space="preserve">  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mas</w:t>
      </w:r>
      <w:r w:rsidR="004E3E13">
        <w:rPr>
          <w:rFonts w:hAnsi="Times New Roman" w:ascii="Times New Roman"/>
          <w:sz w:val="24"/>
          <w:szCs w:val="24"/>
          <w:lang w:val="pl-PL"/>
        </w:rPr>
        <w:t>e u skladu sa svojim dužnostima, a prema o</w:t>
      </w:r>
      <w:r w:rsidR="00F372F4">
        <w:rPr>
          <w:rFonts w:hAnsi="Times New Roman" w:ascii="Times New Roman"/>
          <w:sz w:val="24"/>
          <w:szCs w:val="24"/>
          <w:lang w:val="pl-PL"/>
        </w:rPr>
        <w:t>dlukama Skupštine vjerovnika od 06. lipnja 2017. godine:</w:t>
      </w:r>
    </w:p>
    <w:p w:rsidRDefault="00F372F4" w:rsidP="000E1F39" w:rsidR="00F372F4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372F4" w:rsidP="000E1F39" w:rsidR="00F372F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Prema odluci Skupštine vjerovnika, pokušava se unovčiti trgovačka roba na zalihi (slobodnom pogodbom), ali za sada nema zainteresiranih kupaca.</w:t>
      </w:r>
    </w:p>
    <w:p w:rsidRDefault="001E6F2C" w:rsidP="00F372F4" w:rsidR="001E6F2C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372F4" w:rsidP="00883E91" w:rsidR="00883E91" w:rsidRPr="00883E91">
      <w:pPr>
        <w:spacing w:after="0"/>
        <w:jc w:val="both"/>
        <w:rPr>
          <w:rFonts w:hAnsi="Times New Roman" w:ascii="Times New Roman"/>
          <w:color w:themeTint="F2" w:themeColor="text1" w:val="0D0D0D"/>
          <w:sz w:val="24"/>
          <w:szCs w:val="24"/>
        </w:rPr>
      </w:pPr>
      <w:r w:rsidRPr="00883E91">
        <w:rPr>
          <w:rFonts w:hAnsi="Times New Roman" w:ascii="Times New Roman"/>
          <w:sz w:val="24"/>
          <w:szCs w:val="24"/>
          <w:lang w:val="pl-PL"/>
        </w:rPr>
        <w:t xml:space="preserve">Angažirao se odvjetnik vezano uz </w:t>
      </w:r>
      <w:r w:rsidR="00883E91">
        <w:rPr>
          <w:rFonts w:hAnsi="Times New Roman" w:ascii="Times New Roman"/>
          <w:sz w:val="24"/>
          <w:szCs w:val="24"/>
          <w:lang w:val="pl-PL"/>
        </w:rPr>
        <w:t xml:space="preserve">realizaciju iznosa prema </w:t>
      </w:r>
      <w:r w:rsidR="00883E91">
        <w:rPr>
          <w:rFonts w:hAnsi="Times New Roman" w:ascii="Times New Roman"/>
          <w:sz w:val="24"/>
          <w:szCs w:val="24"/>
        </w:rPr>
        <w:t>presudi</w:t>
      </w:r>
      <w:r w:rsidRPr="00883E91">
        <w:rPr>
          <w:rFonts w:hAnsi="Times New Roman" w:ascii="Times New Roman"/>
          <w:sz w:val="24"/>
          <w:szCs w:val="24"/>
        </w:rPr>
        <w:t xml:space="preserve"> Općinskog kaznenog suda u Zagrebu, Ko-206/13 gdje je dosuđen postavljeni imovinsko pravni zahtjev trgovačkom društvu Cordial d.o.o., u izno</w:t>
      </w:r>
      <w:r w:rsidR="00883E91" w:rsidRPr="00883E91">
        <w:rPr>
          <w:rFonts w:hAnsi="Times New Roman" w:ascii="Times New Roman"/>
          <w:sz w:val="24"/>
          <w:szCs w:val="24"/>
        </w:rPr>
        <w:t>su od  603.290,74 kuna glavnice.</w:t>
      </w:r>
      <w:r w:rsidRPr="00883E91">
        <w:rPr>
          <w:rFonts w:hAnsi="Times New Roman" w:ascii="Times New Roman"/>
          <w:sz w:val="24"/>
          <w:szCs w:val="24"/>
        </w:rPr>
        <w:t xml:space="preserve"> </w:t>
      </w:r>
      <w:r w:rsidR="00883E91" w:rsidRPr="00883E91">
        <w:rPr>
          <w:rFonts w:hAnsi="Times New Roman" w:ascii="Times New Roman"/>
          <w:color w:themeTint="F2" w:themeColor="text1" w:val="0D0D0D"/>
          <w:sz w:val="24"/>
          <w:szCs w:val="24"/>
        </w:rPr>
        <w:t>Na presudu je izjavljena žalba;  spis je na Županijskom sudu u Dubrovniku od 3.2.2017.</w:t>
      </w:r>
    </w:p>
    <w:p w:rsidRDefault="00883E91" w:rsidP="00F372F4" w:rsidR="00F372F4" w:rsidRPr="00883E91">
      <w:pPr>
        <w:spacing w:after="0"/>
        <w:jc w:val="both"/>
        <w:rPr>
          <w:rFonts w:hAnsi="Times New Roman" w:ascii="Times New Roman"/>
          <w:color w:themeTint="F2" w:themeColor="text1" w:val="0D0D0D"/>
          <w:sz w:val="24"/>
          <w:szCs w:val="24"/>
        </w:rPr>
      </w:pPr>
      <w:r w:rsidRPr="00883E91">
        <w:rPr>
          <w:rFonts w:hAnsi="Times New Roman" w:ascii="Times New Roman"/>
          <w:sz w:val="24"/>
          <w:szCs w:val="24"/>
        </w:rPr>
        <w:t>P</w:t>
      </w:r>
      <w:r w:rsidR="00112E0D" w:rsidRPr="00883E91">
        <w:rPr>
          <w:rFonts w:hAnsi="Times New Roman" w:ascii="Times New Roman"/>
          <w:sz w:val="24"/>
          <w:szCs w:val="24"/>
        </w:rPr>
        <w:t>rema odluci Skupštine</w:t>
      </w:r>
      <w:r w:rsidRPr="00883E91">
        <w:rPr>
          <w:rFonts w:hAnsi="Times New Roman" w:ascii="Times New Roman"/>
          <w:sz w:val="24"/>
          <w:szCs w:val="24"/>
        </w:rPr>
        <w:t>,</w:t>
      </w:r>
      <w:r w:rsidR="00112E0D" w:rsidRPr="00883E91">
        <w:rPr>
          <w:rFonts w:hAnsi="Times New Roman" w:ascii="Times New Roman"/>
          <w:sz w:val="24"/>
          <w:szCs w:val="24"/>
        </w:rPr>
        <w:t xml:space="preserve"> odlustalo </w:t>
      </w:r>
      <w:r w:rsidRPr="00883E91">
        <w:rPr>
          <w:rFonts w:hAnsi="Times New Roman" w:ascii="Times New Roman"/>
          <w:sz w:val="24"/>
          <w:szCs w:val="24"/>
        </w:rPr>
        <w:t xml:space="preserve">se </w:t>
      </w:r>
      <w:r w:rsidR="00112E0D" w:rsidRPr="00883E91">
        <w:rPr>
          <w:rFonts w:hAnsi="Times New Roman" w:ascii="Times New Roman"/>
          <w:sz w:val="24"/>
          <w:szCs w:val="24"/>
        </w:rPr>
        <w:t xml:space="preserve">od ostatka </w:t>
      </w:r>
      <w:r w:rsidR="00F372F4" w:rsidRPr="00883E91">
        <w:rPr>
          <w:rFonts w:hAnsi="Times New Roman" w:ascii="Times New Roman"/>
          <w:sz w:val="24"/>
          <w:szCs w:val="24"/>
        </w:rPr>
        <w:t>imovinskopravnog zahtjeva u odn</w:t>
      </w:r>
      <w:r w:rsidR="001E6F2C" w:rsidRPr="00883E91">
        <w:rPr>
          <w:rFonts w:hAnsi="Times New Roman" w:ascii="Times New Roman"/>
          <w:sz w:val="24"/>
          <w:szCs w:val="24"/>
        </w:rPr>
        <w:t>osu na zakonske zatezne  kamate</w:t>
      </w:r>
      <w:r w:rsidR="001E6F2C" w:rsidRPr="00883E91">
        <w:rPr>
          <w:rFonts w:hAnsi="Times New Roman" w:ascii="Times New Roman"/>
          <w:color w:themeTint="F2" w:themeColor="text1" w:val="0D0D0D"/>
          <w:sz w:val="24"/>
          <w:szCs w:val="24"/>
        </w:rPr>
        <w:t>.</w:t>
      </w:r>
      <w:r w:rsidR="007859F3" w:rsidRPr="00883E91">
        <w:rPr>
          <w:rFonts w:hAnsi="Times New Roman" w:ascii="Times New Roman"/>
          <w:color w:themeTint="F2" w:themeColor="text1" w:val="0D0D0D"/>
          <w:sz w:val="24"/>
          <w:szCs w:val="24"/>
        </w:rPr>
        <w:t xml:space="preserve"> </w:t>
      </w:r>
    </w:p>
    <w:p w:rsidRDefault="001E6F2C" w:rsidP="00F372F4" w:rsidR="001E6F2C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1E6F2C" w:rsidP="00F372F4" w:rsidR="00F372F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Pribavljena je ponuda Storm Computers d.o.o. gdje su pohranjeni poslovni podaci društva</w:t>
      </w:r>
      <w:r w:rsidR="003A65C8">
        <w:rPr>
          <w:rFonts w:hAnsi="Times New Roman" w:ascii="Times New Roman"/>
          <w:sz w:val="24"/>
          <w:szCs w:val="24"/>
          <w:lang w:val="pl-PL"/>
        </w:rPr>
        <w:t xml:space="preserve"> od osnivanja</w:t>
      </w:r>
      <w:r>
        <w:rPr>
          <w:rFonts w:hAnsi="Times New Roman" w:ascii="Times New Roman"/>
          <w:sz w:val="24"/>
          <w:szCs w:val="24"/>
          <w:lang w:val="pl-PL"/>
        </w:rPr>
        <w:t>, a  koja se odnosi na dostavu podataka u elektronskom obliku u iznosu</w:t>
      </w:r>
      <w:r w:rsidR="003A65C8">
        <w:rPr>
          <w:rFonts w:hAnsi="Times New Roman" w:ascii="Times New Roman"/>
          <w:sz w:val="24"/>
          <w:szCs w:val="24"/>
          <w:lang w:val="pl-PL"/>
        </w:rPr>
        <w:t xml:space="preserve">. O ponudi u iznosu od  </w:t>
      </w:r>
      <w:r w:rsidR="000123BA">
        <w:rPr>
          <w:rFonts w:hAnsi="Times New Roman" w:ascii="Times New Roman"/>
          <w:sz w:val="24"/>
          <w:szCs w:val="24"/>
          <w:lang w:val="pl-PL"/>
        </w:rPr>
        <w:t>8.075,00 kn</w:t>
      </w:r>
      <w:r w:rsidR="003A65C8">
        <w:rPr>
          <w:rFonts w:hAnsi="Times New Roman" w:ascii="Times New Roman"/>
          <w:sz w:val="24"/>
          <w:szCs w:val="24"/>
          <w:lang w:val="pl-PL"/>
        </w:rPr>
        <w:t xml:space="preserve">, </w:t>
      </w:r>
      <w:r>
        <w:rPr>
          <w:rFonts w:hAnsi="Times New Roman" w:ascii="Times New Roman"/>
          <w:sz w:val="24"/>
          <w:szCs w:val="24"/>
          <w:lang w:val="pl-PL"/>
        </w:rPr>
        <w:t xml:space="preserve">trebaju </w:t>
      </w:r>
      <w:r w:rsidR="003A65C8">
        <w:rPr>
          <w:rFonts w:hAnsi="Times New Roman" w:ascii="Times New Roman"/>
          <w:sz w:val="24"/>
          <w:szCs w:val="24"/>
          <w:lang w:val="pl-PL"/>
        </w:rPr>
        <w:t xml:space="preserve">se </w:t>
      </w:r>
      <w:r>
        <w:rPr>
          <w:rFonts w:hAnsi="Times New Roman" w:ascii="Times New Roman"/>
          <w:sz w:val="24"/>
          <w:szCs w:val="24"/>
          <w:lang w:val="pl-PL"/>
        </w:rPr>
        <w:t>očitovati vjerovnici, te moguće predujmiti sredstva za realizaciju iste.</w:t>
      </w:r>
    </w:p>
    <w:p w:rsidRDefault="001E6F2C" w:rsidP="00F372F4" w:rsidR="001E6F2C">
      <w:pPr>
        <w:jc w:val="both"/>
        <w:rPr>
          <w:rFonts w:hAnsi="Times New Roman" w:ascii="Times New Roman"/>
          <w:sz w:val="24"/>
          <w:szCs w:val="24"/>
        </w:rPr>
      </w:pPr>
    </w:p>
    <w:p w:rsidRDefault="007B1043" w:rsidP="00F372F4" w:rsidR="000123BA" w:rsidRPr="00B5614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Od MUP-a RH zatražio se </w:t>
      </w:r>
      <w:r w:rsidR="00F372F4" w:rsidRPr="00B5614F">
        <w:rPr>
          <w:rFonts w:hAnsi="Times New Roman" w:ascii="Times New Roman"/>
          <w:sz w:val="24"/>
          <w:szCs w:val="24"/>
        </w:rPr>
        <w:t xml:space="preserve"> povijesni slijed o vlasništvu motornih vozila i to za period od 2007. do otvaranja stečajnog postupka</w:t>
      </w:r>
      <w:r>
        <w:rPr>
          <w:rFonts w:hAnsi="Times New Roman" w:ascii="Times New Roman"/>
          <w:sz w:val="24"/>
          <w:szCs w:val="24"/>
        </w:rPr>
        <w:t>, prema zahtjevu vjerovnika</w:t>
      </w:r>
      <w:r w:rsidR="000123BA">
        <w:rPr>
          <w:rFonts w:hAnsi="Times New Roman" w:ascii="Times New Roman"/>
          <w:sz w:val="24"/>
          <w:szCs w:val="24"/>
        </w:rPr>
        <w:t xml:space="preserve">. Dostavljeno je uvjerenje sa datumom 08.09.2017. godine da društvo nije evidentirano kao vlasnik vozila, bez povijesnog slijeda. </w:t>
      </w:r>
    </w:p>
    <w:p w:rsidRDefault="00A338EC" w:rsidP="007B1043" w:rsidR="007859F3">
      <w:pPr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</w:rPr>
        <w:t>Na zahtjev vjerovnika</w:t>
      </w:r>
      <w:r w:rsidR="00F372F4" w:rsidRPr="00B5614F">
        <w:rPr>
          <w:rFonts w:hAnsi="Times New Roman" w:ascii="Times New Roman"/>
          <w:sz w:val="24"/>
          <w:szCs w:val="24"/>
        </w:rPr>
        <w:t xml:space="preserve"> pribavi</w:t>
      </w:r>
      <w:r>
        <w:rPr>
          <w:rFonts w:hAnsi="Times New Roman" w:ascii="Times New Roman"/>
          <w:sz w:val="24"/>
          <w:szCs w:val="24"/>
        </w:rPr>
        <w:t>la sam podatke iz</w:t>
      </w:r>
      <w:r w:rsidR="00F372F4" w:rsidRPr="00B5614F">
        <w:rPr>
          <w:rFonts w:hAnsi="Times New Roman" w:ascii="Times New Roman"/>
          <w:sz w:val="24"/>
          <w:szCs w:val="24"/>
        </w:rPr>
        <w:t xml:space="preserve"> Očevidnik</w:t>
      </w:r>
      <w:r>
        <w:rPr>
          <w:rFonts w:hAnsi="Times New Roman" w:ascii="Times New Roman"/>
          <w:sz w:val="24"/>
          <w:szCs w:val="24"/>
        </w:rPr>
        <w:t>a</w:t>
      </w:r>
      <w:r w:rsidR="007859F3">
        <w:rPr>
          <w:rFonts w:hAnsi="Times New Roman" w:ascii="Times New Roman"/>
          <w:sz w:val="24"/>
          <w:szCs w:val="24"/>
        </w:rPr>
        <w:t xml:space="preserve"> o redoslijedu plaćanja – iznosi za svakog vjerovnika pojedinačno, s obzirom da je p</w:t>
      </w:r>
      <w:r w:rsidR="007B1043" w:rsidRPr="00507E73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rema</w:t>
      </w:r>
      <w:r w:rsidR="007859F3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pribavljenoj</w:t>
      </w:r>
      <w:r w:rsidR="007B1043" w:rsidRPr="00507E73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potvrdi FINE</w:t>
      </w:r>
      <w:r w:rsidR="007B1043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od 25. ožujka</w:t>
      </w:r>
      <w:r w:rsidR="007B1043" w:rsidRPr="00507E73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2016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. god</w:t>
      </w:r>
      <w:r w:rsidR="007B1043" w:rsidRPr="007B1043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i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ne, iznos</w:t>
      </w:r>
      <w:r w:rsidR="007B1043" w:rsidRPr="007B1043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nepomirenih osnova za plaćanje evidentiranih u Oč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evidniku redoslijeda za plaćanja obaveza</w:t>
      </w:r>
      <w:r w:rsidR="007B1043" w:rsidRPr="007B1043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na dan izdavanja potvrde iznose 8.387.535,52</w:t>
      </w:r>
      <w:r w:rsidR="007859F3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kn - iskazan zbirno. </w:t>
      </w:r>
    </w:p>
    <w:p w:rsidRDefault="007859F3" w:rsidP="007B1043" w:rsidR="007B1043">
      <w:pPr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P</w:t>
      </w:r>
      <w:r w:rsidR="00A338EC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rva tri 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vjerovnika </w:t>
      </w:r>
      <w:r w:rsidR="00A338EC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po 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visini iznosa u očevidniku:</w:t>
      </w:r>
    </w:p>
    <w:p w:rsidRDefault="00A338EC" w:rsidP="007B1043" w:rsidR="00A338EC">
      <w:pPr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 xml:space="preserve">- Geberit </w:t>
      </w:r>
      <w:r w:rsidR="003A65C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d.o.o.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   </w:t>
      </w:r>
      <w:r w:rsidR="007859F3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     </w:t>
      </w:r>
      <w:r w:rsidR="003A65C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7859F3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  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3.984.759,22 kn</w:t>
      </w:r>
    </w:p>
    <w:p w:rsidRDefault="00A338EC" w:rsidP="007B1043" w:rsidR="00A338EC">
      <w:pPr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- Gorenje</w:t>
      </w:r>
      <w:r w:rsidR="007859F3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 </w:t>
      </w:r>
      <w:r w:rsidR="003A65C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d.o.o.</w:t>
      </w:r>
      <w:r w:rsidR="007859F3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         </w:t>
      </w:r>
      <w:r w:rsidR="003A65C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7859F3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2.088.065,52 kn</w:t>
      </w:r>
    </w:p>
    <w:p w:rsidRDefault="00A338EC" w:rsidP="007B1043" w:rsidR="00A338EC">
      <w:pPr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- Auto Krešo</w:t>
      </w:r>
      <w:r w:rsidR="007859F3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3A65C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d.o.o.</w:t>
      </w:r>
      <w:r w:rsidR="007859F3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       </w:t>
      </w:r>
      <w:r w:rsidR="003A65C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7859F3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515.258,13 kn</w:t>
      </w:r>
    </w:p>
    <w:p w:rsidRDefault="00A338EC" w:rsidP="007B1043" w:rsidR="00A338EC">
      <w:pPr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A338EC" w:rsidP="00F372F4" w:rsidR="00F372F4" w:rsidRPr="00883E91">
      <w:pPr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Ostali podaci iz očevidnika, s obzirom da se nalaze na više od tridesetak stranica, stečajni upravitelj dostavit će vjerovnicima putem maila na njihov zahtjev.</w:t>
      </w:r>
    </w:p>
    <w:p w:rsidRDefault="00883E91" w:rsidP="000E1F39" w:rsidR="00883E91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E2C4C" w:rsidP="000E1F39" w:rsidR="00A10034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AE03EC">
        <w:rPr>
          <w:rFonts w:hAnsi="Times New Roman" w:ascii="Times New Roman"/>
          <w:b/>
          <w:sz w:val="24"/>
          <w:szCs w:val="24"/>
          <w:lang w:val="pl-PL"/>
        </w:rPr>
        <w:t xml:space="preserve">naplata potraživanja od kupaca </w:t>
      </w:r>
    </w:p>
    <w:p w:rsidRDefault="00883E91" w:rsidP="000E1F39" w:rsidR="00883E91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883E91" w:rsidP="000E1F39" w:rsidR="00883E91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883E91">
        <w:rPr>
          <w:rFonts w:hAnsi="Times New Roman" w:ascii="Times New Roman"/>
          <w:sz w:val="24"/>
          <w:szCs w:val="24"/>
          <w:lang w:val="pl-PL"/>
        </w:rPr>
        <w:t>Do sada su u stečajnom postupku naplaćeni sljed</w:t>
      </w:r>
      <w:r>
        <w:rPr>
          <w:rFonts w:hAnsi="Times New Roman" w:ascii="Times New Roman"/>
          <w:sz w:val="24"/>
          <w:szCs w:val="24"/>
          <w:lang w:val="pl-PL"/>
        </w:rPr>
        <w:t>eći iznosi od kupaca</w:t>
      </w:r>
      <w:r w:rsidRPr="00883E91">
        <w:rPr>
          <w:rFonts w:hAnsi="Times New Roman" w:ascii="Times New Roman"/>
          <w:sz w:val="24"/>
          <w:szCs w:val="24"/>
          <w:lang w:val="pl-PL"/>
        </w:rPr>
        <w:t xml:space="preserve">: </w:t>
      </w:r>
    </w:p>
    <w:p w:rsidRDefault="00883E91" w:rsidP="000E1F39" w:rsidR="00883E91" w:rsidRPr="00883E91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tbl>
      <w:tblPr>
        <w:tblW w:type="dxa" w:w="9248"/>
        <w:tblInd w:type="dxa" w:w="93"/>
        <w:tblLook w:val="04A0" w:noVBand="1" w:noHBand="0" w:lastColumn="0" w:firstColumn="1" w:lastRow="0" w:firstRow="1"/>
      </w:tblPr>
      <w:tblGrid>
        <w:gridCol w:w="828"/>
        <w:gridCol w:w="1833"/>
        <w:gridCol w:w="2197"/>
        <w:gridCol w:w="1778"/>
        <w:gridCol w:w="2612"/>
      </w:tblGrid>
      <w:tr w:rsidTr="00A10034" w:rsidR="00A10034" w:rsidRPr="00883E91">
        <w:trPr>
          <w:trHeight w:val="1108"/>
        </w:trPr>
        <w:tc>
          <w:tcPr>
            <w:tcW w:type="dxa" w:w="828"/>
            <w:vMerge w:val="restart"/>
            <w:tcBorders>
              <w:top w:space="0" w:sz="4" w:color="auto" w:val="single"/>
              <w:left w:space="0" w:sz="4" w:color="auto" w:val="single"/>
              <w:bottom w:space="0" w:sz="6" w:color="000000" w:val="doub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10034" w:rsidP="00A10034" w:rsidR="00A10034" w:rsidRPr="00883E91">
            <w:pPr>
              <w:spacing w:after="0"/>
              <w:jc w:val="center"/>
              <w:rPr>
                <w:rFonts w:eastAsia="Times New Roman" w:hAnsi="Times New Roman" w:ascii="Times New Roman"/>
                <w:color w:val="808080"/>
                <w:sz w:val="24"/>
                <w:szCs w:val="24"/>
                <w:lang w:eastAsia="hr-HR"/>
              </w:rPr>
            </w:pPr>
            <w:r w:rsidRPr="00883E91">
              <w:rPr>
                <w:rFonts w:eastAsia="Times New Roman" w:hAnsi="Times New Roman" w:ascii="Times New Roman"/>
                <w:color w:val="808080"/>
                <w:sz w:val="24"/>
                <w:szCs w:val="24"/>
                <w:lang w:eastAsia="hr-HR"/>
              </w:rPr>
              <w:t>BR.</w:t>
            </w:r>
          </w:p>
        </w:tc>
        <w:tc>
          <w:tcPr>
            <w:tcW w:type="dxa" w:w="1833"/>
            <w:vMerge w:val="restart"/>
            <w:tcBorders>
              <w:top w:space="0" w:sz="4" w:color="auto" w:val="single"/>
              <w:left w:space="0" w:sz="4" w:color="auto" w:val="single"/>
              <w:bottom w:space="0" w:sz="6" w:color="000000" w:val="doub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10034" w:rsidP="00A10034" w:rsidR="00A10034" w:rsidRPr="00883E91">
            <w:pPr>
              <w:spacing w:after="0"/>
              <w:jc w:val="center"/>
              <w:rPr>
                <w:rFonts w:eastAsia="Times New Roman" w:hAnsi="Times New Roman" w:ascii="Times New Roman"/>
                <w:color w:val="808080"/>
                <w:sz w:val="24"/>
                <w:szCs w:val="24"/>
                <w:lang w:eastAsia="hr-HR"/>
              </w:rPr>
            </w:pPr>
            <w:r w:rsidRPr="00883E91">
              <w:rPr>
                <w:rFonts w:eastAsia="Times New Roman" w:hAnsi="Times New Roman" w:ascii="Times New Roman"/>
                <w:color w:val="808080"/>
                <w:sz w:val="24"/>
                <w:szCs w:val="24"/>
                <w:lang w:eastAsia="hr-HR"/>
              </w:rPr>
              <w:t>NAZIV KUPCA</w:t>
            </w:r>
          </w:p>
        </w:tc>
        <w:tc>
          <w:tcPr>
            <w:tcW w:type="dxa" w:w="2197"/>
            <w:vMerge w:val="restart"/>
            <w:tcBorders>
              <w:top w:space="0" w:sz="4" w:color="auto" w:val="single"/>
              <w:left w:space="0" w:sz="4" w:color="auto" w:val="single"/>
              <w:bottom w:space="0" w:sz="6" w:color="000000" w:val="doub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10034" w:rsidP="00A10034" w:rsidR="00A10034" w:rsidRPr="00883E91">
            <w:pPr>
              <w:spacing w:after="0"/>
              <w:jc w:val="center"/>
              <w:rPr>
                <w:rFonts w:eastAsia="Times New Roman" w:hAnsi="Times New Roman" w:ascii="Times New Roman"/>
                <w:color w:val="808080"/>
                <w:sz w:val="24"/>
                <w:szCs w:val="24"/>
                <w:lang w:eastAsia="hr-HR"/>
              </w:rPr>
            </w:pPr>
            <w:r w:rsidRPr="00883E91">
              <w:rPr>
                <w:rFonts w:eastAsia="Times New Roman" w:hAnsi="Times New Roman" w:ascii="Times New Roman"/>
                <w:color w:val="808080"/>
                <w:sz w:val="24"/>
                <w:szCs w:val="24"/>
                <w:lang w:eastAsia="hr-HR"/>
              </w:rPr>
              <w:t>IZNOS  UKUPNOG potraživanja (stanje u evidenciji dužnika)</w:t>
            </w:r>
          </w:p>
        </w:tc>
        <w:tc>
          <w:tcPr>
            <w:tcW w:type="dxa" w:w="1778"/>
            <w:vMerge w:val="restart"/>
            <w:tcBorders>
              <w:top w:space="0" w:sz="4" w:color="auto" w:val="single"/>
              <w:left w:space="0" w:sz="4" w:color="auto" w:val="single"/>
              <w:bottom w:space="0" w:sz="6" w:color="000000" w:val="doub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10034" w:rsidP="00A10034" w:rsidR="00A10034" w:rsidRPr="00883E91">
            <w:pPr>
              <w:spacing w:after="0"/>
              <w:jc w:val="center"/>
              <w:rPr>
                <w:rFonts w:eastAsia="Times New Roman" w:hAnsi="Times New Roman" w:ascii="Times New Roman"/>
                <w:color w:val="808080"/>
                <w:sz w:val="24"/>
                <w:szCs w:val="24"/>
                <w:lang w:eastAsia="hr-HR"/>
              </w:rPr>
            </w:pPr>
            <w:r w:rsidRPr="00883E91">
              <w:rPr>
                <w:rFonts w:eastAsia="Times New Roman" w:hAnsi="Times New Roman" w:ascii="Times New Roman"/>
                <w:color w:val="808080"/>
                <w:sz w:val="24"/>
                <w:szCs w:val="24"/>
                <w:lang w:eastAsia="hr-HR"/>
              </w:rPr>
              <w:t>NAPLAĆENI IZNOS</w:t>
            </w:r>
          </w:p>
        </w:tc>
        <w:tc>
          <w:tcPr>
            <w:tcW w:type="dxa" w:w="2612"/>
            <w:vMerge w:val="restart"/>
            <w:tcBorders>
              <w:top w:space="0" w:sz="4" w:color="auto" w:val="single"/>
              <w:left w:space="0" w:sz="4" w:color="auto" w:val="single"/>
              <w:bottom w:space="0" w:sz="6" w:color="000000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0034" w:rsidP="00A10034" w:rsidR="00A10034" w:rsidRPr="00883E91">
            <w:pPr>
              <w:spacing w:after="0"/>
              <w:jc w:val="center"/>
              <w:rPr>
                <w:rFonts w:eastAsia="Times New Roman" w:hAnsi="Times New Roman" w:ascii="Times New Roman"/>
                <w:color w:val="808080"/>
                <w:sz w:val="24"/>
                <w:szCs w:val="24"/>
                <w:lang w:eastAsia="hr-HR"/>
              </w:rPr>
            </w:pPr>
            <w:r w:rsidRPr="00883E91">
              <w:rPr>
                <w:rFonts w:eastAsia="Times New Roman" w:hAnsi="Times New Roman" w:ascii="Times New Roman"/>
                <w:color w:val="808080"/>
                <w:sz w:val="24"/>
                <w:szCs w:val="24"/>
                <w:lang w:eastAsia="hr-HR"/>
              </w:rPr>
              <w:t>OPIS</w:t>
            </w:r>
          </w:p>
        </w:tc>
      </w:tr>
      <w:tr w:rsidTr="00A10034" w:rsidR="00A10034" w:rsidRPr="00A10034">
        <w:trPr>
          <w:trHeight w:val="276"/>
        </w:trPr>
        <w:tc>
          <w:tcPr>
            <w:tcW w:type="dxa" w:w="828"/>
            <w:vMerge/>
            <w:tcBorders>
              <w:top w:space="0" w:sz="4" w:color="auto" w:val="single"/>
              <w:left w:space="0" w:sz="4" w:color="auto" w:val="single"/>
              <w:bottom w:space="0" w:sz="6" w:color="000000" w:val="double"/>
              <w:right w:space="0" w:sz="4" w:color="auto" w:val="single"/>
            </w:tcBorders>
            <w:vAlign w:val="center"/>
            <w:hideMark/>
          </w:tcPr>
          <w:p w:rsidRDefault="00A10034" w:rsidP="00A10034" w:rsidR="00A10034" w:rsidRPr="00A10034">
            <w:pPr>
              <w:spacing w:after="0"/>
              <w:rPr>
                <w:rFonts w:eastAsia="Times New Roman" w:hAnsi="Times New Roman" w:ascii="Times New Roman"/>
                <w:color w:val="808080"/>
                <w:sz w:val="24"/>
                <w:szCs w:val="24"/>
                <w:lang w:eastAsia="hr-HR"/>
              </w:rPr>
            </w:pPr>
          </w:p>
        </w:tc>
        <w:tc>
          <w:tcPr>
            <w:tcW w:type="dxa" w:w="1833"/>
            <w:vMerge/>
            <w:tcBorders>
              <w:top w:space="0" w:sz="4" w:color="auto" w:val="single"/>
              <w:left w:space="0" w:sz="4" w:color="auto" w:val="single"/>
              <w:bottom w:space="0" w:sz="6" w:color="000000" w:val="double"/>
              <w:right w:space="0" w:sz="4" w:color="auto" w:val="single"/>
            </w:tcBorders>
            <w:vAlign w:val="center"/>
            <w:hideMark/>
          </w:tcPr>
          <w:p w:rsidRDefault="00A10034" w:rsidP="00A10034" w:rsidR="00A10034" w:rsidRPr="00A10034">
            <w:pPr>
              <w:spacing w:after="0"/>
              <w:rPr>
                <w:rFonts w:eastAsia="Times New Roman" w:hAnsi="Times New Roman" w:ascii="Times New Roman"/>
                <w:color w:val="808080"/>
                <w:sz w:val="24"/>
                <w:szCs w:val="24"/>
                <w:lang w:eastAsia="hr-HR"/>
              </w:rPr>
            </w:pPr>
          </w:p>
        </w:tc>
        <w:tc>
          <w:tcPr>
            <w:tcW w:type="dxa" w:w="2197"/>
            <w:vMerge/>
            <w:tcBorders>
              <w:top w:space="0" w:sz="4" w:color="auto" w:val="single"/>
              <w:left w:space="0" w:sz="4" w:color="auto" w:val="single"/>
              <w:bottom w:space="0" w:sz="6" w:color="000000" w:val="double"/>
              <w:right w:space="0" w:sz="4" w:color="auto" w:val="single"/>
            </w:tcBorders>
            <w:vAlign w:val="center"/>
            <w:hideMark/>
          </w:tcPr>
          <w:p w:rsidRDefault="00A10034" w:rsidP="00A10034" w:rsidR="00A10034" w:rsidRPr="00A10034">
            <w:pPr>
              <w:spacing w:after="0"/>
              <w:rPr>
                <w:rFonts w:eastAsia="Times New Roman" w:hAnsi="Times New Roman" w:ascii="Times New Roman"/>
                <w:color w:val="808080"/>
                <w:sz w:val="24"/>
                <w:szCs w:val="24"/>
                <w:lang w:eastAsia="hr-HR"/>
              </w:rPr>
            </w:pPr>
          </w:p>
        </w:tc>
        <w:tc>
          <w:tcPr>
            <w:tcW w:type="dxa" w:w="1778"/>
            <w:vMerge/>
            <w:tcBorders>
              <w:top w:space="0" w:sz="4" w:color="auto" w:val="single"/>
              <w:left w:space="0" w:sz="4" w:color="auto" w:val="single"/>
              <w:bottom w:space="0" w:sz="6" w:color="000000" w:val="double"/>
              <w:right w:space="0" w:sz="4" w:color="auto" w:val="single"/>
            </w:tcBorders>
            <w:vAlign w:val="center"/>
            <w:hideMark/>
          </w:tcPr>
          <w:p w:rsidRDefault="00A10034" w:rsidP="00A10034" w:rsidR="00A10034" w:rsidRPr="00A10034">
            <w:pPr>
              <w:spacing w:after="0"/>
              <w:rPr>
                <w:rFonts w:eastAsia="Times New Roman" w:hAnsi="Times New Roman" w:ascii="Times New Roman"/>
                <w:color w:val="808080"/>
                <w:sz w:val="24"/>
                <w:szCs w:val="24"/>
                <w:lang w:eastAsia="hr-HR"/>
              </w:rPr>
            </w:pPr>
          </w:p>
        </w:tc>
        <w:tc>
          <w:tcPr>
            <w:tcW w:type="dxa" w:w="2612"/>
            <w:vMerge/>
            <w:tcBorders>
              <w:top w:space="0" w:sz="4" w:color="auto" w:val="single"/>
              <w:left w:space="0" w:sz="4" w:color="auto" w:val="single"/>
              <w:bottom w:space="0" w:sz="6" w:color="000000" w:val="double"/>
              <w:right w:space="0" w:sz="4" w:color="auto" w:val="single"/>
            </w:tcBorders>
            <w:vAlign w:val="center"/>
            <w:hideMark/>
          </w:tcPr>
          <w:p w:rsidRDefault="00A10034" w:rsidP="00A10034" w:rsidR="00A10034" w:rsidRPr="00A10034">
            <w:pPr>
              <w:spacing w:after="0"/>
              <w:rPr>
                <w:rFonts w:eastAsia="Times New Roman"/>
                <w:color w:val="808080"/>
                <w:sz w:val="24"/>
                <w:szCs w:val="24"/>
                <w:lang w:eastAsia="hr-HR"/>
              </w:rPr>
            </w:pPr>
          </w:p>
        </w:tc>
      </w:tr>
      <w:tr w:rsidTr="00A10034" w:rsidR="00A10034" w:rsidRPr="00A10034">
        <w:trPr>
          <w:trHeight w:val="581"/>
        </w:trPr>
        <w:tc>
          <w:tcPr>
            <w:tcW w:type="dxa" w:w="8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0034" w:rsidP="00A10034" w:rsidR="00A10034" w:rsidRPr="00A10034">
            <w:pPr>
              <w:spacing w:after="0"/>
              <w:rPr>
                <w:rFonts w:eastAsia="Times New Roman"/>
                <w:color w:val="808080"/>
                <w:sz w:val="24"/>
                <w:szCs w:val="24"/>
                <w:lang w:eastAsia="hr-HR"/>
              </w:rPr>
            </w:pPr>
            <w:r w:rsidRPr="00A10034">
              <w:rPr>
                <w:rFonts w:eastAsia="Times New Roman"/>
                <w:color w:val="808080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18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0034" w:rsidP="00A10034" w:rsidR="00A10034" w:rsidRPr="00A10034">
            <w:pPr>
              <w:spacing w:after="0"/>
              <w:rPr>
                <w:rFonts w:eastAsia="Times New Roman"/>
                <w:color w:val="808080"/>
                <w:sz w:val="24"/>
                <w:szCs w:val="24"/>
                <w:lang w:eastAsia="hr-HR"/>
              </w:rPr>
            </w:pPr>
            <w:r w:rsidRPr="00A10034">
              <w:rPr>
                <w:rFonts w:eastAsia="Times New Roman"/>
                <w:color w:val="808080"/>
                <w:sz w:val="24"/>
                <w:szCs w:val="24"/>
                <w:lang w:eastAsia="hr-HR"/>
              </w:rPr>
              <w:t xml:space="preserve">Požgaj-promet d.o.o. </w:t>
            </w:r>
          </w:p>
        </w:tc>
        <w:tc>
          <w:tcPr>
            <w:tcW w:type="dxa" w:w="21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0034" w:rsidP="00A10034" w:rsidR="00A10034" w:rsidRPr="00A10034">
            <w:pPr>
              <w:spacing w:after="0"/>
              <w:jc w:val="right"/>
              <w:rPr>
                <w:rFonts w:eastAsia="Times New Roman"/>
                <w:color w:val="808080"/>
                <w:sz w:val="24"/>
                <w:szCs w:val="24"/>
                <w:lang w:eastAsia="hr-HR"/>
              </w:rPr>
            </w:pPr>
            <w:r w:rsidRPr="00A10034">
              <w:rPr>
                <w:rFonts w:eastAsia="Times New Roman"/>
                <w:color w:val="808080"/>
                <w:sz w:val="24"/>
                <w:szCs w:val="24"/>
                <w:lang w:eastAsia="hr-HR"/>
              </w:rPr>
              <w:t>5.555,66</w:t>
            </w:r>
          </w:p>
        </w:tc>
        <w:tc>
          <w:tcPr>
            <w:tcW w:type="dxa" w:w="17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0034" w:rsidP="00A10034" w:rsidR="00A10034" w:rsidRPr="00A10034">
            <w:pPr>
              <w:spacing w:after="0"/>
              <w:jc w:val="right"/>
              <w:rPr>
                <w:rFonts w:eastAsia="Times New Roman"/>
                <w:color w:val="808080"/>
                <w:sz w:val="24"/>
                <w:szCs w:val="24"/>
                <w:lang w:eastAsia="hr-HR"/>
              </w:rPr>
            </w:pPr>
            <w:r w:rsidRPr="00A10034">
              <w:rPr>
                <w:rFonts w:eastAsia="Times New Roman"/>
                <w:color w:val="808080"/>
                <w:sz w:val="24"/>
                <w:szCs w:val="24"/>
                <w:lang w:eastAsia="hr-HR"/>
              </w:rPr>
              <w:t>4.808,13</w:t>
            </w:r>
          </w:p>
        </w:tc>
        <w:tc>
          <w:tcPr>
            <w:tcW w:type="dxa" w:w="26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10034" w:rsidP="00A10034" w:rsidR="00A10034" w:rsidRPr="00A10034">
            <w:pPr>
              <w:spacing w:after="0"/>
              <w:jc w:val="center"/>
              <w:rPr>
                <w:rFonts w:eastAsia="Times New Roman"/>
                <w:color w:val="808080"/>
                <w:sz w:val="24"/>
                <w:szCs w:val="24"/>
                <w:lang w:eastAsia="hr-HR"/>
              </w:rPr>
            </w:pPr>
            <w:r w:rsidRPr="00A10034">
              <w:rPr>
                <w:rFonts w:eastAsia="Times New Roman"/>
                <w:color w:val="808080"/>
                <w:sz w:val="24"/>
                <w:szCs w:val="24"/>
                <w:lang w:eastAsia="hr-HR"/>
              </w:rPr>
              <w:t>priznali stanje prema svojoj evidenciji (bez kamata)</w:t>
            </w:r>
          </w:p>
        </w:tc>
      </w:tr>
      <w:tr w:rsidTr="00A10034" w:rsidR="00A10034" w:rsidRPr="00A10034">
        <w:trPr>
          <w:trHeight w:val="527"/>
        </w:trPr>
        <w:tc>
          <w:tcPr>
            <w:tcW w:type="dxa" w:w="828"/>
            <w:tcBorders>
              <w:top w:val="nil"/>
              <w:left w:space="0" w:sz="4" w:color="auto" w:val="single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0034" w:rsidP="00A10034" w:rsidR="00A10034" w:rsidRPr="00A10034">
            <w:pPr>
              <w:spacing w:after="0"/>
              <w:rPr>
                <w:rFonts w:eastAsia="Times New Roman"/>
                <w:color w:val="808080"/>
                <w:sz w:val="24"/>
                <w:szCs w:val="24"/>
                <w:lang w:eastAsia="hr-HR"/>
              </w:rPr>
            </w:pPr>
            <w:r w:rsidRPr="00A10034">
              <w:rPr>
                <w:rFonts w:eastAsia="Times New Roman"/>
                <w:color w:val="808080"/>
                <w:sz w:val="24"/>
                <w:szCs w:val="24"/>
                <w:lang w:eastAsia="hr-HR"/>
              </w:rPr>
              <w:t xml:space="preserve">2. </w:t>
            </w:r>
          </w:p>
        </w:tc>
        <w:tc>
          <w:tcPr>
            <w:tcW w:type="dxa" w:w="1833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10034" w:rsidP="00A10034" w:rsidR="00A10034" w:rsidRPr="00A10034">
            <w:pPr>
              <w:spacing w:after="0"/>
              <w:jc w:val="center"/>
              <w:rPr>
                <w:rFonts w:eastAsia="Times New Roman"/>
                <w:color w:val="808080"/>
                <w:sz w:val="24"/>
                <w:szCs w:val="24"/>
                <w:lang w:eastAsia="hr-HR"/>
              </w:rPr>
            </w:pPr>
            <w:r w:rsidRPr="00A10034">
              <w:rPr>
                <w:rFonts w:eastAsia="Times New Roman"/>
                <w:color w:val="808080"/>
                <w:sz w:val="24"/>
                <w:szCs w:val="24"/>
                <w:lang w:eastAsia="hr-HR"/>
              </w:rPr>
              <w:t>Tirs - predstečajna nagodba</w:t>
            </w:r>
          </w:p>
        </w:tc>
        <w:tc>
          <w:tcPr>
            <w:tcW w:type="dxa" w:w="2197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0034" w:rsidP="00A10034" w:rsidR="00A10034" w:rsidRPr="00A10034">
            <w:pPr>
              <w:spacing w:after="0"/>
              <w:jc w:val="right"/>
              <w:rPr>
                <w:rFonts w:eastAsia="Times New Roman"/>
                <w:color w:val="808080"/>
                <w:sz w:val="24"/>
                <w:szCs w:val="24"/>
                <w:lang w:eastAsia="hr-HR"/>
              </w:rPr>
            </w:pPr>
            <w:r w:rsidRPr="00A10034">
              <w:rPr>
                <w:rFonts w:eastAsia="Times New Roman"/>
                <w:color w:val="808080"/>
                <w:sz w:val="24"/>
                <w:szCs w:val="24"/>
                <w:lang w:eastAsia="hr-HR"/>
              </w:rPr>
              <w:t>63.276,79</w:t>
            </w:r>
          </w:p>
        </w:tc>
        <w:tc>
          <w:tcPr>
            <w:tcW w:type="dxa" w:w="1778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0034" w:rsidP="00A10034" w:rsidR="00A10034" w:rsidRPr="00A10034">
            <w:pPr>
              <w:spacing w:after="0"/>
              <w:jc w:val="right"/>
              <w:rPr>
                <w:rFonts w:eastAsia="Times New Roman"/>
                <w:color w:val="808080"/>
                <w:sz w:val="24"/>
                <w:szCs w:val="24"/>
                <w:lang w:eastAsia="hr-HR"/>
              </w:rPr>
            </w:pPr>
            <w:r w:rsidRPr="00A10034">
              <w:rPr>
                <w:rFonts w:eastAsia="Times New Roman"/>
                <w:color w:val="808080"/>
                <w:sz w:val="24"/>
                <w:szCs w:val="24"/>
                <w:lang w:eastAsia="hr-HR"/>
              </w:rPr>
              <w:t>7.320,00</w:t>
            </w:r>
          </w:p>
        </w:tc>
        <w:tc>
          <w:tcPr>
            <w:tcW w:type="dxa" w:w="2612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0034" w:rsidP="00A10034" w:rsidR="00A10034" w:rsidRPr="00A10034">
            <w:pPr>
              <w:spacing w:after="0"/>
              <w:rPr>
                <w:rFonts w:eastAsia="Times New Roman"/>
                <w:color w:val="808080"/>
                <w:sz w:val="24"/>
                <w:szCs w:val="24"/>
                <w:lang w:eastAsia="hr-HR"/>
              </w:rPr>
            </w:pPr>
            <w:r w:rsidRPr="00A10034">
              <w:rPr>
                <w:rFonts w:eastAsia="Times New Roman"/>
                <w:color w:val="808080"/>
                <w:sz w:val="24"/>
                <w:szCs w:val="24"/>
                <w:lang w:eastAsia="hr-HR"/>
              </w:rPr>
              <w:t> </w:t>
            </w:r>
          </w:p>
        </w:tc>
      </w:tr>
      <w:tr w:rsidTr="00A10034" w:rsidR="00A10034" w:rsidRPr="00A10034">
        <w:trPr>
          <w:trHeight w:val="675"/>
        </w:trPr>
        <w:tc>
          <w:tcPr>
            <w:tcW w:type="dxa" w:w="4858"/>
            <w:gridSpan w:val="3"/>
            <w:tcBorders>
              <w:top w:val="nil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10034" w:rsidP="00A10034" w:rsidR="00A10034" w:rsidRPr="00A10034">
            <w:pPr>
              <w:spacing w:after="0"/>
              <w:jc w:val="center"/>
              <w:rPr>
                <w:rFonts w:eastAsia="Times New Roman"/>
                <w:color w:val="808080"/>
                <w:sz w:val="24"/>
                <w:szCs w:val="24"/>
                <w:lang w:eastAsia="hr-HR"/>
              </w:rPr>
            </w:pPr>
            <w:r w:rsidRPr="00A10034">
              <w:rPr>
                <w:rFonts w:eastAsia="Times New Roman"/>
                <w:color w:val="808080"/>
                <w:sz w:val="24"/>
                <w:szCs w:val="24"/>
                <w:lang w:eastAsia="hr-HR"/>
              </w:rPr>
              <w:t xml:space="preserve">ukupno do sada naplaćeno: </w:t>
            </w:r>
          </w:p>
        </w:tc>
        <w:tc>
          <w:tcPr>
            <w:tcW w:type="dxa" w:w="17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0034" w:rsidP="00A10034" w:rsidR="00A10034" w:rsidRPr="00A10034">
            <w:pPr>
              <w:spacing w:after="0"/>
              <w:jc w:val="right"/>
              <w:rPr>
                <w:rFonts w:eastAsia="Times New Roman"/>
                <w:color w:val="808080"/>
                <w:sz w:val="24"/>
                <w:szCs w:val="24"/>
                <w:lang w:eastAsia="hr-HR"/>
              </w:rPr>
            </w:pPr>
            <w:r w:rsidRPr="00A10034">
              <w:rPr>
                <w:rFonts w:eastAsia="Times New Roman"/>
                <w:color w:val="808080"/>
                <w:sz w:val="24"/>
                <w:szCs w:val="24"/>
                <w:lang w:eastAsia="hr-HR"/>
              </w:rPr>
              <w:t>12.128,13</w:t>
            </w:r>
          </w:p>
        </w:tc>
        <w:tc>
          <w:tcPr>
            <w:tcW w:type="dxa" w:w="26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0034" w:rsidP="00A10034" w:rsidR="00A10034" w:rsidRPr="00A10034">
            <w:pPr>
              <w:spacing w:after="0"/>
              <w:rPr>
                <w:rFonts w:eastAsia="Times New Roman"/>
                <w:color w:val="808080"/>
                <w:sz w:val="24"/>
                <w:szCs w:val="24"/>
                <w:lang w:eastAsia="hr-HR"/>
              </w:rPr>
            </w:pPr>
            <w:r w:rsidRPr="00A10034">
              <w:rPr>
                <w:rFonts w:eastAsia="Times New Roman"/>
                <w:color w:val="808080"/>
                <w:sz w:val="24"/>
                <w:szCs w:val="24"/>
                <w:lang w:eastAsia="hr-HR"/>
              </w:rPr>
              <w:t> </w:t>
            </w:r>
          </w:p>
        </w:tc>
      </w:tr>
    </w:tbl>
    <w:p w:rsidRDefault="00AE03EC" w:rsidP="000E1F39" w:rsidR="00AE03EC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A65C8" w:rsidP="003A65C8" w:rsidR="00853808" w:rsidRPr="003A65C8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3A65C8">
        <w:rPr>
          <w:rFonts w:hAnsi="Times New Roman" w:ascii="Times New Roman"/>
          <w:sz w:val="24"/>
          <w:szCs w:val="24"/>
          <w:lang w:val="pl-PL"/>
        </w:rPr>
        <w:t>Stečajna upraviteljica kontaktirala je agencije za otkup potraživanja, kako bi dobila ponudu za potraživanje prijavljeno u predstečajnoj nagodbi prema ZAGORJETEHNOBETON d.d.</w:t>
      </w:r>
    </w:p>
    <w:p w:rsidRDefault="003A65C8" w:rsidP="003A65C8" w:rsidR="003A65C8" w:rsidRPr="003A65C8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3A65C8">
        <w:rPr>
          <w:rFonts w:hAnsi="Times New Roman" w:ascii="Times New Roman"/>
          <w:sz w:val="24"/>
          <w:szCs w:val="24"/>
          <w:lang w:val="pl-PL"/>
        </w:rPr>
        <w:t>Niti jedna od kontaktiranih agencija</w:t>
      </w:r>
      <w:r w:rsidR="00B8094D">
        <w:rPr>
          <w:rFonts w:hAnsi="Times New Roman" w:ascii="Times New Roman"/>
          <w:sz w:val="24"/>
          <w:szCs w:val="24"/>
          <w:lang w:val="pl-PL"/>
        </w:rPr>
        <w:t xml:space="preserve"> (EOS MATRIX d.o.o, B2 KAPITAL d.o.o.)</w:t>
      </w:r>
      <w:r w:rsidRPr="003A65C8">
        <w:rPr>
          <w:rFonts w:hAnsi="Times New Roman" w:ascii="Times New Roman"/>
          <w:sz w:val="24"/>
          <w:szCs w:val="24"/>
          <w:lang w:val="pl-PL"/>
        </w:rPr>
        <w:t xml:space="preserve"> nije zainteresirana za otkup potraživanja.</w:t>
      </w:r>
    </w:p>
    <w:p w:rsidRDefault="003A65C8" w:rsidP="000E1F39" w:rsidR="003A65C8" w:rsidRPr="003A65C8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tbl>
      <w:tblPr>
        <w:tblW w:type="dxa" w:w="9149"/>
        <w:tblInd w:type="dxa" w:w="93"/>
        <w:tblLook w:val="04A0" w:noVBand="1" w:noHBand="0" w:lastColumn="0" w:firstColumn="1" w:lastRow="0" w:firstRow="1"/>
      </w:tblPr>
      <w:tblGrid>
        <w:gridCol w:w="479"/>
        <w:gridCol w:w="1134"/>
        <w:gridCol w:w="1291"/>
        <w:gridCol w:w="1297"/>
        <w:gridCol w:w="1488"/>
        <w:gridCol w:w="3460"/>
      </w:tblGrid>
      <w:tr w:rsidTr="003A65C8" w:rsidR="003A65C8" w:rsidRPr="00AB4C23">
        <w:trPr>
          <w:trHeight w:val="300"/>
        </w:trPr>
        <w:tc>
          <w:tcPr>
            <w:tcW w:type="dxa" w:w="47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65C8" w:rsidP="001A1074" w:rsidR="003A65C8" w:rsidRPr="00AB4C23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7F7F7F"/>
                <w:sz w:val="16"/>
                <w:szCs w:val="16"/>
                <w:lang w:eastAsia="hr-HR"/>
              </w:rPr>
            </w:pPr>
            <w:r w:rsidRPr="00AB4C23">
              <w:rPr>
                <w:rFonts w:eastAsia="Times New Roman" w:hAnsi="Times New Roman" w:ascii="Times New Roman"/>
                <w:b/>
                <w:bCs/>
                <w:color w:val="7F7F7F"/>
                <w:sz w:val="16"/>
                <w:szCs w:val="16"/>
                <w:lang w:eastAsia="hr-HR"/>
              </w:rPr>
              <w:t>BR.</w:t>
            </w:r>
          </w:p>
        </w:tc>
        <w:tc>
          <w:tcPr>
            <w:tcW w:type="dxa" w:w="1134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65C8" w:rsidP="001A1074" w:rsidR="003A65C8" w:rsidRPr="00AB4C23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7F7F7F"/>
                <w:sz w:val="16"/>
                <w:szCs w:val="16"/>
                <w:lang w:eastAsia="hr-HR"/>
              </w:rPr>
            </w:pPr>
            <w:r w:rsidRPr="00AB4C23">
              <w:rPr>
                <w:rFonts w:eastAsia="Times New Roman" w:hAnsi="Times New Roman" w:ascii="Times New Roman"/>
                <w:b/>
                <w:bCs/>
                <w:color w:val="7F7F7F"/>
                <w:sz w:val="16"/>
                <w:szCs w:val="16"/>
                <w:lang w:eastAsia="hr-HR"/>
              </w:rPr>
              <w:t>NAZIV KUPCA</w:t>
            </w:r>
          </w:p>
        </w:tc>
        <w:tc>
          <w:tcPr>
            <w:tcW w:type="dxa" w:w="129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3A65C8" w:rsidP="001A1074" w:rsidR="003A65C8" w:rsidRPr="00AB4C23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7F7F7F"/>
                <w:sz w:val="16"/>
                <w:szCs w:val="16"/>
                <w:lang w:eastAsia="hr-HR"/>
              </w:rPr>
            </w:pPr>
            <w:r w:rsidRPr="00AB4C23">
              <w:rPr>
                <w:rFonts w:eastAsia="Times New Roman" w:hAnsi="Times New Roman" w:ascii="Times New Roman"/>
                <w:b/>
                <w:bCs/>
                <w:color w:val="7F7F7F"/>
                <w:sz w:val="16"/>
                <w:szCs w:val="16"/>
                <w:lang w:eastAsia="hr-HR"/>
              </w:rPr>
              <w:t>IZNOS  UKUPNOG potraživanja (stanje u evidenciji dužnika)</w:t>
            </w:r>
          </w:p>
        </w:tc>
        <w:tc>
          <w:tcPr>
            <w:tcW w:type="dxa" w:w="1297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65C8" w:rsidP="001A1074" w:rsidR="003A65C8" w:rsidRPr="00AB4C23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7F7F7F"/>
                <w:sz w:val="16"/>
                <w:szCs w:val="16"/>
                <w:lang w:eastAsia="hr-HR"/>
              </w:rPr>
            </w:pPr>
            <w:r w:rsidRPr="00AB4C23">
              <w:rPr>
                <w:rFonts w:eastAsia="Times New Roman" w:hAnsi="Times New Roman" w:ascii="Times New Roman"/>
                <w:b/>
                <w:bCs/>
                <w:color w:val="7F7F7F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type="dxa" w:w="1488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65C8" w:rsidP="001A1074" w:rsidR="003A65C8" w:rsidRPr="00AB4C23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7F7F7F"/>
                <w:sz w:val="16"/>
                <w:szCs w:val="16"/>
                <w:lang w:eastAsia="hr-HR"/>
              </w:rPr>
            </w:pPr>
            <w:r w:rsidRPr="00AB4C23">
              <w:rPr>
                <w:rFonts w:eastAsia="Times New Roman" w:hAnsi="Times New Roman" w:ascii="Times New Roman"/>
                <w:b/>
                <w:bCs/>
                <w:color w:val="7F7F7F"/>
                <w:sz w:val="16"/>
                <w:szCs w:val="16"/>
                <w:lang w:eastAsia="hr-HR"/>
              </w:rPr>
              <w:t xml:space="preserve">IZNOS </w:t>
            </w:r>
          </w:p>
        </w:tc>
        <w:tc>
          <w:tcPr>
            <w:tcW w:type="dxa" w:w="346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A65C8" w:rsidP="001A1074" w:rsidR="003A65C8" w:rsidRPr="00AB4C23">
            <w:pPr>
              <w:spacing w:after="0"/>
              <w:jc w:val="center"/>
              <w:rPr>
                <w:rFonts w:eastAsia="Times New Roman"/>
                <w:b/>
                <w:bCs/>
                <w:color w:val="7F7F7F"/>
                <w:sz w:val="16"/>
                <w:szCs w:val="16"/>
                <w:lang w:eastAsia="hr-HR"/>
              </w:rPr>
            </w:pPr>
            <w:r w:rsidRPr="00AB4C23">
              <w:rPr>
                <w:rFonts w:eastAsia="Times New Roman"/>
                <w:b/>
                <w:bCs/>
                <w:color w:val="7F7F7F"/>
                <w:sz w:val="16"/>
                <w:szCs w:val="16"/>
                <w:lang w:eastAsia="hr-HR"/>
              </w:rPr>
              <w:t>OPIS</w:t>
            </w:r>
          </w:p>
        </w:tc>
      </w:tr>
      <w:tr w:rsidTr="003A65C8" w:rsidR="003A65C8" w:rsidRPr="00AB4C23">
        <w:trPr>
          <w:trHeight w:val="990"/>
        </w:trPr>
        <w:tc>
          <w:tcPr>
            <w:tcW w:type="dxa" w:w="47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65C8" w:rsidP="001A1074" w:rsidR="003A65C8" w:rsidRPr="00AB4C23">
            <w:pPr>
              <w:spacing w:after="0"/>
              <w:rPr>
                <w:rFonts w:eastAsia="Times New Roman" w:hAnsi="Times New Roman" w:ascii="Times New Roman"/>
                <w:b/>
                <w:bCs/>
                <w:color w:val="7F7F7F"/>
                <w:sz w:val="16"/>
                <w:szCs w:val="16"/>
                <w:lang w:eastAsia="hr-HR"/>
              </w:rPr>
            </w:pPr>
          </w:p>
        </w:tc>
        <w:tc>
          <w:tcPr>
            <w:tcW w:type="dxa" w:w="1134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65C8" w:rsidP="001A1074" w:rsidR="003A65C8" w:rsidRPr="00AB4C23">
            <w:pPr>
              <w:spacing w:after="0"/>
              <w:rPr>
                <w:rFonts w:eastAsia="Times New Roman" w:hAnsi="Times New Roman" w:ascii="Times New Roman"/>
                <w:b/>
                <w:bCs/>
                <w:color w:val="7F7F7F"/>
                <w:sz w:val="16"/>
                <w:szCs w:val="16"/>
                <w:lang w:eastAsia="hr-HR"/>
              </w:rPr>
            </w:pPr>
          </w:p>
        </w:tc>
        <w:tc>
          <w:tcPr>
            <w:tcW w:type="dxa" w:w="129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vAlign w:val="center"/>
            <w:hideMark/>
          </w:tcPr>
          <w:p w:rsidRDefault="003A65C8" w:rsidP="001A1074" w:rsidR="003A65C8" w:rsidRPr="00AB4C23">
            <w:pPr>
              <w:spacing w:after="0"/>
              <w:rPr>
                <w:rFonts w:eastAsia="Times New Roman" w:hAnsi="Times New Roman" w:ascii="Times New Roman"/>
                <w:b/>
                <w:bCs/>
                <w:color w:val="7F7F7F"/>
                <w:sz w:val="16"/>
                <w:szCs w:val="16"/>
                <w:lang w:eastAsia="hr-HR"/>
              </w:rPr>
            </w:pPr>
          </w:p>
        </w:tc>
        <w:tc>
          <w:tcPr>
            <w:tcW w:type="dxa" w:w="12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65C8" w:rsidP="001A1074" w:rsidR="003A65C8" w:rsidRPr="00AB4C23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7F7F7F"/>
                <w:sz w:val="16"/>
                <w:szCs w:val="16"/>
                <w:lang w:eastAsia="hr-HR"/>
              </w:rPr>
            </w:pPr>
            <w:r w:rsidRPr="00AB4C23">
              <w:rPr>
                <w:rFonts w:eastAsia="Times New Roman" w:hAnsi="Times New Roman" w:ascii="Times New Roman"/>
                <w:b/>
                <w:bCs/>
                <w:color w:val="7F7F7F"/>
                <w:sz w:val="16"/>
                <w:szCs w:val="16"/>
                <w:lang w:eastAsia="hr-HR"/>
              </w:rPr>
              <w:t>prema predstečajnim nagodbama</w:t>
            </w:r>
          </w:p>
        </w:tc>
        <w:tc>
          <w:tcPr>
            <w:tcW w:type="dxa" w:w="14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65C8" w:rsidP="001A1074" w:rsidR="003A65C8" w:rsidRPr="00AB4C23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7F7F7F"/>
                <w:sz w:val="16"/>
                <w:szCs w:val="16"/>
                <w:lang w:eastAsia="hr-HR"/>
              </w:rPr>
            </w:pPr>
            <w:r w:rsidRPr="00AB4C23">
              <w:rPr>
                <w:rFonts w:eastAsia="Times New Roman" w:hAnsi="Times New Roman" w:ascii="Times New Roman"/>
                <w:b/>
                <w:bCs/>
                <w:color w:val="7F7F7F"/>
                <w:sz w:val="16"/>
                <w:szCs w:val="16"/>
                <w:lang w:eastAsia="hr-HR"/>
              </w:rPr>
              <w:t>NAPLAĆENOG POTRAŽIVANJA</w:t>
            </w:r>
          </w:p>
        </w:tc>
        <w:tc>
          <w:tcPr>
            <w:tcW w:type="dxa" w:w="34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3A65C8" w:rsidP="001A1074" w:rsidR="003A65C8" w:rsidRPr="00AB4C23">
            <w:pPr>
              <w:spacing w:after="0"/>
              <w:rPr>
                <w:rFonts w:eastAsia="Times New Roman"/>
                <w:b/>
                <w:bCs/>
                <w:color w:val="7F7F7F"/>
                <w:sz w:val="16"/>
                <w:szCs w:val="16"/>
                <w:lang w:eastAsia="hr-HR"/>
              </w:rPr>
            </w:pPr>
          </w:p>
        </w:tc>
      </w:tr>
      <w:tr w:rsidTr="003A65C8" w:rsidR="003A65C8" w:rsidRPr="00AB4C23">
        <w:trPr>
          <w:trHeight w:val="1395"/>
        </w:trPr>
        <w:tc>
          <w:tcPr>
            <w:tcW w:type="dxa" w:w="4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65C8" w:rsidP="001A1074" w:rsidR="003A65C8" w:rsidRPr="003A65C8">
            <w:pPr>
              <w:spacing w:after="0"/>
              <w:rPr>
                <w:rFonts w:eastAsia="Times New Roman"/>
                <w:color w:val="7F7F7F"/>
                <w:sz w:val="16"/>
                <w:szCs w:val="16"/>
                <w:lang w:eastAsia="hr-HR"/>
              </w:rPr>
            </w:pPr>
            <w:r w:rsidRPr="003A65C8">
              <w:rPr>
                <w:rFonts w:eastAsia="Times New Roman"/>
                <w:color w:val="7F7F7F"/>
                <w:sz w:val="16"/>
                <w:szCs w:val="16"/>
                <w:lang w:eastAsia="hr-HR"/>
              </w:rPr>
              <w:t>2.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A65C8" w:rsidP="001A1074" w:rsidR="003A65C8" w:rsidRPr="003A65C8">
            <w:pPr>
              <w:spacing w:after="0"/>
              <w:rPr>
                <w:rFonts w:eastAsia="Times New Roman"/>
                <w:color w:val="7F7F7F"/>
                <w:sz w:val="16"/>
                <w:szCs w:val="16"/>
                <w:lang w:eastAsia="hr-HR"/>
              </w:rPr>
            </w:pPr>
            <w:r w:rsidRPr="003A65C8">
              <w:rPr>
                <w:rFonts w:eastAsia="Times New Roman"/>
                <w:color w:val="7F7F7F"/>
                <w:sz w:val="16"/>
                <w:szCs w:val="16"/>
                <w:lang w:eastAsia="hr-HR"/>
              </w:rPr>
              <w:t>ZAGORJE TEHNOBETON d.d.</w:t>
            </w:r>
          </w:p>
        </w:tc>
        <w:tc>
          <w:tcPr>
            <w:tcW w:type="dxa" w:w="12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A65C8" w:rsidP="001A1074" w:rsidR="003A65C8" w:rsidRPr="003A65C8">
            <w:pPr>
              <w:spacing w:after="0"/>
              <w:jc w:val="right"/>
              <w:rPr>
                <w:rFonts w:eastAsia="Times New Roman" w:hAnsi="Times New Roman" w:ascii="Times New Roman"/>
                <w:i/>
                <w:iCs/>
                <w:color w:val="7F7F7F"/>
                <w:sz w:val="16"/>
                <w:szCs w:val="16"/>
                <w:lang w:eastAsia="hr-HR"/>
              </w:rPr>
            </w:pPr>
            <w:r w:rsidRPr="003A65C8">
              <w:rPr>
                <w:rFonts w:eastAsia="Times New Roman" w:hAnsi="Times New Roman" w:ascii="Times New Roman"/>
                <w:i/>
                <w:iCs/>
                <w:color w:val="7F7F7F"/>
                <w:sz w:val="16"/>
                <w:szCs w:val="16"/>
                <w:lang w:eastAsia="hr-HR"/>
              </w:rPr>
              <w:t>474.588,88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A65C8" w:rsidP="001A1074" w:rsidR="003A65C8" w:rsidRPr="003A65C8">
            <w:pPr>
              <w:spacing w:after="0"/>
              <w:jc w:val="right"/>
              <w:rPr>
                <w:rFonts w:eastAsia="Times New Roman" w:hAnsi="Times New Roman" w:ascii="Times New Roman"/>
                <w:i/>
                <w:iCs/>
                <w:color w:val="7F7F7F"/>
                <w:sz w:val="16"/>
                <w:szCs w:val="16"/>
                <w:lang w:eastAsia="hr-HR"/>
              </w:rPr>
            </w:pPr>
            <w:r w:rsidRPr="003A65C8">
              <w:rPr>
                <w:rFonts w:eastAsia="Times New Roman" w:hAnsi="Times New Roman" w:ascii="Times New Roman"/>
                <w:i/>
                <w:iCs/>
                <w:color w:val="7F7F7F"/>
                <w:sz w:val="16"/>
                <w:szCs w:val="16"/>
                <w:lang w:eastAsia="hr-HR"/>
              </w:rPr>
              <w:t>133.824,90</w:t>
            </w:r>
          </w:p>
        </w:tc>
        <w:tc>
          <w:tcPr>
            <w:tcW w:type="dxa" w:w="14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A65C8" w:rsidP="001A1074" w:rsidR="003A65C8" w:rsidRPr="003A65C8">
            <w:pPr>
              <w:spacing w:after="0"/>
              <w:jc w:val="right"/>
              <w:rPr>
                <w:rFonts w:eastAsia="Times New Roman"/>
                <w:color w:val="7F7F7F"/>
                <w:sz w:val="16"/>
                <w:szCs w:val="16"/>
                <w:lang w:eastAsia="hr-HR"/>
              </w:rPr>
            </w:pPr>
            <w:r w:rsidRPr="003A65C8">
              <w:rPr>
                <w:rFonts w:eastAsia="Times New Roman"/>
                <w:color w:val="7F7F7F"/>
                <w:sz w:val="16"/>
                <w:szCs w:val="16"/>
                <w:lang w:eastAsia="hr-HR"/>
              </w:rPr>
              <w:t>0</w:t>
            </w:r>
          </w:p>
        </w:tc>
        <w:tc>
          <w:tcPr>
            <w:tcW w:type="dxa" w:w="3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65C8" w:rsidP="001A1074" w:rsidR="003A65C8" w:rsidRPr="003A65C8">
            <w:pPr>
              <w:spacing w:after="0"/>
              <w:jc w:val="center"/>
              <w:rPr>
                <w:rFonts w:eastAsia="Times New Roman" w:hAnsi="Times New Roman" w:ascii="Times New Roman"/>
                <w:color w:val="7F7F7F"/>
                <w:sz w:val="16"/>
                <w:szCs w:val="16"/>
                <w:lang w:eastAsia="hr-HR"/>
              </w:rPr>
            </w:pPr>
            <w:r w:rsidRPr="003A65C8">
              <w:rPr>
                <w:rFonts w:eastAsia="Times New Roman" w:hAnsi="Times New Roman" w:ascii="Times New Roman"/>
                <w:color w:val="7F7F7F"/>
                <w:sz w:val="16"/>
                <w:szCs w:val="16"/>
                <w:lang w:eastAsia="hr-HR"/>
              </w:rPr>
              <w:t>Iznos priznat u predstečajnoj nagodbi 446.083,00 kn; Rješenje FINA od 05.04.2015.godine. Ista još nije potvrđena na TS u Varaždinu, a prijedlog za namirenje vjerovnika je – otpis 70% potraživanja, naplatilo bi se 133.824,90 kn, 2 godine poček i otplata jednakim ratama na rok od 8 godina.</w:t>
            </w:r>
          </w:p>
        </w:tc>
      </w:tr>
    </w:tbl>
    <w:p w:rsidRDefault="00AE03EC" w:rsidP="000E1F39" w:rsidR="00AE03EC">
      <w:pPr>
        <w:rPr>
          <w:rFonts w:hAnsi="Times New Roman" w:ascii="Times New Roman"/>
          <w:sz w:val="24"/>
          <w:szCs w:val="24"/>
          <w:lang w:val="pl-PL"/>
        </w:rPr>
      </w:pPr>
    </w:p>
    <w:p w:rsidRDefault="00B8094D" w:rsidP="000E1F39" w:rsidR="00B8094D">
      <w:pPr>
        <w:rPr>
          <w:rFonts w:hAnsi="Times New Roman" w:ascii="Times New Roman"/>
          <w:sz w:val="24"/>
          <w:szCs w:val="24"/>
          <w:lang w:val="pl-PL"/>
        </w:rPr>
      </w:pPr>
    </w:p>
    <w:p w:rsidRDefault="00B8094D" w:rsidP="000E1F39" w:rsidR="00B8094D">
      <w:pPr>
        <w:rPr>
          <w:rFonts w:hAnsi="Times New Roman" w:ascii="Times New Roman"/>
          <w:sz w:val="24"/>
          <w:szCs w:val="24"/>
          <w:lang w:val="pl-PL"/>
        </w:rPr>
      </w:pPr>
    </w:p>
    <w:p w:rsidRDefault="00B8094D" w:rsidP="000E1F39" w:rsidR="00B8094D">
      <w:pPr>
        <w:rPr>
          <w:rFonts w:hAnsi="Times New Roman" w:ascii="Times New Roman"/>
          <w:sz w:val="24"/>
          <w:szCs w:val="24"/>
          <w:lang w:val="pl-PL"/>
        </w:rPr>
      </w:pPr>
    </w:p>
    <w:p w:rsidRDefault="00853808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>II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. RADNJE KOJE ĆE SE PODUZETI U NAREDNOM RAZDOBLJU</w:t>
      </w:r>
    </w:p>
    <w:p w:rsidRDefault="00B8094D" w:rsidP="00B8094D" w:rsidR="00B8094D">
      <w:pPr>
        <w:rPr>
          <w:rFonts w:hAnsi="Times New Roman" w:ascii="Times New Roman"/>
          <w:sz w:val="24"/>
          <w:szCs w:val="24"/>
          <w:lang w:val="pl-PL"/>
        </w:rPr>
      </w:pPr>
    </w:p>
    <w:p w:rsidRDefault="00E50D08" w:rsidP="00B8094D" w:rsidR="00E50D08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Stečajna upravi</w:t>
      </w:r>
      <w:r w:rsidR="00B8094D">
        <w:rPr>
          <w:rFonts w:hAnsi="Times New Roman" w:ascii="Times New Roman"/>
          <w:sz w:val="24"/>
          <w:szCs w:val="24"/>
          <w:lang w:val="pl-PL"/>
        </w:rPr>
        <w:t>teljica</w:t>
      </w:r>
      <w:r>
        <w:rPr>
          <w:rFonts w:hAnsi="Times New Roman" w:ascii="Times New Roman"/>
          <w:sz w:val="24"/>
          <w:szCs w:val="24"/>
          <w:lang w:val="pl-PL"/>
        </w:rPr>
        <w:t xml:space="preserve"> nastavit će oglašavati prodaju </w:t>
      </w:r>
      <w:r w:rsidR="003A65C8">
        <w:rPr>
          <w:rFonts w:hAnsi="Times New Roman" w:ascii="Times New Roman"/>
          <w:sz w:val="24"/>
          <w:szCs w:val="24"/>
          <w:lang w:val="pl-PL"/>
        </w:rPr>
        <w:t xml:space="preserve">te tražiti kupce za pokretnine- trgovačku robu na zalihi - </w:t>
      </w:r>
      <w:r>
        <w:rPr>
          <w:rFonts w:hAnsi="Times New Roman" w:ascii="Times New Roman"/>
          <w:sz w:val="24"/>
          <w:szCs w:val="24"/>
          <w:lang w:val="pl-PL"/>
        </w:rPr>
        <w:t xml:space="preserve"> do unovčenja.</w:t>
      </w:r>
      <w:r w:rsidR="00B8094D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B8094D" w:rsidP="00B8094D" w:rsidR="00B8094D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Također s obzirom na prikupljene tražene dodatne podatke, predlažem </w:t>
      </w:r>
      <w:r>
        <w:rPr>
          <w:rFonts w:hAnsi="Times New Roman" w:ascii="Times New Roman"/>
          <w:sz w:val="24"/>
          <w:szCs w:val="24"/>
        </w:rPr>
        <w:t xml:space="preserve">da vjerovnici donesu </w:t>
      </w:r>
      <w:r w:rsidRPr="00B5614F">
        <w:rPr>
          <w:rFonts w:hAnsi="Times New Roman" w:ascii="Times New Roman"/>
          <w:sz w:val="24"/>
          <w:szCs w:val="24"/>
        </w:rPr>
        <w:t>daljnje odluke o tijeku stečajnog postupka i poduzimanje radnji za unovčenje stečajne mase</w:t>
      </w:r>
      <w:r>
        <w:rPr>
          <w:rFonts w:hAnsi="Times New Roman" w:ascii="Times New Roman"/>
          <w:sz w:val="24"/>
          <w:szCs w:val="24"/>
        </w:rPr>
        <w:t>.</w:t>
      </w:r>
    </w:p>
    <w:p w:rsidRDefault="00B8094D" w:rsidP="000E1F39" w:rsidR="00B8094D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B8094D" w:rsidP="000E1F39" w:rsidR="00B8094D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E50D08" w:rsidP="000E1F39" w:rsidR="00E50D08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E50D08" w:rsidP="000E1F39" w:rsidR="00E50D08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E50D08" w:rsidR="00E50D08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</w:p>
    <w:p w:rsidRDefault="00B8094D" w:rsidP="00E50D08" w:rsidR="00E50D08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11. rujan</w:t>
      </w:r>
      <w:r w:rsidR="00E50D08">
        <w:rPr>
          <w:rFonts w:hAnsi="Times New Roman" w:ascii="Times New Roman"/>
          <w:sz w:val="24"/>
          <w:szCs w:val="24"/>
          <w:lang w:val="pl-PL"/>
        </w:rPr>
        <w:t xml:space="preserve"> 2017.</w:t>
      </w:r>
    </w:p>
    <w:p w:rsidRDefault="00E50D08" w:rsidP="00E50D08" w:rsidR="00E50D08">
      <w:pPr>
        <w:rPr>
          <w:rFonts w:hAnsi="Times New Roman" w:ascii="Times New Roman"/>
          <w:sz w:val="24"/>
          <w:szCs w:val="24"/>
          <w:lang w:val="pl-PL"/>
        </w:rPr>
      </w:pPr>
    </w:p>
    <w:p w:rsidRDefault="00E50D08" w:rsidP="00E50D08" w:rsidR="00E50D08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Stečajna upraviteljica</w:t>
      </w:r>
    </w:p>
    <w:p w:rsidRDefault="00E50D08" w:rsidP="00E50D08" w:rsidR="00E50D08">
      <w:pPr>
        <w:rPr>
          <w:rFonts w:hAnsi="Times New Roman" w:ascii="Times New Roman"/>
          <w:sz w:val="24"/>
          <w:szCs w:val="24"/>
          <w:lang w:val="pl-PL"/>
        </w:rPr>
      </w:pPr>
    </w:p>
    <w:p w:rsidRDefault="00E50D08" w:rsidP="00E50D08" w:rsidR="00E50D08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___________________</w:t>
      </w:r>
    </w:p>
    <w:p w:rsidRDefault="00E50D08" w:rsidP="00E50D08" w:rsidR="00E50D08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Sandra Gregorić Jelinek</w:t>
      </w: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C61F72" w:rsidR="00C61F72" w:rsidRPr="000E1F39">
      <w:pPr>
        <w:rPr>
          <w:lang w:val="pl-PL"/>
        </w:rPr>
      </w:pPr>
    </w:p>
    <w:sectPr w:rsidSect="00040566"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37102EE"/>
    <w:multiLevelType w:val="hybridMultilevel"/>
    <w:tmpl w:val="4C441BE6"/>
    <w:lvl w:tplc="9E62BB7C" w:ilvl="0">
      <w:start w:val="1"/>
      <w:numFmt w:val="decimal"/>
      <w:lvlText w:val="%1."/>
      <w:lvlJc w:val="left"/>
      <w:pPr>
        <w:ind w:hanging="360" w:left="1080"/>
      </w:pPr>
      <w:rPr>
        <w:rFonts w:cs="Times New Roman" w:eastAsia="Calibri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51777A23"/>
    <w:multiLevelType w:val="hybridMultilevel"/>
    <w:tmpl w:val="4C441BE6"/>
    <w:lvl w:tplc="9E62BB7C" w:ilvl="0">
      <w:start w:val="1"/>
      <w:numFmt w:val="decimal"/>
      <w:lvlText w:val="%1."/>
      <w:lvlJc w:val="left"/>
      <w:pPr>
        <w:ind w:hanging="360" w:left="1080"/>
      </w:pPr>
      <w:rPr>
        <w:rFonts w:cs="Times New Roman" w:eastAsia="Calibri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53BC1759"/>
    <w:multiLevelType w:val="hybridMultilevel"/>
    <w:tmpl w:val="DFD0BB82"/>
    <w:lvl w:tplc="A16AFEB4" w:ilvl="0">
      <w:start w:val="6"/>
      <w:numFmt w:val="bullet"/>
      <w:lvlText w:val="-"/>
      <w:lvlJc w:val="left"/>
      <w:pPr>
        <w:ind w:hanging="360" w:left="720"/>
      </w:pPr>
      <w:rPr>
        <w:rFonts w:cs="Arial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59B12F74"/>
    <w:multiLevelType w:val="hybridMultilevel"/>
    <w:tmpl w:val="41E8BD84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123BA"/>
    <w:rsid w:val="00040566"/>
    <w:rsid w:val="000767A2"/>
    <w:rsid w:val="00094474"/>
    <w:rsid w:val="000E1F39"/>
    <w:rsid w:val="00112E0D"/>
    <w:rsid w:val="00184F64"/>
    <w:rsid w:val="001E6F2C"/>
    <w:rsid w:val="003A65C8"/>
    <w:rsid w:val="00492348"/>
    <w:rsid w:val="004E3E13"/>
    <w:rsid w:val="00540676"/>
    <w:rsid w:val="0067386D"/>
    <w:rsid w:val="007859F3"/>
    <w:rsid w:val="007B1043"/>
    <w:rsid w:val="008512FB"/>
    <w:rsid w:val="00853808"/>
    <w:rsid w:val="00883E91"/>
    <w:rsid w:val="008E1DA9"/>
    <w:rsid w:val="009E2DD1"/>
    <w:rsid w:val="00A10034"/>
    <w:rsid w:val="00A338EC"/>
    <w:rsid w:val="00AE03EC"/>
    <w:rsid w:val="00B8094D"/>
    <w:rsid w:val="00C33801"/>
    <w:rsid w:val="00C61F72"/>
    <w:rsid w:val="00C80192"/>
    <w:rsid w:val="00C9743E"/>
    <w:rsid w:val="00CE2C4C"/>
    <w:rsid w:val="00E50D08"/>
    <w:rsid w:val="00E85F64"/>
    <w:rsid w:val="00EC4E1D"/>
    <w:rsid w:val="00F37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E03EC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03EC"/>
    <w:rPr>
      <w:rFonts w:cs="Tahoma" w:eastAsia="Calibri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40676"/>
    <w:pPr>
      <w:spacing w:lineRule="auto" w:line="276" w:after="200"/>
      <w:ind w:left="720"/>
      <w:contextualSpacing/>
    </w:pPr>
  </w:style>
  <w:style w:styleId="Bezproreda" w:type="paragraph">
    <w:name w:val="No Spacing"/>
    <w:uiPriority w:val="99"/>
    <w:qFormat/>
    <w:rsid w:val="004E3E13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E2D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2DD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2DD1"/>
    <w:rPr>
      <w:rFonts w:hAnsi="Times New Roman" w:ascii="Times New Roman"/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2DD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2DD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E03EC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03EC"/>
    <w:rPr>
      <w:rFonts w:ascii="Tahoma" w:cs="Tahoma" w:eastAsia="Calibri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40676"/>
    <w:pPr>
      <w:spacing w:after="200" w:line="276" w:lineRule="auto"/>
      <w:ind w:left="720"/>
      <w:contextualSpacing/>
    </w:pPr>
  </w:style>
  <w:style w:styleId="Bezproreda" w:type="paragraph">
    <w:name w:val="No Spacing"/>
    <w:uiPriority w:val="99"/>
    <w:qFormat/>
    <w:rsid w:val="004E3E13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E2D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2DD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2DD1"/>
    <w:rPr>
      <w:rFonts w:ascii="Times New Roman" w:hAnsi="Times New Roman"/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2DD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2DD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8657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234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913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670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St-133/2015-74</izvorni_sadrzaj>
    <derivirana_varijabla naziv="DomainObject.Oznaka_1">St-133/2015-74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2015.</izvorni_sadrzaj>
    <derivirana_varijabla naziv="DomainObject.Predmet.DatumOsnivanja_1">12.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St-133/2015</izvorni_sadrzaj>
    <derivirana_varijabla naziv="DomainObject.Predmet.OznakaBroj_1">St-133/2015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CORDIAL d.o.o.</izvorni_sadrzaj>
    <derivirana_varijabla naziv="DomainObject.Predmet.ProtustrankaFormated_1">  CORDIAL d.o.o.</derivirana_varijabla>
  </DomainObject.Predmet.ProtustrankaFormated>
  <DomainObject.Predmet.ProtustrankaFormatedOIB>
    <izvorni_sadrzaj>  CORDIAL d.o.o., OIB 93520515414</izvorni_sadrzaj>
    <derivirana_varijabla naziv="DomainObject.Predmet.ProtustrankaFormatedOIB_1">  CORDIAL d.o.o., OIB 93520515414</derivirana_varijabla>
  </DomainObject.Predmet.ProtustrankaFormatedOIB>
  <DomainObject.Predmet.ProtustrankaFormatedWithAdress>
    <izvorni_sadrzaj> CORDIAL d.o.o., Industrijska 12, 10431 Sveta Nedelja</izvorni_sadrzaj>
    <derivirana_varijabla naziv="DomainObject.Predmet.ProtustrankaFormatedWithAdress_1"> CORDIAL d.o.o., Industrijska 12, 10431 Sveta Nedelja</derivirana_varijabla>
  </DomainObject.Predmet.ProtustrankaFormatedWithAdress>
  <DomainObject.Predmet.ProtustrankaFormatedWithAdressOIB>
    <izvorni_sadrzaj> CORDIAL d.o.o., OIB 93520515414, Industrijska 12, 10431 Sveta Nedelja</izvorni_sadrzaj>
    <derivirana_varijabla naziv="DomainObject.Predmet.ProtustrankaFormatedWithAdressOIB_1"> CORDIAL d.o.o., OIB 93520515414, Industrijska 12, 10431 Sveta Nedelja</derivirana_varijabla>
  </DomainObject.Predmet.ProtustrankaFormatedWithAdressOIB>
  <DomainObject.Predmet.ProtustrankaWithAdress>
    <izvorni_sadrzaj>CORDIAL d.o.o. Industrijska 12, 10431 Sveta Nedelja</izvorni_sadrzaj>
    <derivirana_varijabla naziv="DomainObject.Predmet.ProtustrankaWithAdress_1">CORDIAL d.o.o. Industrijska 12, 10431 Sveta Nedelja</derivirana_varijabla>
  </DomainObject.Predmet.ProtustrankaWithAdress>
  <DomainObject.Predmet.ProtustrankaWithAdressOIB>
    <izvorni_sadrzaj>CORDIAL d.o.o., OIB 93520515414, Industrijska 12, 10431 Sveta Nedelja</izvorni_sadrzaj>
    <derivirana_varijabla naziv="DomainObject.Predmet.ProtustrankaWithAdressOIB_1">CORDIAL d.o.o., OIB 93520515414, Industrijska 12, 10431 Sveta Nedelja</derivirana_varijabla>
  </DomainObject.Predmet.ProtustrankaWithAdressOIB>
  <DomainObject.Predmet.ProtustrankaNazivFormated>
    <izvorni_sadrzaj>CORDIAL d.o.o.</izvorni_sadrzaj>
    <derivirana_varijabla naziv="DomainObject.Predmet.ProtustrankaNazivFormated_1">CORDIAL d.o.o.</derivirana_varijabla>
  </DomainObject.Predmet.ProtustrankaNazivFormated>
  <DomainObject.Predmet.ProtustrankaNazivFormatedOIB>
    <izvorni_sadrzaj>CORDIAL d.o.o., OIB 93520515414</izvorni_sadrzaj>
    <derivirana_varijabla naziv="DomainObject.Predmet.ProtustrankaNazivFormatedOIB_1">CORDIAL d.o.o., OIB 93520515414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SILVANA GRGURIĆ; vjerovnici</izvorni_sadrzaj>
    <derivirana_varijabla naziv="DomainObject.Predmet.StrankaFormated_1">  SILVANA GRGURIĆ; vjerovnici</derivirana_varijabla>
  </DomainObject.Predmet.StrankaFormated>
  <DomainObject.Predmet.StrankaFormatedOIB>
    <izvorni_sadrzaj>  SILVANA GRGURIĆ, OIB 70498023290; vjerovnici</izvorni_sadrzaj>
    <derivirana_varijabla naziv="DomainObject.Predmet.StrankaFormatedOIB_1">  SILVANA GRGURIĆ, OIB 70498023290; vjerovnici</derivirana_varijabla>
  </DomainObject.Predmet.StrankaFormatedOIB>
  <DomainObject.Predmet.StrankaFormatedWithAdress>
    <izvorni_sadrzaj> SILVANA GRGURIĆ, Marice Barić 23, 10000 Zagreb; vjerovnici</izvorni_sadrzaj>
    <derivirana_varijabla naziv="DomainObject.Predmet.StrankaFormatedWithAdress_1"> SILVANA GRGURIĆ, Marice Barić 23, 10000 Zagreb; vjerovnici</derivirana_varijabla>
  </DomainObject.Predmet.StrankaFormatedWithAdress>
  <DomainObject.Predmet.StrankaFormatedWithAdressOIB>
    <izvorni_sadrzaj> SILVANA GRGURIĆ, OIB 70498023290, Marice Barić 23, 10000 Zagreb; vjerovnici</izvorni_sadrzaj>
    <derivirana_varijabla naziv="DomainObject.Predmet.StrankaFormatedWithAdressOIB_1"> SILVANA GRGURIĆ, OIB 70498023290, Marice Barić 23, 10000 Zagreb; vjerovnici</derivirana_varijabla>
  </DomainObject.Predmet.StrankaFormatedWithAdressOIB>
  <DomainObject.Predmet.StrankaWithAdress>
    <izvorni_sadrzaj>SILVANA GRGURIĆ Marice Barić 23,10000 Zagreb,vjerovnici </izvorni_sadrzaj>
    <derivirana_varijabla naziv="DomainObject.Predmet.StrankaWithAdress_1">SILVANA GRGURIĆ Marice Barić 23,10000 Zagreb,vjerovnici </derivirana_varijabla>
  </DomainObject.Predmet.StrankaWithAdress>
  <DomainObject.Predmet.StrankaWithAdressOIB>
    <izvorni_sadrzaj>SILVANA GRGURIĆ, OIB 70498023290, Marice Barić 23,10000 Zagreb,vjerovnici</izvorni_sadrzaj>
    <derivirana_varijabla naziv="DomainObject.Predmet.StrankaWithAdressOIB_1">SILVANA GRGURIĆ, OIB 70498023290, Marice Barić 23,10000 Zagreb,vjerovnici</derivirana_varijabla>
  </DomainObject.Predmet.StrankaWithAdressOIB>
  <DomainObject.Predmet.StrankaNazivFormated>
    <izvorni_sadrzaj>SILVANA GRGURIĆ,vjerovnici</izvorni_sadrzaj>
    <derivirana_varijabla naziv="DomainObject.Predmet.StrankaNazivFormated_1">SILVANA GRGURIĆ,vjerovnici</derivirana_varijabla>
  </DomainObject.Predmet.StrankaNazivFormated>
  <DomainObject.Predmet.StrankaNazivFormatedOIB>
    <izvorni_sadrzaj>SILVANA GRGURIĆ, OIB 70498023290,vjerovnici</izvorni_sadrzaj>
    <derivirana_varijabla naziv="DomainObject.Predmet.StrankaNazivFormatedOIB_1">SILVANA GRGURIĆ, OIB 70498023290,vjerovnici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SILVANA GRGURIĆ</item>
      <item>vjerovnici</item>
    </izvorni_sadrzaj>
    <derivirana_varijabla naziv="DomainObject.Predmet.StrankaListFormated_1">
      <item>SILVANA GRGURIĆ</item>
      <item>vjerovnici</item>
    </derivirana_varijabla>
  </DomainObject.Predmet.StrankaListFormated>
  <DomainObject.Predmet.StrankaListFormatedOIB>
    <izvorni_sadrzaj>
      <item>SILVANA GRGURIĆ, OIB 70498023290</item>
      <item>vjerovnici</item>
    </izvorni_sadrzaj>
    <derivirana_varijabla naziv="DomainObject.Predmet.StrankaListFormatedOIB_1">
      <item>SILVANA GRGURIĆ, OIB 70498023290</item>
      <item>vjerovnici</item>
    </derivirana_varijabla>
  </DomainObject.Predmet.StrankaListFormatedOIB>
  <DomainObject.Predmet.StrankaListFormatedWithAdress>
    <izvorni_sadrzaj>
      <item>SILVANA GRGURIĆ, Marice Barić 23, 10000 Zagreb</item>
      <item>vjerovnici</item>
    </izvorni_sadrzaj>
    <derivirana_varijabla naziv="DomainObject.Predmet.StrankaListFormatedWithAdress_1">
      <item>SILVANA GRGURIĆ, Marice Barić 23, 10000 Zagreb</item>
      <item>vjerovnici</item>
    </derivirana_varijabla>
  </DomainObject.Predmet.StrankaListFormatedWithAdress>
  <DomainObject.Predmet.StrankaListFormatedWithAdressOIB>
    <izvorni_sadrzaj>
      <item>SILVANA GRGURIĆ, OIB 70498023290, Marice Barić 23, 10000 Zagreb</item>
      <item>vjerovnici</item>
    </izvorni_sadrzaj>
    <derivirana_varijabla naziv="DomainObject.Predmet.StrankaListFormatedWithAdressOIB_1">
      <item>SILVANA GRGURIĆ, OIB 70498023290, Marice Barić 23, 10000 Zagreb</item>
      <item>vjerovnici</item>
    </derivirana_varijabla>
  </DomainObject.Predmet.StrankaListFormatedWithAdressOIB>
  <DomainObject.Predmet.StrankaListNazivFormated>
    <izvorni_sadrzaj>
      <item>SILVANA GRGURIĆ</item>
      <item>vjerovnici</item>
    </izvorni_sadrzaj>
    <derivirana_varijabla naziv="DomainObject.Predmet.StrankaListNazivFormated_1">
      <item>SILVANA GRGURIĆ</item>
      <item>vjerovnici</item>
    </derivirana_varijabla>
  </DomainObject.Predmet.StrankaListNazivFormated>
  <DomainObject.Predmet.StrankaListNazivFormatedOIB>
    <izvorni_sadrzaj>
      <item>SILVANA GRGURIĆ, OIB 70498023290</item>
      <item>vjerovnici</item>
    </izvorni_sadrzaj>
    <derivirana_varijabla naziv="DomainObject.Predmet.StrankaListNazivFormatedOIB_1">
      <item>SILVANA GRGURIĆ, OIB 70498023290</item>
      <item>vjerovnici</item>
    </derivirana_varijabla>
  </DomainObject.Predmet.StrankaListNazivFormatedOIB>
  <DomainObject.Predmet.ProtuStrankaListFormated>
    <izvorni_sadrzaj>
      <item>CORDIAL d.o.o.</item>
    </izvorni_sadrzaj>
    <derivirana_varijabla naziv="DomainObject.Predmet.ProtuStrankaListFormated_1">
      <item>CORDIAL d.o.o.</item>
    </derivirana_varijabla>
  </DomainObject.Predmet.ProtuStrankaListFormated>
  <DomainObject.Predmet.ProtuStrankaListFormatedOIB>
    <izvorni_sadrzaj>
      <item>CORDIAL d.o.o., OIB 93520515414</item>
    </izvorni_sadrzaj>
    <derivirana_varijabla naziv="DomainObject.Predmet.ProtuStrankaListFormatedOIB_1">
      <item>CORDIAL d.o.o., OIB 93520515414</item>
    </derivirana_varijabla>
  </DomainObject.Predmet.ProtuStrankaListFormatedOIB>
  <DomainObject.Predmet.ProtuStrankaListFormatedWithAdress>
    <izvorni_sadrzaj>
      <item>CORDIAL d.o.o., Industrijska 12, 10431 Sveta Nedelja</item>
    </izvorni_sadrzaj>
    <derivirana_varijabla naziv="DomainObject.Predmet.ProtuStrankaListFormatedWithAdress_1">
      <item>CORDIAL d.o.o., Industrijska 12, 10431 Sveta Nedelja</item>
    </derivirana_varijabla>
  </DomainObject.Predmet.ProtuStrankaListFormatedWithAdress>
  <DomainObject.Predmet.ProtuStrankaListFormatedWithAdressOIB>
    <izvorni_sadrzaj>
      <item>CORDIAL d.o.o., OIB 93520515414, Industrijska 12, 10431 Sveta Nedelja</item>
    </izvorni_sadrzaj>
    <derivirana_varijabla naziv="DomainObject.Predmet.ProtuStrankaListFormatedWithAdressOIB_1">
      <item>CORDIAL d.o.o., OIB 93520515414, Industrijska 12, 10431 Sveta Nedelja</item>
    </derivirana_varijabla>
  </DomainObject.Predmet.ProtuStrankaListFormatedWithAdressOIB>
  <DomainObject.Predmet.ProtuStrankaListNazivFormated>
    <izvorni_sadrzaj>
      <item>CORDIAL d.o.o.</item>
    </izvorni_sadrzaj>
    <derivirana_varijabla naziv="DomainObject.Predmet.ProtuStrankaListNazivFormated_1">
      <item>CORDIAL d.o.o.</item>
    </derivirana_varijabla>
  </DomainObject.Predmet.ProtuStrankaListNazivFormated>
  <DomainObject.Predmet.ProtuStrankaListNazivFormatedOIB>
    <izvorni_sadrzaj>
      <item>CORDIAL d.o.o., OIB 93520515414</item>
    </izvorni_sadrzaj>
    <derivirana_varijabla naziv="DomainObject.Predmet.ProtuStrankaListNazivFormatedOIB_1">
      <item>CORDIAL d.o.o., OIB 93520515414</item>
    </derivirana_varijabla>
  </DomainObject.Predmet.ProtuStrankaListNazivFormatedOIB>
  <DomainObject.Predmet.OstaliListFormated>
    <izvorni_sadrzaj>
      <item>Janko Fotak</item>
      <item>Sandra Gregorić Jelinek</item>
      <item>Kristina Cezner Bujan</item>
    </izvorni_sadrzaj>
    <derivirana_varijabla naziv="DomainObject.Predmet.OstaliListFormated_1">
      <item>Janko Fotak</item>
      <item>Sandra Gregorić Jelinek</item>
      <item>Kristina Cezner Bujan</item>
    </derivirana_varijabla>
  </DomainObject.Predmet.OstaliListFormated>
  <DomainObject.Predmet.OstaliListFormatedOIB>
    <izvorni_sadrzaj>
      <item>Janko Fotak, OIB 42183036881</item>
      <item>Sandra Gregorić Jelinek, OIB 76527594917</item>
      <item>Kristina Cezner Bujan</item>
    </izvorni_sadrzaj>
    <derivirana_varijabla naziv="DomainObject.Predmet.OstaliListFormatedOIB_1">
      <item>Janko Fotak, OIB 42183036881</item>
      <item>Sandra Gregorić Jelinek, OIB 76527594917</item>
      <item>Kristina Cezner Bujan</item>
    </derivirana_varijabla>
  </DomainObject.Predmet.OstaliListFormatedOIB>
  <DomainObject.Predmet.OstaliListFormatedWithAdress>
    <izvorni_sadrzaj>
      <item>Janko Fotak, Sv. Helene 2a, 10430 Samobor</item>
      <item>Sandra Gregorić Jelinek, Klenovac 5, 10000 Zagreb</item>
      <item>Kristina Cezner Bujan, Bednjanska 8, 10000 Zagreb</item>
    </izvorni_sadrzaj>
    <derivirana_varijabla naziv="DomainObject.Predmet.OstaliListFormatedWithAdress_1">
      <item>Janko Fotak, Sv. Helene 2a, 10430 Samobor</item>
      <item>Sandra Gregorić Jelinek, Klenovac 5, 10000 Zagreb</item>
      <item>Kristina Cezner Bujan, Bednjanska 8, 10000 Zagreb</item>
    </derivirana_varijabla>
  </DomainObject.Predmet.OstaliListFormatedWithAdress>
  <DomainObject.Predmet.OstaliListFormatedWithAdressOIB>
    <izvorni_sadrzaj>
      <item>Janko Fotak, OIB 42183036881, Sv. Helene 2a, 10430 Samobor</item>
      <item>Sandra Gregorić Jelinek, OIB 76527594917, Klenovac 5, 10000 Zagreb</item>
      <item>Kristina Cezner Bujan, Bednjanska 8, 10000 Zagreb</item>
    </izvorni_sadrzaj>
    <derivirana_varijabla naziv="DomainObject.Predmet.OstaliListFormatedWithAdressOIB_1">
      <item>Janko Fotak, OIB 42183036881, Sv. Helene 2a, 10430 Samobor</item>
      <item>Sandra Gregorić Jelinek, OIB 76527594917, Klenovac 5, 10000 Zagreb</item>
      <item>Kristina Cezner Bujan, Bednjanska 8, 10000 Zagreb</item>
    </derivirana_varijabla>
  </DomainObject.Predmet.OstaliListFormatedWithAdressOIB>
  <DomainObject.Predmet.OstaliListNazivFormated>
    <izvorni_sadrzaj>
      <item>Janko Fotak</item>
      <item>Sandra Gregorić Jelinek</item>
      <item>Kristina Cezner Bujan</item>
    </izvorni_sadrzaj>
    <derivirana_varijabla naziv="DomainObject.Predmet.OstaliListNazivFormated_1">
      <item>Janko Fotak</item>
      <item>Sandra Gregorić Jelinek</item>
      <item>Kristina Cezner Bujan</item>
    </derivirana_varijabla>
  </DomainObject.Predmet.OstaliListNazivFormated>
  <DomainObject.Predmet.OstaliListNazivFormatedOIB>
    <izvorni_sadrzaj>
      <item>Janko Fotak, OIB 42183036881</item>
      <item>Sandra Gregorić Jelinek, OIB 76527594917</item>
      <item>Kristina Cezner Bujan</item>
    </izvorni_sadrzaj>
    <derivirana_varijabla naziv="DomainObject.Predmet.OstaliListNazivFormatedOIB_1">
      <item>Janko Fotak, OIB 42183036881</item>
      <item>Sandra Gregorić Jelinek, OIB 76527594917</item>
      <item>Kristina Cezner Bujan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SILVANA GRGURIĆ i dr.</izvorni_sadrzaj>
    <derivirana_varijabla naziv="DomainObject.Predmet.StrankaIDrugi_1">SILVANA GRGURIĆ i dr.</derivirana_varijabla>
  </DomainObject.Predmet.StrankaIDrugi>
  <DomainObject.Predmet.ProtustrankaIDrugi>
    <izvorni_sadrzaj>CORDIAL d.o.o.</izvorni_sadrzaj>
    <derivirana_varijabla naziv="DomainObject.Predmet.ProtustrankaIDrugi_1">CORDIAL d.o.o.</derivirana_varijabla>
  </DomainObject.Predmet.ProtustrankaIDrugi>
  <DomainObject.Predmet.StrankaIDrugiAdressOIB>
    <izvorni_sadrzaj>SILVANA GRGURIĆ, OIB 70498023290, Marice Barić 23, 10000 Zagreb i dr.</izvorni_sadrzaj>
    <derivirana_varijabla naziv="DomainObject.Predmet.StrankaIDrugiAdressOIB_1">SILVANA GRGURIĆ, OIB 70498023290, Marice Barić 23, 10000 Zagreb i dr.</derivirana_varijabla>
  </DomainObject.Predmet.StrankaIDrugiAdressOIB>
  <DomainObject.Predmet.ProtustrankaIDrugiAdressOIB>
    <izvorni_sadrzaj>CORDIAL d.o.o., OIB 93520515414, Industrijska 12, 10431 Sveta Nedelja</izvorni_sadrzaj>
    <derivirana_varijabla naziv="DomainObject.Predmet.ProtustrankaIDrugiAdressOIB_1">CORDIAL d.o.o., OIB 93520515414, Industrijska 12,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SILVANA GRGURIĆ</item>
      <item>CORDIAL d.o.o.</item>
      <item>Janko Fotak</item>
      <item>Sandra Gregorić Jelinek</item>
      <item>vjerovnici</item>
      <item>Kristina Cezner Bujan</item>
    </izvorni_sadrzaj>
    <derivirana_varijabla naziv="DomainObject.Predmet.SudioniciListNaziv_1">
      <item>SILVANA GRGURIĆ</item>
      <item>CORDIAL d.o.o.</item>
      <item>Janko Fotak</item>
      <item>Sandra Gregorić Jelinek</item>
      <item>vjerovnici</item>
      <item>Kristina Cezner Bujan</item>
    </derivirana_varijabla>
  </DomainObject.Predmet.SudioniciListNaziv>
  <DomainObject.Predmet.SudioniciListAdressOIB>
    <izvorni_sadrzaj>
      <item>SILVANA GRGURIĆ, OIB 70498023290, Marice Barić 23,10000 Zagreb</item>
      <item>CORDIAL d.o.o., OIB 93520515414, Industrijska 12,10431 Sveta Nedelja</item>
      <item>Janko Fotak, OIB 42183036881, Sv. Helene 2a,10430 Samobor</item>
      <item>Sandra Gregorić Jelinek, OIB 76527594917, Klenovac 5,10000 Zagreb</item>
      <item>vjerovnici</item>
      <item>Kristina Cezner Bujan, Bednjanska 8,10000 Zagreb</item>
    </izvorni_sadrzaj>
    <derivirana_varijabla naziv="DomainObject.Predmet.SudioniciListAdressOIB_1">
      <item>SILVANA GRGURIĆ, OIB 70498023290, Marice Barić 23,10000 Zagreb</item>
      <item>CORDIAL d.o.o., OIB 93520515414, Industrijska 12,10431 Sveta Nedelja</item>
      <item>Janko Fotak, OIB 42183036881, Sv. Helene 2a,10430 Samobor</item>
      <item>Sandra Gregorić Jelinek, OIB 76527594917, Klenovac 5,10000 Zagreb</item>
      <item>vjerovnici</item>
      <item>Kristina Cezner Bujan, Bednjanska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70498023290</item>
      <item>, OIB 93520515414</item>
      <item>, OIB 42183036881</item>
      <item>, OIB 76527594917</item>
      <item>, OIB null</item>
      <item>, OIB null</item>
    </izvorni_sadrzaj>
    <derivirana_varijabla naziv="DomainObject.Predmet.SudioniciListNazivOIB_1">
      <item>, OIB 70498023290</item>
      <item>, OIB 93520515414</item>
      <item>, OIB 42183036881</item>
      <item>, OIB 76527594917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562</properties:Words>
  <properties:Characters>3366</properties:Characters>
  <properties:Lines>152</properties:Lines>
  <properties:Paragraphs>62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2017-11-08T13:20:00Z</dcterms:created>
  <dc:creator>ADMINIBM</dc:creator>
  <cp:lastModifiedBy>Kristina Švajger</cp:lastModifiedBy>
  <cp:lastPrinted>2017-09-14T07:46:00Z</cp:lastPrinted>
  <dcterms:modified xmlns:xsi="http://www.w3.org/2001/XMLSchema-instance" xsi:type="dcterms:W3CDTF">2017-11-08T13:21:00Z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St-133/2015-74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