
<file path=[Content_Types].xml><?xml version="1.0" encoding="utf-8"?>
<Types xmlns="http://schemas.openxmlformats.org/package/2006/content-types">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fe971" w14:paraId="aafe971" w:rsidRDefault="00AB4602" w:rsidP="00DB6E94"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B6E94" w:rsidP="00DB6E94" w:rsidR="00DB6E94" w:rsidRPr="00DB6E94">
      <w:pPr>
        <w:spacing w:lineRule="auto" w:line="276" w:after="200"/>
        <w:rPr>
          <w:rFonts w:cs="Times New Roman" w:eastAsia="Calibri"/>
        </w:rPr>
      </w:pPr>
      <w:r w:rsidRPr="00DB6E94">
        <w:rPr>
          <w:rFonts w:cs="Times New Roman" w:eastAsia="Calibri"/>
        </w:rPr>
        <w:t>TERMOPLIN d.o.o.</w:t>
      </w:r>
    </w:p>
    <w:p w:rsidRDefault="00DB6E94" w:rsidP="00DB6E94" w:rsidR="00DB6E94" w:rsidRPr="00DB6E94">
      <w:pPr>
        <w:spacing w:lineRule="auto" w:line="276" w:after="200"/>
        <w:rPr>
          <w:rFonts w:cs="Times New Roman" w:eastAsia="Calibri"/>
        </w:rPr>
      </w:pPr>
      <w:bookmarkStart w:name="_Hlk481083381" w:id="0"/>
      <w:r w:rsidRPr="00DB6E94">
        <w:rPr>
          <w:rFonts w:cs="Times New Roman" w:eastAsia="Calibri"/>
        </w:rPr>
        <w:t>Ulica hrvatskog proljeća 6</w:t>
      </w:r>
    </w:p>
    <w:bookmarkEnd w:id="0"/>
    <w:p w:rsidRDefault="00DB6E94" w:rsidP="00DB6E94" w:rsidR="00DB6E94" w:rsidRPr="00DB6E94">
      <w:pPr>
        <w:spacing w:lineRule="auto" w:line="276" w:after="200"/>
        <w:rPr>
          <w:rFonts w:cs="Times New Roman" w:eastAsia="Calibri"/>
        </w:rPr>
      </w:pPr>
      <w:r w:rsidRPr="00DB6E94">
        <w:rPr>
          <w:rFonts w:cs="Times New Roman" w:eastAsia="Calibri"/>
        </w:rPr>
        <w:t>43 000 Bjelovar</w:t>
      </w:r>
    </w:p>
    <w:p w:rsidRDefault="00DB6E94" w:rsidP="00DB6E94" w:rsidR="00DB6E94" w:rsidRPr="00DB6E94">
      <w:pPr>
        <w:tabs>
          <w:tab w:pos="6847" w:val="left"/>
        </w:tabs>
        <w:spacing w:lineRule="auto" w:line="276" w:after="200"/>
        <w:rPr>
          <w:rFonts w:cs="Times New Roman" w:eastAsia="Calibri"/>
        </w:rPr>
      </w:pPr>
      <w:r w:rsidRPr="00DB6E94">
        <w:rPr>
          <w:rFonts w:cs="Times New Roman" w:eastAsia="Calibri"/>
        </w:rPr>
        <w:t xml:space="preserve">OIB: </w:t>
      </w:r>
      <w:bookmarkStart w:name="_Hlk481083360" w:id="1"/>
      <w:r w:rsidRPr="00DB6E94">
        <w:rPr>
          <w:rFonts w:cs="Times New Roman" w:eastAsia="Calibri"/>
        </w:rPr>
        <w:t>77903325549</w:t>
      </w:r>
      <w:bookmarkEnd w:id="1"/>
      <w:r w:rsidRPr="00DB6E94">
        <w:rPr>
          <w:rFonts w:cs="Times New Roman" w:eastAsia="Calibri"/>
        </w:rPr>
        <w:tab/>
      </w: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sz w:val="28"/>
        </w:rPr>
      </w:pPr>
    </w:p>
    <w:p w:rsidRDefault="00DB6E94" w:rsidP="00DB6E94" w:rsidR="00DB6E94" w:rsidRPr="00DB6E94">
      <w:pPr>
        <w:spacing w:lineRule="auto" w:line="276" w:after="200"/>
        <w:jc w:val="center"/>
        <w:rPr>
          <w:rFonts w:cs="Times New Roman" w:eastAsia="Calibri"/>
          <w:sz w:val="28"/>
        </w:rPr>
      </w:pPr>
      <w:r w:rsidRPr="00DB6E94">
        <w:rPr>
          <w:rFonts w:cs="Times New Roman" w:eastAsia="Calibri"/>
          <w:sz w:val="28"/>
        </w:rPr>
        <w:t xml:space="preserve">PLAN FINANCIJSKOG I OPERATIVNOG RESTRUKTURIRANJA </w:t>
      </w:r>
    </w:p>
    <w:p w:rsidRDefault="00DB6E94" w:rsidP="00DB6E94" w:rsidR="00DB6E94" w:rsidRPr="00DB6E94">
      <w:pPr>
        <w:spacing w:lineRule="auto" w:line="276" w:after="200"/>
        <w:jc w:val="center"/>
        <w:rPr>
          <w:rFonts w:cs="Times New Roman" w:eastAsia="Calibri"/>
        </w:rPr>
      </w:pPr>
    </w:p>
    <w:p w:rsidRDefault="00DB6E94" w:rsidP="00DB6E94" w:rsidR="00DB6E94" w:rsidRPr="00DB6E94">
      <w:pPr>
        <w:spacing w:lineRule="auto" w:line="276" w:after="200"/>
        <w:jc w:val="center"/>
        <w:rPr>
          <w:rFonts w:cs="Times New Roman" w:eastAsia="Calibri"/>
        </w:rPr>
      </w:pPr>
      <w:r w:rsidRPr="00DB6E94">
        <w:rPr>
          <w:rFonts w:cs="Times New Roman" w:eastAsia="Calibri" w:hAnsi="Calibri" w:ascii="Calibri"/>
          <w:noProof/>
          <w:sz w:val="22"/>
          <w:szCs w:val="22"/>
          <w:lang w:eastAsia="hr-HR"/>
        </w:rPr>
        <w:drawing>
          <wp:inline distR="0" distL="0" distB="0" distT="0">
            <wp:extent cy="3124200" cx="3124200"/>
            <wp:effectExtent b="0" r="0" t="0" l="0"/>
            <wp:docPr descr="http://www.bika.net/image-w160/termoplin-logo-269690-1474382229.png" name="Slika 5" id="2"/>
            <wp:cNvGraphicFramePr>
              <a:graphicFrameLocks noChangeAspect="true"/>
            </wp:cNvGraphicFramePr>
            <a:graphic>
              <a:graphicData uri="http://schemas.openxmlformats.org/drawingml/2006/picture">
                <pic:pic>
                  <pic:nvPicPr>
                    <pic:cNvPr descr="http://www.bika.net/image-w160/termoplin-logo-269690-1474382229.png" name="Slika 5"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24200" cx="3124200"/>
                    </a:xfrm>
                    <a:prstGeom prst="rect">
                      <a:avLst/>
                    </a:prstGeom>
                    <a:noFill/>
                    <a:ln>
                      <a:noFill/>
                    </a:ln>
                  </pic:spPr>
                </pic:pic>
              </a:graphicData>
            </a:graphic>
          </wp:inline>
        </w:drawing>
      </w:r>
    </w:p>
    <w:p w:rsidRDefault="00DB6E94" w:rsidP="00DB6E94" w:rsidR="00DB6E94" w:rsidRPr="00DB6E94">
      <w:pPr>
        <w:spacing w:lineRule="auto" w:line="276" w:after="200"/>
        <w:jc w:val="center"/>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jc w:val="center"/>
        <w:rPr>
          <w:rFonts w:cs="Times New Roman" w:eastAsia="Calibri"/>
        </w:rPr>
      </w:pPr>
    </w:p>
    <w:p w:rsidRDefault="00DB6E94" w:rsidP="00DB6E94" w:rsidR="00DB6E94" w:rsidRPr="00DB6E94">
      <w:pPr>
        <w:spacing w:lineRule="auto" w:line="276" w:after="200"/>
        <w:jc w:val="center"/>
        <w:rPr>
          <w:rFonts w:cs="Times New Roman" w:eastAsia="Calibri"/>
        </w:rPr>
      </w:pPr>
    </w:p>
    <w:p w:rsidRDefault="00DB6E94" w:rsidP="00DB6E94" w:rsidR="00DB6E94" w:rsidRPr="00DB6E94">
      <w:pPr>
        <w:spacing w:lineRule="auto" w:line="276" w:after="200"/>
        <w:jc w:val="center"/>
        <w:rPr>
          <w:rFonts w:cs="Times New Roman" w:eastAsia="Calibri"/>
        </w:rPr>
      </w:pPr>
      <w:r w:rsidRPr="00DB6E94">
        <w:rPr>
          <w:rFonts w:cs="Times New Roman" w:eastAsia="Calibri"/>
        </w:rPr>
        <w:t>Bjelovaru, 12. srpnja 2017.</w:t>
      </w:r>
    </w:p>
    <w:p w:rsidRDefault="00DB6E94" w:rsidP="00DB6E94" w:rsidR="00DB6E94" w:rsidRPr="00DB6E94">
      <w:pPr>
        <w:spacing w:lineRule="auto" w:line="276" w:after="200"/>
        <w:jc w:val="center"/>
        <w:rPr>
          <w:rFonts w:cs="Times New Roman" w:eastAsia="Calibri"/>
        </w:rPr>
      </w:pPr>
      <w:r w:rsidRPr="00DB6E94">
        <w:rPr>
          <w:rFonts w:cs="Times New Roman" w:eastAsia="Calibri"/>
        </w:rPr>
        <w:lastRenderedPageBreak/>
        <w:t>SADRŽAJ</w:t>
      </w:r>
    </w:p>
    <w:sdt>
      <w:sdtPr>
        <w:rPr>
          <w:rFonts w:cs="Times New Roman" w:eastAsia="Calibri" w:hAnsi="Calibri" w:ascii="Calibri"/>
          <w:sz w:val="22"/>
        </w:rPr>
        <w:id w:val="14130439"/>
        <w:docPartObj>
          <w:docPartGallery w:val="Table of Contents"/>
          <w:docPartUnique/>
        </w:docPartObj>
      </w:sdtPr>
      <w:sdtContent>
        <w:p w:rsidRDefault="00DB6E94" w:rsidP="00DB6E94" w:rsidR="00DB6E94" w:rsidRPr="00DB6E94">
          <w:pPr>
            <w:keepNext/>
            <w:keepLines/>
            <w:spacing w:lineRule="auto" w:line="276" w:after="0" w:before="480"/>
            <w:rPr>
              <w:rFonts w:cs="Times New Roman" w:eastAsia="Times New Roman"/>
              <w:b/>
              <w:bCs/>
              <w:lang w:val="en-US"/>
            </w:rPr>
          </w:pPr>
        </w:p>
        <w:p w:rsidRDefault="00DB6E94" w:rsidP="00DB6E94" w:rsidR="00DB6E94" w:rsidRPr="00DB6E94">
          <w:pPr>
            <w:tabs>
              <w:tab w:pos="440" w:val="left"/>
              <w:tab w:pos="9062" w:leader="dot" w:val="right"/>
            </w:tabs>
            <w:spacing w:lineRule="auto" w:line="276" w:after="100"/>
            <w:rPr>
              <w:rFonts w:cs="Times New Roman" w:eastAsia="Times New Roman" w:hAnsi="Calibri" w:ascii="Calibri"/>
              <w:noProof/>
              <w:sz w:val="22"/>
              <w:szCs w:val="22"/>
              <w:lang w:eastAsia="hr-HR"/>
            </w:rPr>
          </w:pPr>
          <w:r w:rsidRPr="00DB6E94">
            <w:rPr>
              <w:rFonts w:cs="Times New Roman" w:eastAsia="Calibri"/>
            </w:rPr>
            <w:fldChar w:fldCharType="begin"/>
          </w:r>
          <w:r w:rsidRPr="00DB6E94">
            <w:rPr>
              <w:rFonts w:cs="Times New Roman" w:eastAsia="Calibri"/>
            </w:rPr>
            <w:instrText xml:space="preserve"> TOC \o "1-4" \h \z \u </w:instrText>
          </w:r>
          <w:r w:rsidRPr="00DB6E94">
            <w:rPr>
              <w:rFonts w:cs="Times New Roman" w:eastAsia="Calibri"/>
            </w:rPr>
            <w:fldChar w:fldCharType="separate"/>
          </w:r>
          <w:hyperlink r:id="rId12" w:anchor="_Toc482368950" w:history="true">
            <w:r w:rsidRPr="00DB6E94">
              <w:rPr>
                <w:rFonts w:cs="Times New Roman" w:eastAsia="Calibri" w:hAnsi="Calibri" w:ascii="Calibri"/>
                <w:noProof/>
                <w:color w:val="0000FF"/>
                <w:sz w:val="22"/>
                <w:szCs w:val="22"/>
                <w:u w:val="single"/>
              </w:rPr>
              <w:t>1.</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OPIS ČINJENICA I OKOLNOSTI IZ KOJIH PROIZLAZI POSTOJANJE NESPOSOBNOSTI ZA PLAĆANJE</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_Toc482368950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3</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880" w:val="left"/>
              <w:tab w:pos="9062" w:leader="dot" w:val="right"/>
            </w:tabs>
            <w:spacing w:lineRule="auto" w:line="276" w:after="100"/>
            <w:ind w:left="220"/>
            <w:rPr>
              <w:rFonts w:cs="Times New Roman" w:eastAsia="Times New Roman" w:hAnsi="Calibri" w:ascii="Calibri"/>
              <w:noProof/>
              <w:sz w:val="22"/>
              <w:szCs w:val="22"/>
              <w:lang w:eastAsia="hr-HR"/>
            </w:rPr>
          </w:pPr>
          <w:hyperlink r:id="rId13" w:anchor="_Toc482368951" w:history="true">
            <w:r w:rsidRPr="00DB6E94">
              <w:rPr>
                <w:rFonts w:cs="Times New Roman" w:eastAsia="Calibri" w:hAnsi="Calibri" w:ascii="Calibri"/>
                <w:noProof/>
                <w:color w:val="0000FF"/>
                <w:sz w:val="22"/>
                <w:szCs w:val="22"/>
                <w:u w:val="single"/>
              </w:rPr>
              <w:t>1.1.</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Opći podaci</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_Toc482368951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3</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numPr>
              <w:ilvl w:val="0"/>
              <w:numId w:val="44"/>
            </w:numPr>
            <w:tabs>
              <w:tab w:pos="1320" w:val="left"/>
              <w:tab w:pos="9062" w:leader="dot" w:val="right"/>
            </w:tabs>
            <w:spacing w:lineRule="auto" w:line="276" w:after="100"/>
            <w:ind w:firstLine="0" w:left="440"/>
            <w:rPr>
              <w:rFonts w:cs="Times New Roman" w:eastAsia="Times New Roman" w:hAnsi="Calibri" w:ascii="Calibri"/>
              <w:noProof/>
              <w:sz w:val="22"/>
              <w:szCs w:val="22"/>
              <w:lang w:eastAsia="hr-HR"/>
            </w:rPr>
          </w:pPr>
          <w:hyperlink r:id="rId14" w:anchor="_Toc482368952" w:history="true">
            <w:r w:rsidRPr="00DB6E94">
              <w:rPr>
                <w:rFonts w:cs="Times New Roman" w:eastAsia="Calibri" w:hAnsi="Calibri" w:ascii="Calibri"/>
                <w:noProof/>
                <w:color w:val="0000FF"/>
                <w:sz w:val="22"/>
                <w:szCs w:val="22"/>
                <w:u w:val="single"/>
              </w:rPr>
              <w:t>1.1.1.</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Predmet poslovanja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_Toc482368952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4</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numPr>
              <w:ilvl w:val="0"/>
              <w:numId w:val="44"/>
            </w:numPr>
            <w:tabs>
              <w:tab w:pos="1320" w:val="left"/>
              <w:tab w:pos="9062" w:leader="dot" w:val="right"/>
            </w:tabs>
            <w:spacing w:lineRule="auto" w:line="276" w:after="100"/>
            <w:ind w:firstLine="0" w:left="440"/>
            <w:rPr>
              <w:rFonts w:cs="Times New Roman" w:eastAsia="Times New Roman" w:hAnsi="Calibri" w:ascii="Calibri"/>
              <w:noProof/>
              <w:sz w:val="22"/>
              <w:szCs w:val="22"/>
              <w:lang w:eastAsia="hr-HR"/>
            </w:rPr>
          </w:pPr>
          <w:hyperlink r:id="rId15" w:anchor="_Toc482368953" w:history="true">
            <w:r w:rsidRPr="00DB6E94">
              <w:rPr>
                <w:rFonts w:cs="Times New Roman" w:eastAsia="Calibri" w:hAnsi="Calibri" w:ascii="Calibri"/>
                <w:noProof/>
                <w:color w:val="0000FF"/>
                <w:sz w:val="22"/>
                <w:szCs w:val="22"/>
                <w:u w:val="single"/>
              </w:rPr>
              <w:t>1.1.2.</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Uprava društva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_Toc482368953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7</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numPr>
              <w:ilvl w:val="0"/>
              <w:numId w:val="44"/>
            </w:numPr>
            <w:tabs>
              <w:tab w:pos="1320" w:val="left"/>
              <w:tab w:pos="9062" w:leader="dot" w:val="right"/>
            </w:tabs>
            <w:spacing w:lineRule="auto" w:line="276" w:after="100"/>
            <w:ind w:firstLine="0" w:left="440"/>
            <w:rPr>
              <w:rFonts w:cs="Times New Roman" w:eastAsia="Times New Roman" w:hAnsi="Calibri" w:ascii="Calibri"/>
              <w:noProof/>
              <w:sz w:val="22"/>
              <w:szCs w:val="22"/>
              <w:lang w:eastAsia="hr-HR"/>
            </w:rPr>
          </w:pPr>
          <w:hyperlink r:id="rId16" w:anchor="_Toc482368954" w:history="true">
            <w:r w:rsidRPr="00DB6E94">
              <w:rPr>
                <w:rFonts w:cs="Times New Roman" w:eastAsia="Calibri" w:hAnsi="Calibri" w:ascii="Calibri"/>
                <w:noProof/>
                <w:color w:val="0000FF"/>
                <w:sz w:val="22"/>
                <w:szCs w:val="22"/>
                <w:u w:val="single"/>
              </w:rPr>
              <w:t>1.1.3.</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Vlasnička struktura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_Toc482368954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8</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numPr>
              <w:ilvl w:val="0"/>
              <w:numId w:val="44"/>
            </w:numPr>
            <w:tabs>
              <w:tab w:pos="1320" w:val="left"/>
              <w:tab w:pos="9062" w:leader="dot" w:val="right"/>
            </w:tabs>
            <w:spacing w:lineRule="auto" w:line="276" w:after="100"/>
            <w:ind w:firstLine="0" w:left="440"/>
            <w:rPr>
              <w:rFonts w:cs="Times New Roman" w:eastAsia="Times New Roman" w:hAnsi="Calibri" w:ascii="Calibri"/>
              <w:noProof/>
              <w:sz w:val="22"/>
              <w:szCs w:val="22"/>
              <w:lang w:eastAsia="hr-HR"/>
            </w:rPr>
          </w:pPr>
          <w:hyperlink r:id="rId17" w:anchor="_Toc482368955" w:history="true">
            <w:r w:rsidRPr="00DB6E94">
              <w:rPr>
                <w:rFonts w:cs="Times New Roman" w:eastAsia="Calibri" w:hAnsi="Calibri" w:ascii="Calibri"/>
                <w:noProof/>
                <w:color w:val="0000FF"/>
                <w:sz w:val="22"/>
                <w:szCs w:val="22"/>
                <w:u w:val="single"/>
              </w:rPr>
              <w:t>1.1.4.</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Analiza zaposlenih</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_Toc482368955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9</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880" w:val="left"/>
              <w:tab w:pos="9062" w:leader="dot" w:val="right"/>
            </w:tabs>
            <w:spacing w:lineRule="auto" w:line="276" w:after="100"/>
            <w:ind w:left="220"/>
            <w:rPr>
              <w:rFonts w:cs="Times New Roman" w:eastAsia="Times New Roman" w:hAnsi="Calibri" w:ascii="Calibri"/>
              <w:noProof/>
              <w:sz w:val="22"/>
              <w:szCs w:val="22"/>
              <w:lang w:eastAsia="hr-HR"/>
            </w:rPr>
          </w:pPr>
          <w:hyperlink r:id="rId18" w:anchor="_Toc482368956" w:history="true">
            <w:r w:rsidRPr="00DB6E94">
              <w:rPr>
                <w:rFonts w:cs="Times New Roman" w:eastAsia="Calibri" w:hAnsi="Calibri" w:ascii="Calibri"/>
                <w:noProof/>
                <w:color w:val="0000FF"/>
                <w:sz w:val="22"/>
                <w:szCs w:val="22"/>
                <w:u w:val="single"/>
              </w:rPr>
              <w:t>1.2.</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Operativno poslovanje i tržišna situacija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_Toc482368956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11</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1540" w:val="left"/>
              <w:tab w:pos="9062" w:leader="dot" w:val="right"/>
            </w:tabs>
            <w:spacing w:lineRule="auto" w:line="276" w:after="100"/>
            <w:ind w:left="660"/>
            <w:rPr>
              <w:rFonts w:cs="Times New Roman" w:eastAsia="Times New Roman" w:hAnsi="Calibri" w:ascii="Calibri"/>
              <w:noProof/>
              <w:sz w:val="22"/>
              <w:szCs w:val="22"/>
              <w:lang w:eastAsia="hr-HR"/>
            </w:rPr>
          </w:pPr>
          <w:hyperlink r:id="rId19" w:anchor="_Toc482368957" w:history="true">
            <w:r w:rsidRPr="00DB6E94">
              <w:rPr>
                <w:rFonts w:cs="Times New Roman" w:eastAsia="Calibri" w:hAnsi="Calibri" w:ascii="Calibri"/>
                <w:noProof/>
                <w:color w:val="0000FF"/>
                <w:sz w:val="22"/>
                <w:szCs w:val="22"/>
                <w:u w:val="single"/>
              </w:rPr>
              <w:t>1.2.1.</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Izvješće o poslovnom i financijskom stanju dužnika TERMOPLIN  d.o.o., Bjelovar, na temelju financijskog izvještaja sa stanjem na dan 30.04.2017. godine</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_Toc482368957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12</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880" w:val="left"/>
              <w:tab w:pos="9062" w:leader="dot" w:val="right"/>
            </w:tabs>
            <w:spacing w:lineRule="auto" w:line="276" w:after="100"/>
            <w:ind w:left="220"/>
            <w:rPr>
              <w:rFonts w:cs="Times New Roman" w:eastAsia="Times New Roman" w:hAnsi="Calibri" w:ascii="Calibri"/>
              <w:noProof/>
              <w:sz w:val="22"/>
              <w:szCs w:val="22"/>
              <w:lang w:eastAsia="hr-HR"/>
            </w:rPr>
          </w:pPr>
          <w:hyperlink r:id="rId20" w:anchor="_Toc482368958" w:history="true">
            <w:r w:rsidRPr="00DB6E94">
              <w:rPr>
                <w:rFonts w:cs="Times New Roman" w:eastAsia="Calibri" w:hAnsi="Calibri" w:ascii="Calibri"/>
                <w:noProof/>
                <w:color w:val="0000FF"/>
                <w:sz w:val="22"/>
                <w:szCs w:val="22"/>
                <w:u w:val="single"/>
              </w:rPr>
              <w:t>1.3.</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Opis činjenica iz kojih proizlazi postojanje uvjeta za otvaranje postupaka predstečajne nagodbe</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_Toc482368958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23</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440" w:val="left"/>
              <w:tab w:pos="9062" w:leader="dot" w:val="right"/>
            </w:tabs>
            <w:spacing w:lineRule="auto" w:line="276" w:after="100"/>
            <w:rPr>
              <w:rFonts w:cs="Times New Roman" w:eastAsia="Times New Roman" w:hAnsi="Calibri" w:ascii="Calibri"/>
              <w:noProof/>
              <w:sz w:val="22"/>
              <w:szCs w:val="22"/>
              <w:lang w:eastAsia="hr-HR"/>
            </w:rPr>
          </w:pPr>
          <w:hyperlink r:id="rId21" w:anchor="_Toc482368959" w:history="true">
            <w:r w:rsidRPr="00DB6E94">
              <w:rPr>
                <w:rFonts w:cs="Times New Roman" w:eastAsia="Calibri" w:hAnsi="Calibri" w:ascii="Calibri"/>
                <w:noProof/>
                <w:color w:val="0000FF"/>
                <w:sz w:val="22"/>
                <w:szCs w:val="22"/>
                <w:u w:val="single"/>
              </w:rPr>
              <w:t>2.</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IZRAČUN MANJKA LIKVIDNIH SREDSTAVA NA DAN PRILOŽENIH FINANCIJSKIH IZVJEŠTAJA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_Toc482368959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24</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440" w:val="left"/>
              <w:tab w:pos="9062" w:leader="dot" w:val="right"/>
            </w:tabs>
            <w:spacing w:lineRule="auto" w:line="276" w:after="100"/>
            <w:rPr>
              <w:rFonts w:cs="Times New Roman" w:eastAsia="Times New Roman" w:hAnsi="Calibri" w:ascii="Calibri"/>
              <w:noProof/>
              <w:sz w:val="22"/>
              <w:szCs w:val="22"/>
              <w:lang w:eastAsia="hr-HR"/>
            </w:rPr>
          </w:pPr>
          <w:hyperlink r:id="rId22" w:anchor="_Toc482368960" w:history="true">
            <w:r w:rsidRPr="00DB6E94">
              <w:rPr>
                <w:rFonts w:cs="Times New Roman" w:eastAsia="Calibri" w:hAnsi="Calibri" w:ascii="Calibri"/>
                <w:noProof/>
                <w:color w:val="0000FF"/>
                <w:sz w:val="22"/>
                <w:szCs w:val="22"/>
                <w:u w:val="single"/>
              </w:rPr>
              <w:t>3.</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MJERE FINCIJSKOG RESTRUKTURIRANJA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_Toc482368960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25</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440" w:val="left"/>
              <w:tab w:pos="9062" w:leader="dot" w:val="right"/>
            </w:tabs>
            <w:spacing w:lineRule="auto" w:line="276" w:after="100"/>
            <w:rPr>
              <w:rFonts w:cs="Times New Roman" w:eastAsia="Times New Roman" w:hAnsi="Calibri" w:ascii="Calibri"/>
              <w:noProof/>
              <w:sz w:val="22"/>
              <w:szCs w:val="22"/>
              <w:lang w:eastAsia="hr-HR"/>
            </w:rPr>
          </w:pPr>
          <w:hyperlink r:id="rId23" w:anchor="_Toc482368961" w:history="true">
            <w:r w:rsidRPr="00DB6E94">
              <w:rPr>
                <w:rFonts w:cs="Times New Roman" w:eastAsia="Calibri" w:hAnsi="Calibri" w:ascii="Calibri"/>
                <w:noProof/>
                <w:color w:val="0000FF"/>
                <w:sz w:val="22"/>
                <w:szCs w:val="22"/>
                <w:u w:val="single"/>
              </w:rPr>
              <w:t>4.</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OPIS MJERA OPERATIVNOG RESTRUKTURIRANJA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_Toc482368961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38</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440" w:val="left"/>
              <w:tab w:pos="9062" w:leader="dot" w:val="right"/>
            </w:tabs>
            <w:spacing w:lineRule="auto" w:line="276" w:after="100"/>
            <w:rPr>
              <w:rFonts w:cs="Times New Roman" w:eastAsia="Times New Roman" w:hAnsi="Calibri" w:ascii="Calibri"/>
              <w:noProof/>
              <w:sz w:val="22"/>
              <w:szCs w:val="22"/>
              <w:lang w:eastAsia="hr-HR"/>
            </w:rPr>
          </w:pPr>
          <w:hyperlink r:id="rId24" w:anchor="_Toc482368962" w:history="true">
            <w:r w:rsidRPr="00DB6E94">
              <w:rPr>
                <w:rFonts w:cs="Times New Roman" w:eastAsia="Calibri" w:hAnsi="Calibri" w:ascii="Calibri"/>
                <w:noProof/>
                <w:color w:val="0000FF"/>
                <w:sz w:val="22"/>
                <w:szCs w:val="22"/>
                <w:u w:val="single"/>
              </w:rPr>
              <w:t>5.</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PLAN POSLOVANJA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_Toc482368962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39</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440" w:val="left"/>
              <w:tab w:pos="9062" w:leader="dot" w:val="right"/>
            </w:tabs>
            <w:spacing w:lineRule="auto" w:line="276" w:after="100"/>
            <w:rPr>
              <w:rFonts w:cs="Times New Roman" w:eastAsia="Times New Roman" w:hAnsi="Calibri" w:ascii="Calibri"/>
              <w:noProof/>
              <w:sz w:val="22"/>
              <w:szCs w:val="22"/>
              <w:lang w:eastAsia="hr-HR"/>
            </w:rPr>
          </w:pPr>
          <w:hyperlink r:id="rId25" w:anchor="_Toc482368963" w:history="true">
            <w:r w:rsidRPr="00DB6E94">
              <w:rPr>
                <w:rFonts w:cs="Times New Roman" w:eastAsia="Calibri" w:hAnsi="Calibri" w:ascii="Calibri"/>
                <w:noProof/>
                <w:color w:val="0000FF"/>
                <w:sz w:val="22"/>
                <w:szCs w:val="22"/>
                <w:u w:val="single"/>
              </w:rPr>
              <w:t>6.</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PLANIRANA BILANCA NA ZADNJI DAN RAZDOBLJA ZA KOJE JE SASTAVLJEN PLAN POSLOVANJA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_Toc482368963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42</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440" w:val="left"/>
              <w:tab w:pos="9062" w:leader="dot" w:val="right"/>
            </w:tabs>
            <w:spacing w:lineRule="auto" w:line="276" w:after="100"/>
            <w:rPr>
              <w:rFonts w:cs="Times New Roman" w:eastAsia="Times New Roman" w:hAnsi="Calibri" w:ascii="Calibri"/>
              <w:noProof/>
              <w:sz w:val="22"/>
              <w:szCs w:val="22"/>
              <w:lang w:eastAsia="hr-HR"/>
            </w:rPr>
          </w:pPr>
          <w:hyperlink r:id="rId26" w:anchor="_Toc482368964" w:history="true">
            <w:r w:rsidRPr="00DB6E94">
              <w:rPr>
                <w:rFonts w:cs="Times New Roman" w:eastAsia="Calibri" w:hAnsi="Calibri" w:ascii="Calibri"/>
                <w:noProof/>
                <w:color w:val="0000FF"/>
                <w:sz w:val="22"/>
                <w:szCs w:val="22"/>
                <w:u w:val="single"/>
              </w:rPr>
              <w:t>7.</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ANALIZA SVIH TRAŽBINA PREMA VISINI I VRSTI (TRAŽBINE RADNIKA I PRIJAŠNJIH DUŽNIKOVIH RADNIKA, IZLUČNA PRAVA, RAZLUČNA PRAVA, TRAŽBINE ZA KOJE SE VODI POSTUPAK, NEOSIGURANE TRAŽBINE I DRUGE TRAŽBINE)</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_Toc482368964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43</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440" w:val="left"/>
              <w:tab w:pos="9062" w:leader="dot" w:val="right"/>
            </w:tabs>
            <w:spacing w:lineRule="auto" w:line="276" w:after="100"/>
            <w:rPr>
              <w:rFonts w:cs="Times New Roman" w:eastAsia="Times New Roman" w:hAnsi="Calibri" w:ascii="Calibri"/>
              <w:noProof/>
              <w:sz w:val="22"/>
              <w:szCs w:val="22"/>
              <w:lang w:eastAsia="hr-HR"/>
            </w:rPr>
          </w:pPr>
          <w:hyperlink r:id="rId27" w:anchor="_Toc482368965" w:history="true">
            <w:r w:rsidRPr="00DB6E94">
              <w:rPr>
                <w:rFonts w:cs="Times New Roman" w:eastAsia="Calibri" w:hAnsi="Calibri" w:ascii="Calibri"/>
                <w:noProof/>
                <w:color w:val="0000FF"/>
                <w:sz w:val="22"/>
                <w:szCs w:val="22"/>
                <w:u w:val="single"/>
              </w:rPr>
              <w:t>8.</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IZRAČUN TROŠKOVA RESTRUKTURIRANJA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_Toc482368965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62</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440" w:val="left"/>
              <w:tab w:pos="9062" w:leader="dot" w:val="right"/>
            </w:tabs>
            <w:spacing w:lineRule="auto" w:line="276" w:after="100"/>
            <w:rPr>
              <w:rFonts w:cs="Times New Roman" w:eastAsia="Times New Roman" w:hAnsi="Calibri" w:ascii="Calibri"/>
              <w:noProof/>
              <w:sz w:val="22"/>
              <w:szCs w:val="22"/>
              <w:lang w:eastAsia="hr-HR"/>
            </w:rPr>
          </w:pPr>
          <w:hyperlink r:id="rId28" w:anchor="_Toc482368966" w:history="true">
            <w:r w:rsidRPr="00DB6E94">
              <w:rPr>
                <w:rFonts w:cs="Times New Roman" w:eastAsia="Calibri" w:hAnsi="Calibri" w:ascii="Calibri"/>
                <w:noProof/>
                <w:color w:val="0000FF"/>
                <w:sz w:val="22"/>
                <w:szCs w:val="22"/>
                <w:u w:val="single"/>
              </w:rPr>
              <w:t>9.</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USPOREDBA S OČEKIVANIM NAMIRENJEM U SLUČAJU STEČAJA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_Toc482368966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63</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660" w:val="left"/>
              <w:tab w:pos="9062" w:leader="dot" w:val="right"/>
            </w:tabs>
            <w:spacing w:lineRule="auto" w:line="276" w:after="100"/>
            <w:rPr>
              <w:rFonts w:cs="Times New Roman" w:eastAsia="Times New Roman" w:hAnsi="Calibri" w:ascii="Calibri"/>
              <w:noProof/>
              <w:sz w:val="22"/>
              <w:szCs w:val="22"/>
              <w:lang w:eastAsia="hr-HR"/>
            </w:rPr>
          </w:pPr>
          <w:hyperlink r:id="rId29" w:anchor="_Toc482368967" w:history="true">
            <w:r w:rsidRPr="00DB6E94">
              <w:rPr>
                <w:rFonts w:cs="Times New Roman" w:eastAsia="Calibri" w:hAnsi="Calibri" w:ascii="Calibri"/>
                <w:noProof/>
                <w:color w:val="0000FF"/>
                <w:sz w:val="22"/>
                <w:szCs w:val="22"/>
                <w:u w:val="single"/>
              </w:rPr>
              <w:t>10.</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Dodatak 1. POPIS IMOVINE I PRAVA DUŽNIKA KOJI SU UPISANI U ODGOVARAJUĆE UPISNIKE</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_Toc482368967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65</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660" w:val="left"/>
              <w:tab w:pos="9062" w:leader="dot" w:val="right"/>
            </w:tabs>
            <w:spacing w:lineRule="auto" w:line="276" w:after="100"/>
            <w:rPr>
              <w:rFonts w:cs="Times New Roman" w:eastAsia="Times New Roman" w:hAnsi="Calibri" w:ascii="Calibri"/>
              <w:noProof/>
              <w:sz w:val="22"/>
              <w:szCs w:val="22"/>
              <w:lang w:eastAsia="hr-HR"/>
            </w:rPr>
          </w:pPr>
          <w:hyperlink r:id="rId30" w:anchor="_Toc482368968" w:history="true">
            <w:r w:rsidRPr="00DB6E94">
              <w:rPr>
                <w:rFonts w:cs="Times New Roman" w:eastAsia="Calibri" w:hAnsi="Calibri" w:ascii="Calibri"/>
                <w:noProof/>
                <w:color w:val="0000FF"/>
                <w:sz w:val="22"/>
                <w:szCs w:val="22"/>
                <w:u w:val="single"/>
              </w:rPr>
              <w:t>11.</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Dodatak 2. POPISU SVIH POSTUPAKA U KOJIMA JE DUŽNIK STRANKA PRED SUDOVIMA ILI JAVNOPRAVNIM TIJELIMA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_Toc482368968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68</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660" w:val="left"/>
              <w:tab w:pos="9062" w:leader="dot" w:val="right"/>
            </w:tabs>
            <w:spacing w:lineRule="auto" w:line="276" w:after="100"/>
            <w:rPr>
              <w:rFonts w:cs="Times New Roman" w:eastAsia="Times New Roman" w:hAnsi="Calibri" w:ascii="Calibri"/>
              <w:noProof/>
              <w:sz w:val="22"/>
              <w:szCs w:val="22"/>
              <w:lang w:eastAsia="hr-HR"/>
            </w:rPr>
          </w:pPr>
          <w:hyperlink r:id="rId31" w:anchor="_Toc482368969" w:history="true">
            <w:r w:rsidRPr="00DB6E94">
              <w:rPr>
                <w:rFonts w:cs="Times New Roman" w:eastAsia="Calibri" w:hAnsi="Calibri" w:ascii="Calibri"/>
                <w:noProof/>
                <w:color w:val="0000FF"/>
                <w:sz w:val="22"/>
                <w:szCs w:val="22"/>
                <w:u w:val="single"/>
              </w:rPr>
              <w:t>12.</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Dodatak 3. OBAVIJEST VJEROVNICIMA O POKRETANJU POSTUPKA PREDSTEČAJNE NAGODBE</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_Toc482368969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69</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660" w:val="left"/>
              <w:tab w:pos="9062" w:leader="dot" w:val="right"/>
            </w:tabs>
            <w:spacing w:lineRule="auto" w:line="276" w:after="100"/>
            <w:rPr>
              <w:rFonts w:cs="Times New Roman" w:eastAsia="Times New Roman" w:hAnsi="Calibri" w:ascii="Calibri"/>
              <w:noProof/>
              <w:sz w:val="22"/>
              <w:szCs w:val="22"/>
              <w:lang w:eastAsia="hr-HR"/>
            </w:rPr>
          </w:pPr>
          <w:hyperlink r:id="rId32" w:anchor="_Toc482368970" w:history="true">
            <w:r w:rsidRPr="00DB6E94">
              <w:rPr>
                <w:rFonts w:cs="Times New Roman" w:eastAsia="Calibri" w:hAnsi="Calibri" w:ascii="Calibri"/>
                <w:noProof/>
                <w:color w:val="0000FF"/>
                <w:sz w:val="22"/>
                <w:szCs w:val="22"/>
                <w:u w:val="single"/>
              </w:rPr>
              <w:t>13.</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Dodatak 4. POPIS VJEROVNIKA KOJI IMAJU PRAVO ODVOJENOG NAMIRENJA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_Toc482368970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70</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660" w:val="left"/>
              <w:tab w:pos="9062" w:leader="dot" w:val="right"/>
            </w:tabs>
            <w:spacing w:lineRule="auto" w:line="276" w:after="100"/>
            <w:rPr>
              <w:rFonts w:cs="Times New Roman" w:eastAsia="Times New Roman" w:hAnsi="Calibri" w:ascii="Calibri"/>
              <w:noProof/>
              <w:sz w:val="22"/>
              <w:szCs w:val="22"/>
              <w:lang w:eastAsia="hr-HR"/>
            </w:rPr>
          </w:pPr>
          <w:hyperlink r:id="rId33" w:anchor="_Toc482368971" w:history="true">
            <w:r w:rsidRPr="00DB6E94">
              <w:rPr>
                <w:rFonts w:cs="Times New Roman" w:eastAsia="Calibri" w:hAnsi="Calibri" w:ascii="Calibri"/>
                <w:noProof/>
                <w:color w:val="0000FF"/>
                <w:sz w:val="22"/>
                <w:szCs w:val="22"/>
                <w:u w:val="single"/>
              </w:rPr>
              <w:t>14.</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Dodatak 5. POPIS VJEROVNIKA KOJI IMAJU PRAVO IZDVOJENOG NAMIRENJA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_Toc482368971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72</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660" w:val="left"/>
              <w:tab w:pos="9062" w:leader="dot" w:val="right"/>
            </w:tabs>
            <w:spacing w:lineRule="auto" w:line="276" w:after="100"/>
            <w:rPr>
              <w:rFonts w:cs="Times New Roman" w:eastAsia="Times New Roman" w:hAnsi="Calibri" w:ascii="Calibri"/>
              <w:noProof/>
              <w:sz w:val="22"/>
              <w:szCs w:val="22"/>
              <w:lang w:eastAsia="hr-HR"/>
            </w:rPr>
          </w:pPr>
          <w:hyperlink r:id="rId34" w:anchor="_Toc482368972" w:history="true">
            <w:r w:rsidRPr="00DB6E94">
              <w:rPr>
                <w:rFonts w:cs="Times New Roman" w:eastAsia="Calibri" w:hAnsi="Calibri" w:ascii="Calibri"/>
                <w:noProof/>
                <w:color w:val="0000FF"/>
                <w:sz w:val="22"/>
                <w:szCs w:val="22"/>
                <w:u w:val="single"/>
              </w:rPr>
              <w:t>15.</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Dodatak 6. POPIS TRAŽBINA RADNIKA NA DAN 30.04.2017. GODINE</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_Toc482368972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73</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660" w:val="left"/>
              <w:tab w:pos="9062" w:leader="dot" w:val="right"/>
            </w:tabs>
            <w:spacing w:lineRule="auto" w:line="276" w:after="100"/>
            <w:rPr>
              <w:rFonts w:cs="Times New Roman" w:eastAsia="Times New Roman" w:hAnsi="Calibri" w:ascii="Calibri"/>
              <w:noProof/>
              <w:sz w:val="22"/>
              <w:szCs w:val="22"/>
              <w:lang w:eastAsia="hr-HR"/>
            </w:rPr>
          </w:pPr>
          <w:hyperlink r:id="rId35" w:anchor="_Toc482368973" w:history="true">
            <w:r w:rsidRPr="00DB6E94">
              <w:rPr>
                <w:rFonts w:cs="Times New Roman" w:eastAsia="Calibri" w:hAnsi="Calibri" w:ascii="Calibri"/>
                <w:noProof/>
                <w:color w:val="0000FF"/>
                <w:sz w:val="22"/>
                <w:szCs w:val="22"/>
                <w:u w:val="single"/>
              </w:rPr>
              <w:t>16.</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POPIS TABLICA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_Toc482368973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75</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tabs>
              <w:tab w:pos="660" w:val="left"/>
              <w:tab w:pos="9062" w:leader="dot" w:val="right"/>
            </w:tabs>
            <w:spacing w:lineRule="auto" w:line="276" w:after="100"/>
            <w:rPr>
              <w:rFonts w:cs="Times New Roman" w:eastAsia="Times New Roman" w:hAnsi="Calibri" w:ascii="Calibri"/>
              <w:noProof/>
              <w:sz w:val="22"/>
              <w:szCs w:val="22"/>
              <w:lang w:eastAsia="hr-HR"/>
            </w:rPr>
          </w:pPr>
          <w:hyperlink r:id="rId36" w:anchor="_Toc482368974" w:history="true">
            <w:r w:rsidRPr="00DB6E94">
              <w:rPr>
                <w:rFonts w:cs="Times New Roman" w:eastAsia="Calibri" w:hAnsi="Calibri" w:ascii="Calibri"/>
                <w:noProof/>
                <w:color w:val="0000FF"/>
                <w:sz w:val="22"/>
                <w:szCs w:val="22"/>
                <w:u w:val="single"/>
              </w:rPr>
              <w:t>17.</w:t>
            </w:r>
            <w:r w:rsidRPr="00DB6E94">
              <w:rPr>
                <w:rFonts w:cs="Times New Roman" w:eastAsia="Calibri" w:hAnsi="Calibri" w:ascii="Calibri"/>
                <w:noProof/>
                <w:color w:val="0000FF"/>
                <w:sz w:val="22"/>
                <w:szCs w:val="22"/>
                <w:u w:val="single"/>
                <w:lang w:eastAsia="hr-HR"/>
              </w:rPr>
              <w:tab/>
            </w:r>
            <w:r w:rsidRPr="00DB6E94">
              <w:rPr>
                <w:rFonts w:cs="Times New Roman" w:eastAsia="Calibri" w:hAnsi="Calibri" w:ascii="Calibri"/>
                <w:noProof/>
                <w:color w:val="0000FF"/>
                <w:sz w:val="22"/>
                <w:szCs w:val="22"/>
                <w:u w:val="single"/>
              </w:rPr>
              <w:t>POPIS SLIKA</w:t>
            </w:r>
            <w:r w:rsidRPr="00DB6E94">
              <w:rPr>
                <w:rFonts w:cs="Times New Roman" w:eastAsia="Calibri" w:hAnsi="Calibri" w:ascii="Calibri"/>
                <w:noProof/>
                <w:webHidden/>
                <w:color w:val="0000FF"/>
                <w:sz w:val="22"/>
                <w:szCs w:val="22"/>
                <w:u w:val="single"/>
              </w:rPr>
              <w:tab/>
            </w:r>
            <w:r w:rsidRPr="00DB6E94">
              <w:rPr>
                <w:rFonts w:cs="Times New Roman" w:eastAsia="Calibri" w:hAnsi="Calibri" w:ascii="Calibri"/>
                <w:noProof/>
                <w:webHidden/>
                <w:color w:val="0000FF"/>
                <w:sz w:val="22"/>
                <w:szCs w:val="22"/>
                <w:u w:val="single"/>
              </w:rPr>
              <w:fldChar w:fldCharType="begin"/>
            </w:r>
            <w:r w:rsidRPr="00DB6E94">
              <w:rPr>
                <w:rFonts w:cs="Times New Roman" w:eastAsia="Calibri" w:hAnsi="Calibri" w:ascii="Calibri"/>
                <w:noProof/>
                <w:webHidden/>
                <w:color w:val="0000FF"/>
                <w:sz w:val="22"/>
                <w:szCs w:val="22"/>
                <w:u w:val="single"/>
              </w:rPr>
              <w:instrText xml:space="preserve"> PAGEREF _Toc482368974 \h </w:instrText>
            </w:r>
            <w:r w:rsidRPr="00DB6E94">
              <w:rPr>
                <w:rFonts w:cs="Times New Roman" w:eastAsia="Calibri" w:hAnsi="Calibri" w:ascii="Calibri"/>
                <w:noProof/>
                <w:webHidden/>
                <w:color w:val="0000FF"/>
                <w:sz w:val="22"/>
                <w:szCs w:val="22"/>
                <w:u w:val="single"/>
              </w:rPr>
            </w:r>
            <w:r w:rsidRPr="00DB6E94">
              <w:rPr>
                <w:rFonts w:cs="Times New Roman" w:eastAsia="Calibri" w:hAnsi="Calibri" w:ascii="Calibri"/>
                <w:noProof/>
                <w:webHidden/>
                <w:color w:val="0000FF"/>
                <w:sz w:val="22"/>
                <w:szCs w:val="22"/>
                <w:u w:val="single"/>
              </w:rPr>
              <w:fldChar w:fldCharType="separate"/>
            </w:r>
            <w:r w:rsidRPr="00DB6E94">
              <w:rPr>
                <w:rFonts w:cs="Times New Roman" w:eastAsia="Calibri" w:hAnsi="Calibri" w:ascii="Calibri"/>
                <w:noProof/>
                <w:webHidden/>
                <w:color w:val="0000FF"/>
                <w:sz w:val="22"/>
                <w:szCs w:val="22"/>
                <w:u w:val="single"/>
              </w:rPr>
              <w:t>75</w:t>
            </w:r>
            <w:r w:rsidRPr="00DB6E94">
              <w:rPr>
                <w:rFonts w:cs="Times New Roman" w:eastAsia="Calibri" w:hAnsi="Calibri" w:ascii="Calibri"/>
                <w:noProof/>
                <w:webHidden/>
                <w:color w:val="0000FF"/>
                <w:sz w:val="22"/>
                <w:szCs w:val="22"/>
                <w:u w:val="single"/>
              </w:rPr>
              <w:fldChar w:fldCharType="end"/>
            </w:r>
          </w:hyperlink>
        </w:p>
        <w:p w:rsidRDefault="00DB6E94" w:rsidP="00DB6E94" w:rsidR="00DB6E94" w:rsidRPr="00DB6E94">
          <w:pPr>
            <w:spacing w:lineRule="auto" w:line="276" w:after="200"/>
            <w:rPr>
              <w:rFonts w:cs="Times New Roman" w:eastAsia="Calibri"/>
            </w:rPr>
          </w:pPr>
          <w:r w:rsidRPr="00DB6E94">
            <w:rPr>
              <w:rFonts w:cs="Times New Roman" w:eastAsia="Calibri"/>
            </w:rPr>
            <w:lastRenderedPageBreak/>
            <w:fldChar w:fldCharType="end"/>
          </w:r>
        </w:p>
      </w:sdtContent>
    </w:sdt>
    <w:p w:rsidRDefault="00DB6E94" w:rsidP="00DB6E94" w:rsidR="00DB6E94" w:rsidRPr="00DB6E94">
      <w:pPr>
        <w:spacing w:lineRule="auto" w:line="276" w:after="200"/>
        <w:rPr>
          <w:rFonts w:cs="Times New Roman" w:eastAsia="Calibri"/>
        </w:rPr>
      </w:pPr>
    </w:p>
    <w:p w:rsidRDefault="00DB6E94" w:rsidP="00DB6E94" w:rsidR="00DB6E94" w:rsidRPr="00DB6E94">
      <w:pPr>
        <w:keepNext/>
        <w:keepLines/>
        <w:spacing w:lineRule="auto" w:line="276" w:after="0" w:before="480"/>
        <w:ind w:hanging="360" w:left="720"/>
        <w:outlineLvl w:val="0"/>
        <w:rPr>
          <w:rFonts w:cs="Times New Roman" w:eastAsia="Times New Roman"/>
          <w:b/>
          <w:bCs/>
        </w:rPr>
      </w:pPr>
      <w:bookmarkStart w:name="_Toc432416048" w:id="2"/>
      <w:bookmarkStart w:name="_Toc430627146" w:id="3"/>
      <w:bookmarkStart w:name="_Toc482368950" w:id="4"/>
      <w:r w:rsidRPr="00DB6E94">
        <w:rPr>
          <w:rFonts w:cs="Times New Roman" w:eastAsia="Times New Roman"/>
          <w:b/>
          <w:bCs/>
        </w:rPr>
        <w:t xml:space="preserve">OPIS ČINJENICA I OKOLNOSTI IZ KOJIH PROIZLAZI POSTOJANJE </w:t>
      </w:r>
      <w:bookmarkEnd w:id="2"/>
      <w:bookmarkEnd w:id="3"/>
      <w:r w:rsidRPr="00DB6E94">
        <w:rPr>
          <w:rFonts w:cs="Times New Roman" w:eastAsia="Times New Roman"/>
          <w:b/>
          <w:bCs/>
        </w:rPr>
        <w:t>NESPOSOBNOSTI ZA PLAĆANJE</w:t>
      </w:r>
      <w:bookmarkEnd w:id="4"/>
    </w:p>
    <w:p w:rsidRDefault="00DB6E94" w:rsidP="00DB6E94" w:rsidR="00DB6E94" w:rsidRPr="00DB6E94">
      <w:pPr>
        <w:keepNext/>
        <w:keepLines/>
        <w:spacing w:lineRule="auto" w:line="276" w:after="0" w:before="200"/>
        <w:ind w:hanging="360" w:left="720"/>
        <w:outlineLvl w:val="1"/>
        <w:rPr>
          <w:rFonts w:cs="Times New Roman" w:eastAsia="Times New Roman"/>
          <w:b/>
          <w:bCs/>
          <w:szCs w:val="26"/>
        </w:rPr>
      </w:pPr>
      <w:bookmarkStart w:name="_Toc482368951" w:id="5"/>
      <w:bookmarkStart w:name="_Toc432416049" w:id="6"/>
      <w:bookmarkStart w:name="_Toc430627147" w:id="7"/>
      <w:r w:rsidRPr="00DB6E94">
        <w:rPr>
          <w:rFonts w:cs="Times New Roman" w:eastAsia="Times New Roman"/>
          <w:b/>
          <w:bCs/>
          <w:szCs w:val="26"/>
        </w:rPr>
        <w:t>Opći podaci</w:t>
      </w:r>
      <w:bookmarkEnd w:id="5"/>
      <w:bookmarkEnd w:id="6"/>
      <w:bookmarkEnd w:id="7"/>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360" w:after="200"/>
        <w:rPr>
          <w:rFonts w:cs="Times New Roman" w:eastAsia="Calibri"/>
        </w:rPr>
      </w:pPr>
      <w:r w:rsidRPr="00DB6E94">
        <w:rPr>
          <w:rFonts w:cs="Times New Roman" w:eastAsia="Calibri"/>
        </w:rPr>
        <w:t>Naziv: TERMOPLIN d.o.o. za instalacijske radove i trgovinu</w:t>
      </w:r>
    </w:p>
    <w:p w:rsidRDefault="00DB6E94" w:rsidP="00DB6E94" w:rsidR="00DB6E94" w:rsidRPr="00DB6E94">
      <w:pPr>
        <w:spacing w:lineRule="auto" w:line="360" w:after="200"/>
        <w:rPr>
          <w:rFonts w:cs="Times New Roman" w:eastAsia="Calibri"/>
        </w:rPr>
      </w:pPr>
      <w:r w:rsidRPr="00DB6E94">
        <w:rPr>
          <w:rFonts w:cs="Times New Roman" w:eastAsia="Calibri"/>
        </w:rPr>
        <w:t>Sjedište: Ulica hrvatskog proljeća 6, 43 000 Bjelovar</w:t>
      </w:r>
    </w:p>
    <w:p w:rsidRDefault="00DB6E94" w:rsidP="00DB6E94" w:rsidR="00DB6E94" w:rsidRPr="00DB6E94">
      <w:pPr>
        <w:spacing w:lineRule="auto" w:line="360" w:after="200"/>
        <w:rPr>
          <w:rFonts w:cs="Times New Roman" w:eastAsia="Calibri"/>
        </w:rPr>
      </w:pPr>
      <w:r w:rsidRPr="00DB6E94">
        <w:rPr>
          <w:rFonts w:cs="Times New Roman" w:eastAsia="Calibri"/>
        </w:rPr>
        <w:t>MBS: 010005425</w:t>
      </w:r>
    </w:p>
    <w:p w:rsidRDefault="00DB6E94" w:rsidP="00DB6E94" w:rsidR="00DB6E94" w:rsidRPr="00DB6E94">
      <w:pPr>
        <w:spacing w:lineRule="auto" w:line="360" w:after="200"/>
        <w:rPr>
          <w:rFonts w:cs="Times New Roman" w:eastAsia="Calibri"/>
        </w:rPr>
      </w:pPr>
      <w:r w:rsidRPr="00DB6E94">
        <w:rPr>
          <w:rFonts w:cs="Times New Roman" w:eastAsia="Calibri"/>
        </w:rPr>
        <w:t>OIB: 77903325549</w:t>
      </w:r>
    </w:p>
    <w:p w:rsidRDefault="00DB6E94" w:rsidP="00DB6E94" w:rsidR="00DB6E94" w:rsidRPr="00DB6E94">
      <w:pPr>
        <w:spacing w:lineRule="auto" w:line="360" w:after="200"/>
        <w:rPr>
          <w:rFonts w:cs="Times New Roman" w:eastAsia="Calibri"/>
        </w:rPr>
      </w:pPr>
      <w:r w:rsidRPr="00DB6E94">
        <w:rPr>
          <w:rFonts w:cs="Times New Roman" w:eastAsia="Calibri"/>
        </w:rPr>
        <w:t xml:space="preserve">Šifra NKD-a: </w:t>
      </w:r>
      <w:r w:rsidRPr="00DB6E94">
        <w:rPr>
          <w:rFonts w:cs="Times New Roman" w:eastAsia="Calibri"/>
        </w:rPr>
        <w:tab/>
        <w:t>43.22 Uvođenje instalacija vodovoda, kanalizacije i plina i instalacija za grijanje i klimatizaciju (NKD 2007)</w:t>
      </w:r>
    </w:p>
    <w:p w:rsidRDefault="00DB6E94" w:rsidP="00DB6E94" w:rsidR="00DB6E94" w:rsidRPr="00DB6E94">
      <w:pPr>
        <w:spacing w:lineRule="auto" w:line="360" w:after="200"/>
        <w:rPr>
          <w:rFonts w:cs="Times New Roman" w:eastAsia="Calibri"/>
        </w:rPr>
      </w:pPr>
      <w:r w:rsidRPr="00DB6E94">
        <w:rPr>
          <w:rFonts w:cs="Times New Roman" w:eastAsia="Calibri"/>
        </w:rPr>
        <w:t>Datum osnivanja: 17.08.1995. godine</w:t>
      </w: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Calibri"/>
        </w:rPr>
      </w:pPr>
      <w:r w:rsidRPr="00DB6E94">
        <w:rPr>
          <w:rFonts w:cs="Times New Roman" w:eastAsia="Calibri"/>
        </w:rPr>
        <w:t xml:space="preserve">Osnivači: </w:t>
      </w:r>
    </w:p>
    <w:p w:rsidRDefault="00DB6E94" w:rsidP="00DB6E94" w:rsidR="00DB6E94" w:rsidRPr="00DB6E94">
      <w:pPr>
        <w:spacing w:lineRule="auto" w:line="360" w:after="200"/>
        <w:rPr>
          <w:rFonts w:cs="Times New Roman" w:eastAsia="Calibri"/>
        </w:rPr>
      </w:pPr>
      <w:r w:rsidRPr="00DB6E94">
        <w:rPr>
          <w:rFonts w:cs="Times New Roman" w:eastAsia="Calibri"/>
        </w:rPr>
        <w:t>Josip Rastovac, OIB: 72384303587</w:t>
      </w:r>
    </w:p>
    <w:p w:rsidRDefault="00DB6E94" w:rsidP="00DB6E94" w:rsidR="00DB6E94" w:rsidRPr="00DB6E94">
      <w:pPr>
        <w:spacing w:lineRule="auto" w:line="360" w:after="200"/>
        <w:ind w:left="708"/>
        <w:rPr>
          <w:rFonts w:cs="Times New Roman" w:eastAsia="Calibri"/>
        </w:rPr>
      </w:pPr>
      <w:r w:rsidRPr="00DB6E94">
        <w:rPr>
          <w:rFonts w:cs="Times New Roman" w:eastAsia="Calibri"/>
        </w:rPr>
        <w:t xml:space="preserve">Bjelovar, </w:t>
      </w:r>
      <w:proofErr w:type="spellStart"/>
      <w:r w:rsidRPr="00DB6E94">
        <w:rPr>
          <w:rFonts w:cs="Times New Roman" w:eastAsia="Calibri"/>
        </w:rPr>
        <w:t>Fortunata</w:t>
      </w:r>
      <w:proofErr w:type="spellEnd"/>
      <w:r w:rsidRPr="00DB6E94">
        <w:rPr>
          <w:rFonts w:cs="Times New Roman" w:eastAsia="Calibri"/>
        </w:rPr>
        <w:t xml:space="preserve"> Pintarića 2</w:t>
      </w:r>
    </w:p>
    <w:p w:rsidRDefault="00DB6E94" w:rsidP="00DB6E94" w:rsidR="00DB6E94" w:rsidRPr="00DB6E94">
      <w:pPr>
        <w:spacing w:lineRule="auto" w:line="360" w:after="200"/>
        <w:ind w:left="1416"/>
        <w:rPr>
          <w:rFonts w:cs="Times New Roman" w:eastAsia="Calibri"/>
        </w:rPr>
      </w:pPr>
      <w:r w:rsidRPr="00DB6E94">
        <w:rPr>
          <w:rFonts w:cs="Times New Roman" w:eastAsia="Calibri"/>
        </w:rPr>
        <w:t>- jedini osnivač d.o.o.</w:t>
      </w:r>
    </w:p>
    <w:p w:rsidRDefault="00DB6E94" w:rsidP="00DB6E94" w:rsidR="00DB6E94" w:rsidRPr="00DB6E94">
      <w:pPr>
        <w:spacing w:lineRule="auto" w:line="360" w:after="200"/>
        <w:ind w:left="1416"/>
        <w:rPr>
          <w:rFonts w:cs="Times New Roman" w:eastAsia="Calibri"/>
        </w:rPr>
      </w:pPr>
    </w:p>
    <w:p w:rsidRDefault="00DB6E94" w:rsidP="00DB6E94" w:rsidR="00DB6E94" w:rsidRPr="00DB6E94">
      <w:pPr>
        <w:spacing w:lineRule="auto" w:line="360" w:after="200"/>
        <w:rPr>
          <w:rFonts w:cs="Times New Roman" w:eastAsia="Calibri"/>
        </w:rPr>
      </w:pPr>
      <w:r w:rsidRPr="00DB6E94">
        <w:rPr>
          <w:rFonts w:cs="Times New Roman" w:eastAsia="Calibri"/>
        </w:rPr>
        <w:t>Osnivački akt:</w:t>
      </w:r>
    </w:p>
    <w:p w:rsidRDefault="00DB6E94" w:rsidP="00DB6E94" w:rsidR="00DB6E94" w:rsidRPr="00DB6E94">
      <w:pPr>
        <w:spacing w:lineRule="auto" w:line="360" w:after="200"/>
        <w:jc w:val="both"/>
        <w:rPr>
          <w:rFonts w:cs="Times New Roman" w:eastAsia="Calibri"/>
        </w:rPr>
      </w:pPr>
      <w:r w:rsidRPr="00DB6E94">
        <w:rPr>
          <w:rFonts w:cs="Times New Roman" w:eastAsia="Calibri"/>
        </w:rPr>
        <w:t>Izjava od 17.08.1995. godine</w:t>
      </w:r>
    </w:p>
    <w:p w:rsidRDefault="00DB6E94" w:rsidP="00DB6E94" w:rsidR="00DB6E94" w:rsidRPr="00DB6E94">
      <w:pPr>
        <w:spacing w:lineRule="auto" w:line="360" w:after="200"/>
        <w:jc w:val="both"/>
        <w:rPr>
          <w:rFonts w:cs="Times New Roman" w:eastAsia="Calibri"/>
        </w:rPr>
      </w:pPr>
      <w:r w:rsidRPr="00DB6E94">
        <w:rPr>
          <w:rFonts w:cs="Times New Roman" w:eastAsia="Calibri"/>
        </w:rPr>
        <w:t>Odluka o izmijeni djelatnosti i osnivačkog akta od 06.11.2003. godine</w:t>
      </w:r>
    </w:p>
    <w:p w:rsidRDefault="00DB6E94" w:rsidP="00DB6E94" w:rsidR="00DB6E94" w:rsidRPr="00DB6E94">
      <w:pPr>
        <w:spacing w:lineRule="auto" w:line="360" w:after="200"/>
        <w:jc w:val="both"/>
        <w:rPr>
          <w:rFonts w:cs="Times New Roman" w:eastAsia="Calibri"/>
        </w:rPr>
      </w:pPr>
      <w:r w:rsidRPr="00DB6E94">
        <w:rPr>
          <w:rFonts w:cs="Times New Roman" w:eastAsia="Calibri"/>
        </w:rPr>
        <w:t>Odluka o izmijeni djelatnosti društva o izmijeni adrese i o izmijeni Osnivačkog akta od 27.04.2009. godine</w:t>
      </w:r>
    </w:p>
    <w:p w:rsidRDefault="00DB6E94" w:rsidP="00DB6E94" w:rsidR="00DB6E94" w:rsidRPr="00DB6E94">
      <w:pPr>
        <w:spacing w:lineRule="auto" w:line="360" w:after="200"/>
        <w:rPr>
          <w:rFonts w:cs="Times New Roman" w:eastAsia="Calibri"/>
        </w:rPr>
      </w:pPr>
      <w:r w:rsidRPr="00DB6E94">
        <w:rPr>
          <w:rFonts w:cs="Times New Roman" w:eastAsia="Calibri"/>
        </w:rPr>
        <w:t>Temeljni kapital:  908.100,00 kuna</w:t>
      </w: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Calibri"/>
        </w:rPr>
      </w:pPr>
      <w:r w:rsidRPr="00DB6E94">
        <w:rPr>
          <w:rFonts w:cs="Times New Roman" w:eastAsia="Calibri"/>
        </w:rPr>
        <w:t xml:space="preserve">Osobe ovlaštene za zastupanje: </w:t>
      </w:r>
    </w:p>
    <w:p w:rsidRDefault="00DB6E94" w:rsidP="00DB6E94" w:rsidR="00DB6E94" w:rsidRPr="00DB6E94">
      <w:pPr>
        <w:spacing w:lineRule="auto" w:line="360" w:after="200"/>
        <w:rPr>
          <w:rFonts w:cs="Times New Roman" w:eastAsia="Calibri"/>
        </w:rPr>
      </w:pPr>
      <w:r w:rsidRPr="00DB6E94">
        <w:rPr>
          <w:rFonts w:cs="Times New Roman" w:eastAsia="Calibri"/>
        </w:rPr>
        <w:t xml:space="preserve">Josip Rastovac, OIB: 72384303587 </w:t>
      </w:r>
    </w:p>
    <w:p w:rsidRDefault="00DB6E94" w:rsidP="00DB6E94" w:rsidR="00DB6E94" w:rsidRPr="00DB6E94">
      <w:pPr>
        <w:spacing w:lineRule="auto" w:line="360" w:after="200"/>
        <w:ind w:left="708"/>
        <w:contextualSpacing/>
        <w:rPr>
          <w:rFonts w:cs="Times New Roman" w:eastAsia="Calibri"/>
        </w:rPr>
      </w:pPr>
      <w:r w:rsidRPr="00DB6E94">
        <w:rPr>
          <w:rFonts w:cs="Times New Roman" w:eastAsia="Calibri"/>
        </w:rPr>
        <w:t xml:space="preserve">Bjelovar, </w:t>
      </w:r>
      <w:proofErr w:type="spellStart"/>
      <w:r w:rsidRPr="00DB6E94">
        <w:rPr>
          <w:rFonts w:cs="Times New Roman" w:eastAsia="Calibri"/>
        </w:rPr>
        <w:t>Fortunata</w:t>
      </w:r>
      <w:proofErr w:type="spellEnd"/>
      <w:r w:rsidRPr="00DB6E94">
        <w:rPr>
          <w:rFonts w:cs="Times New Roman" w:eastAsia="Calibri"/>
        </w:rPr>
        <w:t xml:space="preserve"> Pintarića 2</w:t>
      </w:r>
    </w:p>
    <w:p w:rsidRDefault="00DB6E94" w:rsidP="00DB6E94" w:rsidR="00DB6E94" w:rsidRPr="00DB6E94">
      <w:pPr>
        <w:spacing w:lineRule="auto" w:line="360" w:after="200"/>
        <w:ind w:left="708"/>
        <w:contextualSpacing/>
        <w:rPr>
          <w:rFonts w:cs="Times New Roman" w:eastAsia="Calibri"/>
        </w:rPr>
      </w:pPr>
      <w:r w:rsidRPr="00DB6E94">
        <w:rPr>
          <w:rFonts w:cs="Times New Roman" w:eastAsia="Calibri"/>
        </w:rPr>
        <w:t>- član uprave</w:t>
      </w:r>
    </w:p>
    <w:p w:rsidRDefault="00DB6E94" w:rsidP="00DB6E94" w:rsidR="00DB6E94" w:rsidRPr="00DB6E94">
      <w:pPr>
        <w:spacing w:lineRule="auto" w:line="360" w:after="200"/>
        <w:ind w:left="708"/>
        <w:contextualSpacing/>
        <w:rPr>
          <w:rFonts w:cs="Times New Roman" w:eastAsia="Calibri"/>
        </w:rPr>
      </w:pPr>
      <w:r w:rsidRPr="00DB6E94">
        <w:rPr>
          <w:rFonts w:cs="Times New Roman" w:eastAsia="Calibri"/>
        </w:rPr>
        <w:t>- direktor</w:t>
      </w:r>
    </w:p>
    <w:p w:rsidRDefault="00DB6E94" w:rsidP="00DB6E94" w:rsidR="00DB6E94" w:rsidRPr="00DB6E94">
      <w:pPr>
        <w:spacing w:lineRule="auto" w:line="360" w:after="200"/>
        <w:ind w:left="708"/>
        <w:contextualSpacing/>
        <w:rPr>
          <w:rFonts w:cs="Times New Roman" w:eastAsia="Calibri"/>
        </w:rPr>
      </w:pPr>
      <w:r w:rsidRPr="00DB6E94">
        <w:rPr>
          <w:rFonts w:cs="Times New Roman" w:eastAsia="Calibri"/>
        </w:rPr>
        <w:t>- zastupa društvo pojedinačno i bez ograničenja</w:t>
      </w: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Times New Roman"/>
          <w:lang w:eastAsia="hr-HR"/>
        </w:rPr>
      </w:pPr>
      <w:r w:rsidRPr="00DB6E94">
        <w:rPr>
          <w:rFonts w:cs="Times New Roman" w:eastAsia="Times New Roman"/>
          <w:lang w:eastAsia="hr-HR"/>
        </w:rPr>
        <w:t>Broj zaposlenih na dan (26.04.2017.): 18</w:t>
      </w:r>
    </w:p>
    <w:p w:rsidRDefault="00DB6E94" w:rsidP="00DB6E94" w:rsidR="00DB6E94" w:rsidRPr="00DB6E94">
      <w:pPr>
        <w:spacing w:after="200"/>
        <w:rPr>
          <w:rFonts w:cs="Times New Roman" w:eastAsia="Times New Roman"/>
          <w:lang w:eastAsia="hr-HR"/>
        </w:rPr>
      </w:pPr>
    </w:p>
    <w:p w:rsidRDefault="00DB6E94" w:rsidP="00DB6E94" w:rsidR="00DB6E94" w:rsidRPr="00DB6E94">
      <w:pPr>
        <w:keepNext/>
        <w:keepLines/>
        <w:spacing w:lineRule="auto" w:line="276" w:after="0" w:before="200"/>
        <w:ind w:hanging="360" w:left="720"/>
        <w:outlineLvl w:val="2"/>
        <w:rPr>
          <w:rFonts w:cs="Times New Roman" w:eastAsia="Times New Roman"/>
          <w:b/>
          <w:bCs/>
          <w:szCs w:val="22"/>
        </w:rPr>
      </w:pPr>
      <w:bookmarkStart w:name="_Toc482368952" w:id="8"/>
      <w:bookmarkStart w:name="_Toc432416050" w:id="9"/>
      <w:bookmarkStart w:name="_Toc430627148" w:id="10"/>
      <w:r w:rsidRPr="00DB6E94">
        <w:rPr>
          <w:rFonts w:cs="Times New Roman" w:eastAsia="Times New Roman"/>
          <w:b/>
          <w:bCs/>
          <w:szCs w:val="22"/>
        </w:rPr>
        <w:t>Predmet poslovanja</w:t>
      </w:r>
      <w:bookmarkEnd w:id="8"/>
      <w:bookmarkEnd w:id="9"/>
      <w:bookmarkEnd w:id="10"/>
    </w:p>
    <w:p w:rsidRDefault="00DB6E94" w:rsidP="00DB6E94" w:rsidR="00DB6E94" w:rsidRPr="00DB6E94">
      <w:pPr>
        <w:spacing w:lineRule="auto" w:line="276" w:after="200"/>
        <w:rPr>
          <w:rFonts w:cs="Times New Roman" w:eastAsia="Calibri"/>
        </w:rPr>
      </w:pPr>
      <w:r w:rsidRPr="00DB6E94">
        <w:rPr>
          <w:rFonts w:cs="Times New Roman" w:eastAsia="Calibri"/>
          <w:lang w:eastAsia="hr-HR"/>
        </w:rPr>
        <w:br/>
        <w:t>D</w:t>
      </w:r>
      <w:r w:rsidRPr="00DB6E94">
        <w:rPr>
          <w:rFonts w:cs="Times New Roman" w:eastAsia="Calibri"/>
        </w:rPr>
        <w:t xml:space="preserve">ruštvo TERMOPLIN d.o.o. je registrirano za sljedeće djelatnosti: </w:t>
      </w:r>
    </w:p>
    <w:tbl>
      <w:tblPr>
        <w:tblW w:type="auto" w:w="0"/>
        <w:tblCellSpacing w:type="dxa" w:w="15"/>
        <w:tblLook w:val="04A0" w:noVBand="1" w:noHBand="0" w:lastColumn="0" w:firstColumn="1" w:lastRow="0" w:firstRow="1"/>
      </w:tblPr>
      <w:tblGrid>
        <w:gridCol w:w="495"/>
        <w:gridCol w:w="8667"/>
      </w:tblGrid>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25.2</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proizvoda od plastičnih masa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28</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proofErr w:type="spellStart"/>
            <w:r w:rsidRPr="00DB6E94">
              <w:rPr>
                <w:rFonts w:cs="Times New Roman" w:eastAsia="Times New Roman"/>
                <w:lang w:eastAsia="hr-HR"/>
              </w:rPr>
              <w:t>Proizv</w:t>
            </w:r>
            <w:proofErr w:type="spellEnd"/>
            <w:r w:rsidRPr="00DB6E94">
              <w:rPr>
                <w:rFonts w:cs="Times New Roman" w:eastAsia="Times New Roman"/>
                <w:lang w:eastAsia="hr-HR"/>
              </w:rPr>
              <w:t xml:space="preserve">. proizvoda od metala, osim str. i </w:t>
            </w:r>
            <w:proofErr w:type="spellStart"/>
            <w:r w:rsidRPr="00DB6E94">
              <w:rPr>
                <w:rFonts w:cs="Times New Roman" w:eastAsia="Times New Roman"/>
                <w:lang w:eastAsia="hr-HR"/>
              </w:rPr>
              <w:t>opr</w:t>
            </w:r>
            <w:proofErr w:type="spellEnd"/>
            <w:r w:rsidRPr="00DB6E94">
              <w:rPr>
                <w:rFonts w:cs="Times New Roman" w:eastAsia="Times New Roman"/>
                <w:lang w:eastAsia="hr-HR"/>
              </w:rPr>
              <w:t xml:space="preserv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29.2</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ostalih strojeva opće namjene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29.7</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aparata za kućanstvo, d. n.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52.7</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Popravak predmeta za osobnu uporabu i </w:t>
            </w:r>
            <w:proofErr w:type="spellStart"/>
            <w:r w:rsidRPr="00DB6E94">
              <w:rPr>
                <w:rFonts w:cs="Times New Roman" w:eastAsia="Times New Roman"/>
                <w:lang w:eastAsia="hr-HR"/>
              </w:rPr>
              <w:t>kuć</w:t>
            </w:r>
            <w:proofErr w:type="spellEnd"/>
            <w:r w:rsidRPr="00DB6E94">
              <w:rPr>
                <w:rFonts w:cs="Times New Roman" w:eastAsia="Times New Roman"/>
                <w:lang w:eastAsia="hr-HR"/>
              </w:rPr>
              <w:t xml:space="preserv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63</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Prateće i pomoćne djelatnosti u prometu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74.4</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Promidžba (reklama i propaganda)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74.8</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Ostale poslovne djelatnosti, d. n.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trgovačkog posredovanja na domaćem i inozemnom tržištu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Izvođenje, održavanje i remont instalacija centralnog grijanja, plina, hlađenja, klimatizacije, ventilacije, vodovoda, kanalizacije, elektroinstalacija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Izrada ekspertiza, studija, investicijskih programa, projekata i investicijsko-tehničke dokumentacije, licitacijskih elaborata i druge dokumentacije za objekte i radove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akumulacijskih spremnika potrošne tople vode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kotlova i dijelova za kotlove za centralno grijanje na plin, ulje i kruta goriva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kupnja i prodaja robe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zastupanje inozemnih tvrtki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ventilacionih kanala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distributera zraka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žaluzina i rešetki za dovod i odvod zraka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lastRenderedPageBreak/>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regulacionih </w:t>
            </w:r>
            <w:proofErr w:type="spellStart"/>
            <w:r w:rsidRPr="00DB6E94">
              <w:rPr>
                <w:rFonts w:cs="Times New Roman" w:eastAsia="Times New Roman"/>
                <w:lang w:eastAsia="hr-HR"/>
              </w:rPr>
              <w:t>zaklopki</w:t>
            </w:r>
            <w:proofErr w:type="spellEnd"/>
            <w:r w:rsidRPr="00DB6E94">
              <w:rPr>
                <w:rFonts w:cs="Times New Roman" w:eastAsia="Times New Roman"/>
                <w:lang w:eastAsia="hr-HR"/>
              </w:rPr>
              <w:t xml:space="preserv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protupožarnih </w:t>
            </w:r>
            <w:proofErr w:type="spellStart"/>
            <w:r w:rsidRPr="00DB6E94">
              <w:rPr>
                <w:rFonts w:cs="Times New Roman" w:eastAsia="Times New Roman"/>
                <w:lang w:eastAsia="hr-HR"/>
              </w:rPr>
              <w:t>zaklopki</w:t>
            </w:r>
            <w:proofErr w:type="spellEnd"/>
            <w:r w:rsidRPr="00DB6E94">
              <w:rPr>
                <w:rFonts w:cs="Times New Roman" w:eastAsia="Times New Roman"/>
                <w:lang w:eastAsia="hr-HR"/>
              </w:rPr>
              <w:t xml:space="preserv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bravarskih proizvoda: skladišni regali, police, ograde i slično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čeličnih konstrukcija za građevine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w:t>
            </w:r>
            <w:proofErr w:type="spellStart"/>
            <w:r w:rsidRPr="00DB6E94">
              <w:rPr>
                <w:rFonts w:cs="Times New Roman" w:eastAsia="Times New Roman"/>
                <w:lang w:eastAsia="hr-HR"/>
              </w:rPr>
              <w:t>hidroforskih</w:t>
            </w:r>
            <w:proofErr w:type="spellEnd"/>
            <w:r w:rsidRPr="00DB6E94">
              <w:rPr>
                <w:rFonts w:cs="Times New Roman" w:eastAsia="Times New Roman"/>
                <w:lang w:eastAsia="hr-HR"/>
              </w:rPr>
              <w:t xml:space="preserve"> posuda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čelične galanterije iz profila i limova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električnih strojeva i aparata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održavanje i popravak motornih vozila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posredovanje u prometu nekretnina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poslovanje nekretninama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prijevoz za vlastite potrebe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djelatnosti javnoga cestovnog prijevoza putnika i tereta u domaćem i međunarodnom prometu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proizvodnja električne energije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prijenos električne energije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distribucija električne energije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opskrba električnom energijom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organiziranje tržišta električnom energijom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trgovanje, posredovanje i zastupanje na tržištu energije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ispitivanje elektroinstalacija i gromobranskih instalacija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elektroinstalacija i instalacija do 1 kV u zgradama i industrijskim građevinama, sigurnosnih sustava, protupožarnih sustava, kontroliranih sustava za industrijske procese, podzemnih provodnika za razvod snage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javno osvjetljenje i kontrola prometa, </w:t>
            </w:r>
            <w:proofErr w:type="spellStart"/>
            <w:r w:rsidRPr="00DB6E94">
              <w:rPr>
                <w:rFonts w:cs="Times New Roman" w:eastAsia="Times New Roman"/>
                <w:lang w:eastAsia="hr-HR"/>
              </w:rPr>
              <w:t>gronjih</w:t>
            </w:r>
            <w:proofErr w:type="spellEnd"/>
            <w:r w:rsidRPr="00DB6E94">
              <w:rPr>
                <w:rFonts w:cs="Times New Roman" w:eastAsia="Times New Roman"/>
                <w:lang w:eastAsia="hr-HR"/>
              </w:rPr>
              <w:t xml:space="preserve"> provodnika za razvod snage, javna rasvjeta, kontrola prometa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elektroinstalacija između 1 kV i 36 kV, industrijske instalacije, gornjih provodnika, podzemnih provodnika za razvod snage, instalacija javne rasvjete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električnih instalacija preko 36 kV, industrijskih instalacija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instalacija komunikacije, komunikacijskih sustava za zgrade industrijske građevine, instalacija za računalne mreže i vanjsku opremu, infrastrukturnih instalacija za komunikacije, gornjih kablova za komunikacijsku infrastrukturu, podzemnih kablova za komunikacijsku infrastrukturu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cjevovoda, kabela, daljinskih </w:t>
            </w:r>
            <w:proofErr w:type="spellStart"/>
            <w:r w:rsidRPr="00DB6E94">
              <w:rPr>
                <w:rFonts w:cs="Times New Roman" w:eastAsia="Times New Roman"/>
                <w:lang w:eastAsia="hr-HR"/>
              </w:rPr>
              <w:t>produktovoda</w:t>
            </w:r>
            <w:proofErr w:type="spellEnd"/>
            <w:r w:rsidRPr="00DB6E94">
              <w:rPr>
                <w:rFonts w:cs="Times New Roman" w:eastAsia="Times New Roman"/>
                <w:lang w:eastAsia="hr-HR"/>
              </w:rPr>
              <w:t xml:space="preserve">, vodovoda, telekomunikacijskih i električnih vodova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izvođenje strojarskih instalacija zgrade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završni vanjski i unutarnjih građevinski radovi na zgradama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tesarsko-krovnih radova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w:t>
            </w:r>
            <w:proofErr w:type="spellStart"/>
            <w:r w:rsidRPr="00DB6E94">
              <w:rPr>
                <w:rFonts w:cs="Times New Roman" w:eastAsia="Times New Roman"/>
                <w:lang w:eastAsia="hr-HR"/>
              </w:rPr>
              <w:t>hidroizolacije</w:t>
            </w:r>
            <w:proofErr w:type="spellEnd"/>
            <w:r w:rsidRPr="00DB6E94">
              <w:rPr>
                <w:rFonts w:cs="Times New Roman" w:eastAsia="Times New Roman"/>
                <w:lang w:eastAsia="hr-HR"/>
              </w:rPr>
              <w:t xml:space="preserv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fasada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žaluzina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sanacije betona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obloga i pločica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kamenarskih radova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soboslikarskih i </w:t>
            </w:r>
            <w:proofErr w:type="spellStart"/>
            <w:r w:rsidRPr="00DB6E94">
              <w:rPr>
                <w:rFonts w:cs="Times New Roman" w:eastAsia="Times New Roman"/>
                <w:lang w:eastAsia="hr-HR"/>
              </w:rPr>
              <w:t>ličilačkih</w:t>
            </w:r>
            <w:proofErr w:type="spellEnd"/>
            <w:r w:rsidRPr="00DB6E94">
              <w:rPr>
                <w:rFonts w:cs="Times New Roman" w:eastAsia="Times New Roman"/>
                <w:lang w:eastAsia="hr-HR"/>
              </w:rPr>
              <w:t xml:space="preserve"> radova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lastRenderedPageBreak/>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staklarskih radova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žbukanja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montiranje pregrada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stropnih površina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podnih obloga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zidnih obloga-tapetarskih radova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tesarskih i stolarskih radova, te ugradnja stolarije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zvučne i toplinske izolacije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krovopokrivačkih radova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limarskih radova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w:t>
            </w:r>
            <w:proofErr w:type="spellStart"/>
            <w:r w:rsidRPr="00DB6E94">
              <w:rPr>
                <w:rFonts w:cs="Times New Roman" w:eastAsia="Times New Roman"/>
                <w:lang w:eastAsia="hr-HR"/>
              </w:rPr>
              <w:t>antikorozijske</w:t>
            </w:r>
            <w:proofErr w:type="spellEnd"/>
            <w:r w:rsidRPr="00DB6E94">
              <w:rPr>
                <w:rFonts w:cs="Times New Roman" w:eastAsia="Times New Roman"/>
                <w:lang w:eastAsia="hr-HR"/>
              </w:rPr>
              <w:t xml:space="preserve"> zaštite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w:t>
            </w:r>
            <w:proofErr w:type="spellStart"/>
            <w:r w:rsidRPr="00DB6E94">
              <w:rPr>
                <w:rFonts w:cs="Times New Roman" w:eastAsia="Times New Roman"/>
                <w:lang w:eastAsia="hr-HR"/>
              </w:rPr>
              <w:t>teracerskih</w:t>
            </w:r>
            <w:proofErr w:type="spellEnd"/>
            <w:r w:rsidRPr="00DB6E94">
              <w:rPr>
                <w:rFonts w:cs="Times New Roman" w:eastAsia="Times New Roman"/>
                <w:lang w:eastAsia="hr-HR"/>
              </w:rPr>
              <w:t xml:space="preserve"> radova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stručni poslovi prostornog uređenja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projektiranje, građenje, uporaba i uklanjanje građevina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nadzor nad gradnjom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restauriranje i obnova spomenika, zidarski i kamenarski radovi, krovopokrivački radovi, tesarski i stolarski radovi, žbukanje, izrada štukatura, bojanje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instalacijskih i izolacijskih radova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sanitarnih uređaja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grijanja i hlađenja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ventilacija i klima uređaja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liftova i eskalatora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instalacija plina u objektima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unutarnje kanalizacije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uređaja za uklanjanje otpada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masive betonskih konstrukcija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armiranobetonskih konstrukcija i konstrukcija od montažnih betonskih elemenata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konstrukcija od </w:t>
            </w:r>
            <w:proofErr w:type="spellStart"/>
            <w:r w:rsidRPr="00DB6E94">
              <w:rPr>
                <w:rFonts w:cs="Times New Roman" w:eastAsia="Times New Roman"/>
                <w:lang w:eastAsia="hr-HR"/>
              </w:rPr>
              <w:t>prednapregnutog</w:t>
            </w:r>
            <w:proofErr w:type="spellEnd"/>
            <w:r w:rsidRPr="00DB6E94">
              <w:rPr>
                <w:rFonts w:cs="Times New Roman" w:eastAsia="Times New Roman"/>
                <w:lang w:eastAsia="hr-HR"/>
              </w:rPr>
              <w:t xml:space="preserve"> betona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čeličnih konstrukcija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drvenih konstrukcija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zidanih konstrukcija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industrijskih dimnjaka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drenaže i cjevovoda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w:t>
            </w:r>
            <w:proofErr w:type="spellStart"/>
            <w:r w:rsidRPr="00DB6E94">
              <w:rPr>
                <w:rFonts w:cs="Times New Roman" w:eastAsia="Times New Roman"/>
                <w:lang w:eastAsia="hr-HR"/>
              </w:rPr>
              <w:t>vodozahvata</w:t>
            </w:r>
            <w:proofErr w:type="spellEnd"/>
            <w:r w:rsidRPr="00DB6E94">
              <w:rPr>
                <w:rFonts w:cs="Times New Roman" w:eastAsia="Times New Roman"/>
                <w:lang w:eastAsia="hr-HR"/>
              </w:rPr>
              <w:t xml:space="preserve"> za vodoopskrbu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magistralnih cjevovoda i distribucijskih sustava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plinovoda, naftovoda i distribucijskih sustava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odvodnje i kanalizacije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radova rušenja građevinskih objekata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radova rušenja građevinskih objekata teškom mehanizacijom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bušenja i rezanja betona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zemljanih radova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lastRenderedPageBreak/>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iskopa i odvoza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premještanja zemlje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nasipavanja i zasipavanja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pokusnog bušenja i sondiranje terena za gradnju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poslovi građenja i rekonstruiranja javnih cesta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poslovi održavanja javnih cesta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izvođenje temeljenja na pilotima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izvođenje potpornih zidova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izvođenje </w:t>
            </w:r>
            <w:proofErr w:type="spellStart"/>
            <w:r w:rsidRPr="00DB6E94">
              <w:rPr>
                <w:rFonts w:cs="Times New Roman" w:eastAsia="Times New Roman"/>
                <w:lang w:eastAsia="hr-HR"/>
              </w:rPr>
              <w:t>ankera</w:t>
            </w:r>
            <w:proofErr w:type="spellEnd"/>
            <w:r w:rsidRPr="00DB6E94">
              <w:rPr>
                <w:rFonts w:cs="Times New Roman" w:eastAsia="Times New Roman"/>
                <w:lang w:eastAsia="hr-HR"/>
              </w:rPr>
              <w:t xml:space="preserv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stabilizacije tla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odvodnje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podupiranje temelja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uređenje okoliša, sportskih terena i igrališta, te ograđivanje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obavljanje privremenih građevinskih radova koji zahtijevaju specijalno izvođenje i opremu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skela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dizala na gradilištu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platformi i </w:t>
            </w:r>
            <w:proofErr w:type="spellStart"/>
            <w:r w:rsidRPr="00DB6E94">
              <w:rPr>
                <w:rFonts w:cs="Times New Roman" w:eastAsia="Times New Roman"/>
                <w:lang w:eastAsia="hr-HR"/>
              </w:rPr>
              <w:t>podesta</w:t>
            </w:r>
            <w:proofErr w:type="spellEnd"/>
            <w:r w:rsidRPr="00DB6E94">
              <w:rPr>
                <w:rFonts w:cs="Times New Roman" w:eastAsia="Times New Roman"/>
                <w:lang w:eastAsia="hr-HR"/>
              </w:rPr>
              <w:t xml:space="preserve">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potpornih konstrukcija i oplata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konstrukcija zgrada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monolitnih betonskih konstrukcija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konstrukcija od </w:t>
            </w:r>
            <w:proofErr w:type="spellStart"/>
            <w:r w:rsidRPr="00DB6E94">
              <w:rPr>
                <w:rFonts w:cs="Times New Roman" w:eastAsia="Times New Roman"/>
                <w:lang w:eastAsia="hr-HR"/>
              </w:rPr>
              <w:t>predgotovljenih</w:t>
            </w:r>
            <w:proofErr w:type="spellEnd"/>
            <w:r w:rsidRPr="00DB6E94">
              <w:rPr>
                <w:rFonts w:cs="Times New Roman" w:eastAsia="Times New Roman"/>
                <w:lang w:eastAsia="hr-HR"/>
              </w:rPr>
              <w:t xml:space="preserve"> betonskih elemenata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odvodnja i pročišćavanje otpadnih voda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projektiranje vodnih građevina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djelatnost javne odvodnje otpadnih voda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djelatnost odvodnje otpadnih voda </w:t>
            </w:r>
          </w:p>
        </w:tc>
      </w:tr>
      <w:tr w:rsidTr="00DB6E94" w:rsidR="00DB6E94" w:rsidRPr="00DB6E94">
        <w:trPr>
          <w:tblCellSpacing w:type="dxa" w:w="15"/>
        </w:trPr>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w:t>
            </w:r>
          </w:p>
        </w:tc>
        <w:tc>
          <w:tcPr>
            <w:tcW w:type="auto" w:w="0"/>
            <w:tcMar>
              <w:top w:type="dxa" w:w="15"/>
              <w:left w:type="dxa" w:w="15"/>
              <w:bottom w:type="dxa" w:w="15"/>
              <w:right w:type="dxa" w:w="15"/>
            </w:tcMar>
            <w:vAlign w:val="center"/>
            <w:hideMark/>
          </w:tcPr>
          <w:p w:rsidRDefault="00DB6E94" w:rsidP="00DB6E94" w:rsidR="00DB6E94" w:rsidRPr="00DB6E94">
            <w:pPr>
              <w:spacing w:after="0"/>
              <w:rPr>
                <w:rFonts w:cs="Times New Roman" w:eastAsia="Times New Roman"/>
                <w:lang w:eastAsia="hr-HR"/>
              </w:rPr>
            </w:pPr>
            <w:r w:rsidRPr="00DB6E94">
              <w:rPr>
                <w:rFonts w:cs="Times New Roman" w:eastAsia="Times New Roman"/>
                <w:lang w:eastAsia="hr-HR"/>
              </w:rPr>
              <w:t xml:space="preserve">postavljanje protupožarne zaštite u objektima </w:t>
            </w:r>
          </w:p>
        </w:tc>
      </w:tr>
    </w:tbl>
    <w:p w:rsidRDefault="00DB6E94" w:rsidP="00DB6E94" w:rsidR="00DB6E94" w:rsidRPr="00DB6E94">
      <w:pPr>
        <w:spacing w:lineRule="auto" w:line="276" w:after="200"/>
        <w:rPr>
          <w:rFonts w:cs="Times New Roman" w:eastAsia="Calibri"/>
        </w:rPr>
      </w:pPr>
    </w:p>
    <w:p w:rsidRDefault="00DB6E94" w:rsidP="00DB6E94" w:rsidR="00DB6E94" w:rsidRPr="00DB6E94">
      <w:pPr>
        <w:keepNext/>
        <w:keepLines/>
        <w:spacing w:lineRule="auto" w:line="276" w:after="0" w:before="200"/>
        <w:ind w:hanging="360" w:left="720"/>
        <w:outlineLvl w:val="2"/>
        <w:rPr>
          <w:rFonts w:cs="Times New Roman" w:eastAsia="Times New Roman"/>
          <w:b/>
          <w:bCs/>
          <w:szCs w:val="22"/>
        </w:rPr>
      </w:pPr>
      <w:bookmarkStart w:name="_Toc482368953" w:id="11"/>
      <w:bookmarkStart w:name="_Toc432416051" w:id="12"/>
      <w:bookmarkStart w:name="_Toc430627149" w:id="13"/>
      <w:r w:rsidRPr="00DB6E94">
        <w:rPr>
          <w:rFonts w:cs="Times New Roman" w:eastAsia="Times New Roman"/>
          <w:b/>
          <w:bCs/>
          <w:szCs w:val="22"/>
        </w:rPr>
        <w:t>Uprava društva</w:t>
      </w:r>
      <w:bookmarkEnd w:id="11"/>
      <w:bookmarkEnd w:id="12"/>
      <w:bookmarkEnd w:id="13"/>
    </w:p>
    <w:p w:rsidRDefault="00DB6E94" w:rsidP="00DB6E94" w:rsidR="00DB6E94" w:rsidRPr="00DB6E94">
      <w:pPr>
        <w:spacing w:lineRule="auto" w:line="276" w:after="200"/>
        <w:rPr>
          <w:rFonts w:cs="Times New Roman" w:eastAsia="Calibri" w:hAnsi="Calibri" w:ascii="Calibri"/>
          <w:sz w:val="22"/>
          <w:szCs w:val="22"/>
        </w:rPr>
      </w:pPr>
    </w:p>
    <w:p w:rsidRDefault="00DB6E94" w:rsidP="00DB6E94" w:rsidR="00DB6E94" w:rsidRPr="00DB6E94">
      <w:pPr>
        <w:spacing w:lineRule="auto" w:line="360" w:after="200"/>
        <w:jc w:val="both"/>
        <w:rPr>
          <w:rFonts w:cs="Times New Roman" w:eastAsia="Calibri"/>
        </w:rPr>
      </w:pPr>
      <w:r w:rsidRPr="00DB6E94">
        <w:rPr>
          <w:rFonts w:cs="Times New Roman" w:eastAsia="Calibri"/>
        </w:rPr>
        <w:t xml:space="preserve">Osobe ovlaštene za zastupanje su Josip Rastovac, OIB: 72384303587, Bjelovar, </w:t>
      </w:r>
      <w:proofErr w:type="spellStart"/>
      <w:r w:rsidRPr="00DB6E94">
        <w:rPr>
          <w:rFonts w:cs="Times New Roman" w:eastAsia="Calibri"/>
        </w:rPr>
        <w:t>Fortunata</w:t>
      </w:r>
      <w:proofErr w:type="spellEnd"/>
      <w:r w:rsidRPr="00DB6E94">
        <w:rPr>
          <w:rFonts w:cs="Times New Roman" w:eastAsia="Calibri"/>
        </w:rPr>
        <w:t xml:space="preserve"> Pintarića 2, koji vrši funkciju direktora te zastupa društvo pojedinačno i bez ograničenja.</w:t>
      </w:r>
    </w:p>
    <w:p w:rsidRDefault="00DB6E94" w:rsidP="00DB6E94" w:rsidR="00DB6E94" w:rsidRPr="00DB6E94">
      <w:pPr>
        <w:spacing w:lineRule="auto" w:line="360" w:after="200"/>
        <w:rPr>
          <w:rFonts w:cs="Times New Roman" w:eastAsia="Calibri"/>
        </w:rPr>
      </w:pPr>
      <w:r w:rsidRPr="00DB6E94">
        <w:rPr>
          <w:rFonts w:cs="Times New Roman" w:eastAsia="Calibri"/>
        </w:rPr>
        <w:br/>
      </w: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Calibri"/>
        </w:rPr>
      </w:pPr>
    </w:p>
    <w:p w:rsidRDefault="00DB6E94" w:rsidP="00DB6E94" w:rsidR="00DB6E94" w:rsidRPr="00DB6E94">
      <w:pPr>
        <w:keepNext/>
        <w:keepLines/>
        <w:spacing w:lineRule="auto" w:line="276" w:after="0" w:before="200"/>
        <w:ind w:hanging="360" w:left="720"/>
        <w:outlineLvl w:val="2"/>
        <w:rPr>
          <w:rFonts w:cs="Times New Roman" w:eastAsia="Times New Roman"/>
          <w:b/>
          <w:bCs/>
          <w:szCs w:val="22"/>
        </w:rPr>
      </w:pPr>
      <w:bookmarkStart w:name="_Toc482368954" w:id="14"/>
      <w:bookmarkStart w:name="_Toc432416052" w:id="15"/>
      <w:bookmarkStart w:name="_Toc430627150" w:id="16"/>
      <w:r w:rsidRPr="00DB6E94">
        <w:rPr>
          <w:rFonts w:cs="Times New Roman" w:eastAsia="Times New Roman"/>
          <w:b/>
          <w:bCs/>
          <w:szCs w:val="22"/>
        </w:rPr>
        <w:t>Vlasnička struktura</w:t>
      </w:r>
      <w:bookmarkEnd w:id="14"/>
      <w:bookmarkEnd w:id="15"/>
      <w:bookmarkEnd w:id="16"/>
      <w:r w:rsidRPr="00DB6E94">
        <w:rPr>
          <w:rFonts w:cs="Times New Roman" w:eastAsia="Times New Roman"/>
          <w:b/>
          <w:bCs/>
          <w:szCs w:val="22"/>
        </w:rPr>
        <w:t xml:space="preserve"> </w:t>
      </w:r>
    </w:p>
    <w:p w:rsidRDefault="00DB6E94" w:rsidP="00DB6E94" w:rsidR="00DB6E94" w:rsidRPr="00DB6E94">
      <w:pPr>
        <w:spacing w:lineRule="auto" w:line="276" w:after="200"/>
        <w:rPr>
          <w:rFonts w:cs="Times New Roman" w:eastAsia="Calibri" w:hAnsi="Calibri" w:ascii="Calibri"/>
          <w:sz w:val="22"/>
          <w:szCs w:val="22"/>
        </w:rPr>
      </w:pPr>
    </w:p>
    <w:p w:rsidRDefault="00DB6E94" w:rsidP="00DB6E94" w:rsidR="00DB6E94" w:rsidRPr="00DB6E94">
      <w:pPr>
        <w:spacing w:lineRule="auto" w:line="360" w:after="200"/>
        <w:jc w:val="both"/>
        <w:rPr>
          <w:rFonts w:cs="Times New Roman" w:eastAsia="Times New Roman"/>
          <w:lang w:eastAsia="hr-HR"/>
        </w:rPr>
      </w:pPr>
      <w:r w:rsidRPr="00DB6E94">
        <w:rPr>
          <w:rFonts w:cs="Times New Roman" w:eastAsia="Calibri"/>
        </w:rPr>
        <w:t xml:space="preserve">Društvo je u 100% privatnom vlasništvu, vlasnik društva je TERMOPLIN  društvo s ograničenom odgovornošću za instalacijske radove i trgovinu, pod MBS: 010005425, upisan kod: Trgovački sud u Bjelovaru, OIB: 77903325549, Bjelovar, Ulica Hrvatskog proljeća 6. </w:t>
      </w:r>
      <w:r w:rsidRPr="00DB6E94">
        <w:rPr>
          <w:rFonts w:cs="Times New Roman" w:eastAsia="Times New Roman"/>
          <w:lang w:eastAsia="hr-HR"/>
        </w:rPr>
        <w:t xml:space="preserve">Nakon restrukturiranja vlasnička struktura se neće mijenjati. U nastavku slijedi grafički prikaz vlasničke strukture prije i poslije restrukturiranja. </w:t>
      </w:r>
    </w:p>
    <w:p w:rsidRDefault="00DB6E94" w:rsidP="00DB6E94" w:rsidR="00DB6E94" w:rsidRPr="00DB6E94">
      <w:pPr>
        <w:spacing w:lineRule="auto" w:line="360" w:after="200"/>
        <w:jc w:val="both"/>
        <w:rPr>
          <w:rFonts w:cs="Times New Roman" w:eastAsia="Times New Roman"/>
          <w:lang w:eastAsia="hr-HR"/>
        </w:rPr>
      </w:pPr>
    </w:p>
    <w:p w:rsidRDefault="00DB6E94" w:rsidP="00DB6E94" w:rsidR="00DB6E94" w:rsidRPr="00DB6E94">
      <w:pPr>
        <w:spacing w:lineRule="auto" w:line="360" w:after="200"/>
        <w:jc w:val="both"/>
        <w:rPr>
          <w:rFonts w:cs="Times New Roman" w:eastAsia="Times New Roman"/>
          <w:lang w:eastAsia="hr-HR"/>
        </w:rPr>
      </w:pPr>
      <w:r w:rsidRPr="00DB6E94">
        <w:rPr>
          <w:rFonts w:cs="Times New Roman" w:eastAsia="Times New Roman"/>
          <w:lang w:eastAsia="hr-HR"/>
        </w:rPr>
        <w:t>U nastavku se nalazi grafički prikaz vlasničke strukture prije i poslije mjera restrukturiranja.</w:t>
      </w:r>
    </w:p>
    <w:p w:rsidRDefault="00DB6E94" w:rsidP="00DB6E94" w:rsidR="00DB6E94" w:rsidRPr="00DB6E94">
      <w:pPr>
        <w:keepNext/>
        <w:spacing w:lineRule="auto" w:line="360" w:after="200"/>
        <w:rPr>
          <w:rFonts w:cs="Times New Roman" w:eastAsia="Calibri" w:hAnsi="Calibri" w:ascii="Calibri"/>
          <w:sz w:val="22"/>
          <w:szCs w:val="22"/>
        </w:rPr>
      </w:pPr>
      <w:r w:rsidRPr="00DB6E94">
        <w:rPr>
          <w:rFonts w:cs="Times New Roman" w:eastAsia="Calibri" w:hAnsi="Calibri" w:ascii="Calibri"/>
          <w:noProof/>
          <w:sz w:val="22"/>
          <w:szCs w:val="22"/>
          <w:lang w:eastAsia="hr-HR"/>
        </w:rPr>
        <w:drawing>
          <wp:inline distR="0" distL="0" distB="0" distT="0">
            <wp:extent cy="3368040" cx="5654040"/>
            <wp:effectExtent b="22860" r="22860" t="0" l="0"/>
            <wp:docPr name="Chart 1" id="3"/>
            <wp:cNvGraphicFramePr/>
            <a:graphic>
              <a:graphicData uri="http://schemas.openxmlformats.org/drawingml/2006/chart">
                <c:chart r:id="rId37"/>
              </a:graphicData>
            </a:graphic>
          </wp:inline>
        </w:drawing>
      </w:r>
    </w:p>
    <w:p w:rsidRDefault="00DB6E94" w:rsidP="00DB6E94" w:rsidR="00DB6E94" w:rsidRPr="00DB6E94">
      <w:pPr>
        <w:spacing w:after="200"/>
        <w:rPr>
          <w:rFonts w:cs="Times New Roman" w:eastAsia="Calibri"/>
          <w:iCs/>
          <w:sz w:val="20"/>
          <w:szCs w:val="18"/>
        </w:rPr>
      </w:pPr>
      <w:bookmarkStart w:name="_Toc482367122" w:id="17"/>
      <w:r w:rsidRPr="00DB6E94">
        <w:rPr>
          <w:rFonts w:cs="Times New Roman" w:eastAsia="Calibri"/>
          <w:iCs/>
          <w:sz w:val="20"/>
          <w:szCs w:val="18"/>
        </w:rPr>
        <w:t xml:space="preserve">Slika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Slika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1</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Vlasnička struktura prije i nakon restrukturiranja</w:t>
      </w:r>
      <w:bookmarkEnd w:id="17"/>
    </w:p>
    <w:p w:rsidRDefault="00DB6E94" w:rsidP="00DB6E94" w:rsidR="00DB6E94" w:rsidRPr="00DB6E94">
      <w:pPr>
        <w:spacing w:lineRule="auto" w:line="360" w:after="200"/>
        <w:rPr>
          <w:rFonts w:cs="Times New Roman" w:eastAsia="Times New Roman"/>
          <w:lang w:eastAsia="hr-HR"/>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keepNext/>
        <w:keepLines/>
        <w:spacing w:lineRule="auto" w:line="276" w:after="0" w:before="200"/>
        <w:ind w:hanging="360" w:left="720"/>
        <w:outlineLvl w:val="2"/>
        <w:rPr>
          <w:rFonts w:cs="Times New Roman" w:eastAsia="Times New Roman"/>
          <w:b/>
          <w:bCs/>
          <w:szCs w:val="22"/>
        </w:rPr>
      </w:pPr>
      <w:bookmarkStart w:name="_Toc482368955" w:id="18"/>
      <w:bookmarkStart w:name="_Toc432416053" w:id="19"/>
      <w:bookmarkStart w:name="_Toc430627151" w:id="20"/>
      <w:r w:rsidRPr="00DB6E94">
        <w:rPr>
          <w:rFonts w:cs="Times New Roman" w:eastAsia="Times New Roman"/>
          <w:b/>
          <w:bCs/>
          <w:szCs w:val="22"/>
        </w:rPr>
        <w:t>Analiza zaposlenih</w:t>
      </w:r>
      <w:bookmarkEnd w:id="18"/>
      <w:bookmarkEnd w:id="19"/>
      <w:bookmarkEnd w:id="20"/>
    </w:p>
    <w:p w:rsidRDefault="00DB6E94" w:rsidP="00DB6E94" w:rsidR="00DB6E94" w:rsidRPr="00DB6E94">
      <w:pPr>
        <w:spacing w:lineRule="auto" w:line="276" w:after="200"/>
        <w:rPr>
          <w:rFonts w:cs="Times New Roman" w:eastAsia="Calibri" w:hAnsi="Calibri" w:ascii="Calibri"/>
          <w:sz w:val="22"/>
          <w:szCs w:val="22"/>
        </w:rPr>
      </w:pPr>
    </w:p>
    <w:p w:rsidRDefault="00DB6E94" w:rsidP="00DB6E94" w:rsidR="00DB6E94" w:rsidRPr="00DB6E94">
      <w:pPr>
        <w:spacing w:lineRule="auto" w:line="360" w:after="200"/>
        <w:jc w:val="both"/>
        <w:rPr>
          <w:rFonts w:cs="Times New Roman" w:eastAsia="Calibri"/>
        </w:rPr>
      </w:pPr>
      <w:r w:rsidRPr="00DB6E94">
        <w:rPr>
          <w:rFonts w:cs="Times New Roman" w:eastAsia="Calibri"/>
        </w:rPr>
        <w:t>Društvo TERMOPLIN d.o.o. na dan 26.04.2017. godine zapošljava 18 radnika. Zbog gospodarske krize koja je zahvatila sektor tokom godina došlo je do smanjenje obujma posla što je uzrokovalo i pad zaposlenih kroz prethodne godine. U 2011. godini je imalo 40 zaposlenih (prosječan broj zaposlenih tijekom godine, temeljem sati rada) te iste godine društvo je imalo najviše zaposlenih, nakon čega ih zahvaća gospodarska kriza te moraju smanjiti broj zaposlenika. U 2013. godini broj zaposlenih je smanjen na 32 radnika, dok su u 2014. godini u odnosu na 2013. godine zaposlena dva nova radnika, ali u 2015. godini se otpušta dva radnika, a u 2016. broj zaposlenih pada na 26 radnika te zbog negativnog trenda poslovanja društvo na današnji dan ima 18 zaposlenih radnika.</w:t>
      </w:r>
    </w:p>
    <w:p w:rsidRDefault="00DB6E94" w:rsidP="00DB6E94" w:rsidR="00DB6E94" w:rsidRPr="00DB6E94">
      <w:pPr>
        <w:spacing w:lineRule="auto" w:line="360" w:after="200"/>
        <w:jc w:val="both"/>
        <w:rPr>
          <w:rFonts w:cs="Times New Roman" w:eastAsia="Calibri"/>
        </w:rPr>
      </w:pPr>
      <w:r w:rsidRPr="00DB6E94">
        <w:rPr>
          <w:rFonts w:cs="Times New Roman" w:eastAsia="Calibri"/>
        </w:rPr>
        <w:t>Društvo nakon restrukturiranja poduzeća planira zapošljavati kroz naredne godine nove radnike ovisno o povećanju obujma posla te se planira proširiti proizvodnja sa ventilacijskim kanalima i opremama što će zahtijevati nova zaposlenja unutar društva.</w:t>
      </w:r>
    </w:p>
    <w:p w:rsidRDefault="00DB6E94" w:rsidP="00DB6E94" w:rsidR="00DB6E94" w:rsidRPr="00DB6E94">
      <w:pPr>
        <w:keepNext/>
        <w:spacing w:lineRule="auto" w:line="360" w:after="200"/>
        <w:jc w:val="both"/>
        <w:rPr>
          <w:rFonts w:cs="Times New Roman" w:eastAsia="Calibri" w:hAnsi="Calibri" w:ascii="Calibri"/>
          <w:sz w:val="22"/>
          <w:szCs w:val="22"/>
        </w:rPr>
      </w:pPr>
      <w:r w:rsidRPr="00DB6E94">
        <w:rPr>
          <w:rFonts w:cs="Times New Roman" w:eastAsia="Calibri" w:hAnsi="Calibri" w:ascii="Calibri"/>
          <w:noProof/>
          <w:sz w:val="22"/>
          <w:szCs w:val="22"/>
          <w:lang w:eastAsia="hr-HR"/>
        </w:rPr>
        <w:drawing>
          <wp:inline distR="0" distL="0" distB="0" distT="0">
            <wp:extent cy="2522220" cx="5509260"/>
            <wp:effectExtent b="11430" r="15240" t="0" l="0"/>
            <wp:docPr name="Chart 3" id="4"/>
            <wp:cNvGraphicFramePr/>
            <a:graphic>
              <a:graphicData uri="http://schemas.openxmlformats.org/drawingml/2006/chart">
                <c:chart r:id="rId38"/>
              </a:graphicData>
            </a:graphic>
          </wp:inline>
        </w:drawing>
      </w:r>
    </w:p>
    <w:p w:rsidRDefault="00DB6E94" w:rsidP="00DB6E94" w:rsidR="00DB6E94" w:rsidRPr="00DB6E94">
      <w:pPr>
        <w:spacing w:after="200"/>
        <w:jc w:val="both"/>
        <w:rPr>
          <w:rFonts w:cs="Times New Roman" w:eastAsia="Calibri"/>
          <w:iCs/>
          <w:sz w:val="28"/>
        </w:rPr>
      </w:pPr>
      <w:bookmarkStart w:name="_Toc482367123" w:id="21"/>
      <w:r w:rsidRPr="00DB6E94">
        <w:rPr>
          <w:rFonts w:cs="Times New Roman" w:eastAsia="Calibri"/>
          <w:iCs/>
          <w:sz w:val="20"/>
          <w:szCs w:val="18"/>
        </w:rPr>
        <w:t xml:space="preserve">Slika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Slika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2</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Prikaz kretanja broja zaposlenih od 2011. do 2016. godine</w:t>
      </w:r>
      <w:bookmarkEnd w:id="21"/>
    </w:p>
    <w:p w:rsidRDefault="00DB6E94" w:rsidP="00DB6E94" w:rsidR="00DB6E94" w:rsidRPr="00DB6E94">
      <w:pPr>
        <w:spacing w:lineRule="auto" w:line="276" w:after="200"/>
        <w:rPr>
          <w:rFonts w:cs="Times New Roman" w:eastAsia="Calibri"/>
          <w:lang w:eastAsia="hr-HR"/>
        </w:rPr>
      </w:pPr>
    </w:p>
    <w:p w:rsidRDefault="00DB6E94" w:rsidP="00DB6E94" w:rsidR="00DB6E94" w:rsidRPr="00DB6E94">
      <w:pPr>
        <w:spacing w:lineRule="auto" w:line="360" w:after="200"/>
        <w:rPr>
          <w:rFonts w:cs="Times New Roman" w:eastAsia="Calibri"/>
          <w:i/>
        </w:rPr>
      </w:pPr>
    </w:p>
    <w:p w:rsidRDefault="00DB6E94" w:rsidP="00DB6E94" w:rsidR="00DB6E94" w:rsidRPr="00DB6E94">
      <w:pPr>
        <w:spacing w:lineRule="auto" w:line="360" w:after="200"/>
        <w:rPr>
          <w:rFonts w:cs="Times New Roman" w:eastAsia="Calibri"/>
          <w:i/>
        </w:rPr>
      </w:pPr>
    </w:p>
    <w:p w:rsidRDefault="00DB6E94" w:rsidP="00DB6E94" w:rsidR="00DB6E94" w:rsidRPr="00DB6E94">
      <w:pPr>
        <w:spacing w:lineRule="auto" w:line="360" w:after="200"/>
        <w:rPr>
          <w:rFonts w:cs="Times New Roman" w:eastAsia="Calibri"/>
          <w:i/>
        </w:rPr>
      </w:pPr>
    </w:p>
    <w:p w:rsidRDefault="00DB6E94" w:rsidP="00DB6E94" w:rsidR="00DB6E94" w:rsidRPr="00DB6E94">
      <w:pPr>
        <w:spacing w:lineRule="auto" w:line="360" w:after="200"/>
        <w:rPr>
          <w:rFonts w:cs="Times New Roman" w:eastAsia="Calibri"/>
          <w:i/>
        </w:rPr>
      </w:pPr>
    </w:p>
    <w:p w:rsidRDefault="00DB6E94" w:rsidP="00DB6E94" w:rsidR="00DB6E94" w:rsidRPr="00DB6E94">
      <w:pPr>
        <w:spacing w:lineRule="auto" w:line="360" w:after="200"/>
        <w:rPr>
          <w:rFonts w:cs="Times New Roman" w:eastAsia="Calibri"/>
        </w:rPr>
      </w:pPr>
      <w:r w:rsidRPr="00DB6E94">
        <w:rPr>
          <w:rFonts w:cs="Times New Roman" w:eastAsia="Calibri"/>
        </w:rPr>
        <w:t>Radna mjesta koja su potrebna kako bi društvo obavljalo svoju djelatnost:</w:t>
      </w:r>
    </w:p>
    <w:p w:rsidRDefault="00DB6E94" w:rsidP="00DB6E94" w:rsidR="00DB6E94" w:rsidRPr="00DB6E94">
      <w:pPr>
        <w:numPr>
          <w:ilvl w:val="0"/>
          <w:numId w:val="45"/>
        </w:numPr>
        <w:spacing w:lineRule="auto" w:line="360" w:after="200"/>
        <w:contextualSpacing/>
        <w:rPr>
          <w:rFonts w:cs="Times New Roman" w:eastAsia="Calibri"/>
        </w:rPr>
      </w:pPr>
      <w:r w:rsidRPr="00DB6E94">
        <w:rPr>
          <w:rFonts w:cs="Times New Roman" w:eastAsia="Calibri"/>
        </w:rPr>
        <w:t>Direktor društva</w:t>
      </w:r>
    </w:p>
    <w:p w:rsidRDefault="00DB6E94" w:rsidP="00DB6E94" w:rsidR="00DB6E94" w:rsidRPr="00DB6E94">
      <w:pPr>
        <w:numPr>
          <w:ilvl w:val="0"/>
          <w:numId w:val="45"/>
        </w:numPr>
        <w:spacing w:lineRule="auto" w:line="360" w:after="200"/>
        <w:contextualSpacing/>
        <w:rPr>
          <w:rFonts w:cs="Times New Roman" w:eastAsia="Calibri"/>
        </w:rPr>
      </w:pPr>
      <w:r w:rsidRPr="00DB6E94">
        <w:rPr>
          <w:rFonts w:cs="Times New Roman" w:eastAsia="Calibri"/>
        </w:rPr>
        <w:t>Voditelj financija</w:t>
      </w:r>
    </w:p>
    <w:p w:rsidRDefault="00DB6E94" w:rsidP="00DB6E94" w:rsidR="00DB6E94" w:rsidRPr="00DB6E94">
      <w:pPr>
        <w:numPr>
          <w:ilvl w:val="0"/>
          <w:numId w:val="45"/>
        </w:numPr>
        <w:spacing w:lineRule="auto" w:line="360" w:after="200"/>
        <w:contextualSpacing/>
        <w:rPr>
          <w:rFonts w:cs="Times New Roman" w:eastAsia="Calibri"/>
        </w:rPr>
      </w:pPr>
      <w:r w:rsidRPr="00DB6E94">
        <w:rPr>
          <w:rFonts w:cs="Times New Roman" w:eastAsia="Calibri"/>
        </w:rPr>
        <w:t>Računovodstvo</w:t>
      </w:r>
    </w:p>
    <w:p w:rsidRDefault="00DB6E94" w:rsidP="00DB6E94" w:rsidR="00DB6E94" w:rsidRPr="00DB6E94">
      <w:pPr>
        <w:numPr>
          <w:ilvl w:val="0"/>
          <w:numId w:val="45"/>
        </w:numPr>
        <w:spacing w:lineRule="auto" w:line="360" w:after="200"/>
        <w:contextualSpacing/>
        <w:rPr>
          <w:rFonts w:cs="Times New Roman" w:eastAsia="Calibri"/>
        </w:rPr>
      </w:pPr>
      <w:r w:rsidRPr="00DB6E94">
        <w:rPr>
          <w:rFonts w:cs="Times New Roman" w:eastAsia="Calibri"/>
        </w:rPr>
        <w:t>Poslovna tajnica</w:t>
      </w:r>
    </w:p>
    <w:p w:rsidRDefault="00DB6E94" w:rsidP="00DB6E94" w:rsidR="00DB6E94" w:rsidRPr="00DB6E94">
      <w:pPr>
        <w:numPr>
          <w:ilvl w:val="0"/>
          <w:numId w:val="45"/>
        </w:numPr>
        <w:spacing w:lineRule="auto" w:line="360" w:after="200"/>
        <w:contextualSpacing/>
        <w:rPr>
          <w:rFonts w:cs="Times New Roman" w:eastAsia="Calibri"/>
        </w:rPr>
      </w:pPr>
      <w:r w:rsidRPr="00DB6E94">
        <w:rPr>
          <w:rFonts w:cs="Times New Roman" w:eastAsia="Calibri"/>
        </w:rPr>
        <w:t>Prodajni predstavnik</w:t>
      </w:r>
    </w:p>
    <w:p w:rsidRDefault="00DB6E94" w:rsidP="00DB6E94" w:rsidR="00DB6E94" w:rsidRPr="00DB6E94">
      <w:pPr>
        <w:numPr>
          <w:ilvl w:val="0"/>
          <w:numId w:val="45"/>
        </w:numPr>
        <w:spacing w:lineRule="auto" w:line="360" w:after="200"/>
        <w:contextualSpacing/>
        <w:rPr>
          <w:rFonts w:cs="Times New Roman" w:eastAsia="Calibri"/>
        </w:rPr>
      </w:pPr>
      <w:r w:rsidRPr="00DB6E94">
        <w:rPr>
          <w:rFonts w:cs="Times New Roman" w:eastAsia="Calibri"/>
        </w:rPr>
        <w:t>Voditelj objekata</w:t>
      </w:r>
    </w:p>
    <w:p w:rsidRDefault="00DB6E94" w:rsidP="00DB6E94" w:rsidR="00DB6E94" w:rsidRPr="00DB6E94">
      <w:pPr>
        <w:numPr>
          <w:ilvl w:val="0"/>
          <w:numId w:val="45"/>
        </w:numPr>
        <w:spacing w:lineRule="auto" w:line="360" w:after="200"/>
        <w:contextualSpacing/>
        <w:rPr>
          <w:rFonts w:cs="Times New Roman" w:eastAsia="Calibri"/>
        </w:rPr>
      </w:pPr>
      <w:r w:rsidRPr="00DB6E94">
        <w:rPr>
          <w:rFonts w:cs="Times New Roman" w:eastAsia="Calibri"/>
        </w:rPr>
        <w:t>Voditelj montaže</w:t>
      </w:r>
    </w:p>
    <w:p w:rsidRDefault="00DB6E94" w:rsidP="00DB6E94" w:rsidR="00DB6E94" w:rsidRPr="00DB6E94">
      <w:pPr>
        <w:numPr>
          <w:ilvl w:val="0"/>
          <w:numId w:val="45"/>
        </w:numPr>
        <w:spacing w:lineRule="auto" w:line="360" w:after="200"/>
        <w:contextualSpacing/>
        <w:rPr>
          <w:rFonts w:cs="Times New Roman" w:eastAsia="Calibri"/>
        </w:rPr>
      </w:pPr>
      <w:r w:rsidRPr="00DB6E94">
        <w:rPr>
          <w:rFonts w:cs="Times New Roman" w:eastAsia="Calibri"/>
        </w:rPr>
        <w:t>Serviser</w:t>
      </w:r>
    </w:p>
    <w:p w:rsidRDefault="00DB6E94" w:rsidP="00DB6E94" w:rsidR="00DB6E94" w:rsidRPr="00DB6E94">
      <w:pPr>
        <w:numPr>
          <w:ilvl w:val="0"/>
          <w:numId w:val="45"/>
        </w:numPr>
        <w:spacing w:lineRule="auto" w:line="360" w:after="200"/>
        <w:contextualSpacing/>
        <w:rPr>
          <w:rFonts w:cs="Times New Roman" w:eastAsia="Calibri"/>
        </w:rPr>
      </w:pPr>
      <w:r w:rsidRPr="00DB6E94">
        <w:rPr>
          <w:rFonts w:cs="Times New Roman" w:eastAsia="Calibri"/>
        </w:rPr>
        <w:t>Instalater grijanja i klimatizacije</w:t>
      </w:r>
    </w:p>
    <w:p w:rsidRDefault="00DB6E94" w:rsidP="00DB6E94" w:rsidR="00DB6E94" w:rsidRPr="00DB6E94">
      <w:pPr>
        <w:numPr>
          <w:ilvl w:val="0"/>
          <w:numId w:val="45"/>
        </w:numPr>
        <w:spacing w:lineRule="auto" w:line="360" w:after="200"/>
        <w:contextualSpacing/>
        <w:rPr>
          <w:rFonts w:cs="Times New Roman" w:eastAsia="Calibri"/>
        </w:rPr>
      </w:pPr>
      <w:proofErr w:type="spellStart"/>
      <w:r w:rsidRPr="00DB6E94">
        <w:rPr>
          <w:rFonts w:cs="Times New Roman" w:eastAsia="Calibri"/>
        </w:rPr>
        <w:t>Plinoinstalater</w:t>
      </w:r>
      <w:proofErr w:type="spellEnd"/>
    </w:p>
    <w:p w:rsidRDefault="00DB6E94" w:rsidP="00DB6E94" w:rsidR="00DB6E94" w:rsidRPr="00DB6E94">
      <w:pPr>
        <w:numPr>
          <w:ilvl w:val="0"/>
          <w:numId w:val="45"/>
        </w:numPr>
        <w:spacing w:lineRule="auto" w:line="360" w:after="200"/>
        <w:contextualSpacing/>
        <w:rPr>
          <w:rFonts w:cs="Times New Roman" w:eastAsia="Calibri"/>
        </w:rPr>
      </w:pPr>
      <w:r w:rsidRPr="00DB6E94">
        <w:rPr>
          <w:rFonts w:cs="Times New Roman" w:eastAsia="Calibri"/>
        </w:rPr>
        <w:t>Vodoinstalater</w:t>
      </w:r>
    </w:p>
    <w:p w:rsidRDefault="00DB6E94" w:rsidP="00DB6E94" w:rsidR="00DB6E94" w:rsidRPr="00DB6E94">
      <w:pPr>
        <w:numPr>
          <w:ilvl w:val="0"/>
          <w:numId w:val="45"/>
        </w:numPr>
        <w:spacing w:lineRule="auto" w:line="360" w:after="200"/>
        <w:contextualSpacing/>
        <w:rPr>
          <w:rFonts w:cs="Times New Roman" w:eastAsia="Calibri"/>
        </w:rPr>
      </w:pPr>
      <w:r w:rsidRPr="00DB6E94">
        <w:rPr>
          <w:rFonts w:cs="Times New Roman" w:eastAsia="Calibri"/>
        </w:rPr>
        <w:t>Radnik u proizvodnji ventilacijskih kanala i opreme</w:t>
      </w:r>
    </w:p>
    <w:p w:rsidRDefault="00DB6E94" w:rsidP="00DB6E94" w:rsidR="00DB6E94" w:rsidRPr="00DB6E94">
      <w:pPr>
        <w:spacing w:lineRule="auto" w:line="360" w:after="200"/>
        <w:rPr>
          <w:rFonts w:cs="Times New Roman" w:eastAsia="Calibri"/>
        </w:rPr>
      </w:pPr>
      <w:r w:rsidRPr="00DB6E94">
        <w:rPr>
          <w:rFonts w:cs="Times New Roman" w:eastAsia="Calibri"/>
          <w:noProof/>
          <w:lang w:eastAsia="hr-HR"/>
        </w:rPr>
        <w:drawing>
          <wp:inline distR="0" distL="0" distB="0" distT="0">
            <wp:extent cy="3200400" cx="5509260"/>
            <wp:effectExtent b="0" r="15240" t="0" l="0"/>
            <wp:docPr name="Dijagram 2" id="5"/>
            <wp:cNvGraphicFramePr/>
            <a:graphic>
              <a:graphicData uri="http://schemas.openxmlformats.org/drawingml/2006/diagram">
                <dgm:relIds r:cs="rId42" r:qs="rId41" r:lo="rId40" r:dm="rId39"/>
              </a:graphicData>
            </a:graphic>
          </wp:inline>
        </w:drawing>
      </w:r>
    </w:p>
    <w:p w:rsidRDefault="00DB6E94" w:rsidP="00DB6E94" w:rsidR="00DB6E94" w:rsidRPr="00DB6E94">
      <w:pPr>
        <w:spacing w:lineRule="auto" w:line="360" w:after="0"/>
        <w:rPr>
          <w:rFonts w:cs="Times New Roman" w:eastAsia="Calibri"/>
        </w:rPr>
        <w:sectPr w:rsidSect="00DB6E94" w:rsidR="00DB6E94" w:rsidRPr="00DB6E94">
          <w:pgSz w:h="16838" w:w="11906"/>
          <w:pgMar w:gutter="0" w:footer="708" w:header="708" w:left="1417" w:bottom="1417" w:right="1417" w:top="1135"/>
          <w:cols w:space="720"/>
        </w:sectPr>
      </w:pP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Calibri"/>
        </w:rPr>
      </w:pPr>
    </w:p>
    <w:p w:rsidRDefault="00DB6E94" w:rsidP="00DB6E94" w:rsidR="00DB6E94" w:rsidRPr="00DB6E94">
      <w:pPr>
        <w:keepNext/>
        <w:keepLines/>
        <w:spacing w:lineRule="auto" w:line="276" w:after="0" w:before="200"/>
        <w:ind w:hanging="360" w:left="720"/>
        <w:outlineLvl w:val="1"/>
        <w:rPr>
          <w:rFonts w:cs="Times New Roman" w:eastAsia="Times New Roman"/>
          <w:b/>
          <w:bCs/>
          <w:szCs w:val="26"/>
        </w:rPr>
      </w:pPr>
      <w:bookmarkStart w:name="_Toc432416054" w:id="22"/>
      <w:bookmarkStart w:name="_Toc482368956" w:id="23"/>
      <w:r w:rsidRPr="00DB6E94">
        <w:rPr>
          <w:rFonts w:cs="Times New Roman" w:eastAsia="Times New Roman"/>
          <w:b/>
          <w:bCs/>
          <w:szCs w:val="26"/>
        </w:rPr>
        <w:lastRenderedPageBreak/>
        <w:t>Operativno poslovanje i tržišna situacija</w:t>
      </w:r>
      <w:bookmarkEnd w:id="22"/>
      <w:bookmarkEnd w:id="23"/>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360" w:after="200"/>
        <w:jc w:val="both"/>
        <w:rPr>
          <w:rFonts w:cs="Times New Roman" w:eastAsia="Calibri"/>
          <w:shd w:fill="FFFFFF" w:color="auto" w:val="clear"/>
        </w:rPr>
      </w:pPr>
      <w:r w:rsidRPr="00DB6E94">
        <w:rPr>
          <w:rFonts w:cs="Times New Roman" w:eastAsia="Calibri"/>
        </w:rPr>
        <w:t xml:space="preserve">Društvo TERMOPLIN d.o.o. osnovano je i posluje 17.08.1995 godine. Tvrtka je upisana na Trgovačkom sudu u Bjelovaru pod matičnim brojem 010005425. Društvo je registrirano za obavljanje djelatnosti Uvođenje instalacija vodovoda, kanalizacije i plina i instalacija za grijanje i klimatizaciju (43.22) . Temeljna djelatnost je izvođenje instalacija centralnog grijanja, plina, hlađenja, klimatizacije, ventilacije, vodovoda i kanalizacije. TERMOPLIN d.o.o. je mali poduzetnik </w:t>
      </w:r>
      <w:r w:rsidRPr="00DB6E94">
        <w:rPr>
          <w:rFonts w:cs="Times New Roman" w:eastAsia="Calibri"/>
          <w:shd w:fill="FFFFFF" w:color="auto" w:val="clear"/>
        </w:rPr>
        <w:t>u privatnom vlasništvu. Temeljni kapital poslovnog subjekta financiran je 100% domaćim kapitalom.</w:t>
      </w:r>
      <w:r w:rsidRPr="00DB6E94">
        <w:rPr>
          <w:rFonts w:cs="Times New Roman" w:eastAsia="Calibri"/>
        </w:rPr>
        <w:t xml:space="preserve"> Društvo posluje u poslovno - proizvodnoj hali, hali za proizvodnju ventilacijskih kanala i oprema, te imaju svoj izložbeni prostor i uredske prostore na adresi Ulica Hrvatskog proljeća 6 u </w:t>
      </w:r>
      <w:proofErr w:type="spellStart"/>
      <w:r w:rsidRPr="00DB6E94">
        <w:rPr>
          <w:rFonts w:cs="Times New Roman" w:eastAsia="Calibri"/>
        </w:rPr>
        <w:t>Bjeovaru</w:t>
      </w:r>
      <w:proofErr w:type="spellEnd"/>
      <w:r w:rsidRPr="00DB6E94">
        <w:rPr>
          <w:rFonts w:cs="Times New Roman" w:eastAsia="Calibri"/>
        </w:rPr>
        <w:t xml:space="preserve">. Posluju na području cijele Republike Hrvatske, trenutačno najviše na području Bjelovara, Vukovara, Pakraca i Poreča, a svoje poslove društvo sklapaju javnim natječajima, imaju bazu stalnih klijenata te njihovom preporukom. </w:t>
      </w:r>
      <w:r w:rsidRPr="00DB6E94">
        <w:rPr>
          <w:rFonts w:cs="Times New Roman" w:eastAsia="Calibri"/>
          <w:shd w:fill="FFFFFF" w:color="auto" w:val="clear"/>
        </w:rPr>
        <w:t>Među najvećim dosadašnjim kupcima društva su:</w:t>
      </w:r>
    </w:p>
    <w:p w:rsidRDefault="00DB6E94" w:rsidP="00DB6E94" w:rsidR="00DB6E94" w:rsidRPr="00DB6E94">
      <w:pPr>
        <w:numPr>
          <w:ilvl w:val="0"/>
          <w:numId w:val="46"/>
        </w:numPr>
        <w:spacing w:lineRule="auto" w:line="360" w:after="200"/>
        <w:ind w:hanging="357" w:left="714"/>
        <w:contextualSpacing/>
        <w:jc w:val="both"/>
        <w:rPr>
          <w:rFonts w:cs="Times New Roman" w:eastAsia="Calibri"/>
          <w:shd w:fill="FFFFFF" w:color="auto" w:val="clear"/>
        </w:rPr>
      </w:pPr>
      <w:r w:rsidRPr="00DB6E94">
        <w:rPr>
          <w:rFonts w:cs="Times New Roman" w:eastAsia="Calibri"/>
          <w:shd w:fill="FFFFFF" w:color="auto" w:val="clear"/>
        </w:rPr>
        <w:t xml:space="preserve">Općina Veliki </w:t>
      </w:r>
      <w:proofErr w:type="spellStart"/>
      <w:r w:rsidRPr="00DB6E94">
        <w:rPr>
          <w:rFonts w:cs="Times New Roman" w:eastAsia="Calibri"/>
          <w:shd w:fill="FFFFFF" w:color="auto" w:val="clear"/>
        </w:rPr>
        <w:t>Grđevac</w:t>
      </w:r>
      <w:proofErr w:type="spellEnd"/>
    </w:p>
    <w:p w:rsidRDefault="00DB6E94" w:rsidP="00DB6E94" w:rsidR="00DB6E94" w:rsidRPr="00DB6E94">
      <w:pPr>
        <w:numPr>
          <w:ilvl w:val="0"/>
          <w:numId w:val="46"/>
        </w:numPr>
        <w:spacing w:lineRule="auto" w:line="360" w:after="200"/>
        <w:ind w:hanging="357" w:left="714"/>
        <w:contextualSpacing/>
        <w:jc w:val="both"/>
        <w:rPr>
          <w:rFonts w:cs="Times New Roman" w:eastAsia="Calibri"/>
          <w:shd w:fill="FFFFFF" w:color="auto" w:val="clear"/>
        </w:rPr>
      </w:pPr>
      <w:proofErr w:type="spellStart"/>
      <w:r w:rsidRPr="00DB6E94">
        <w:rPr>
          <w:rFonts w:cs="Times New Roman" w:eastAsia="Calibri"/>
          <w:shd w:fill="FFFFFF" w:color="auto" w:val="clear"/>
        </w:rPr>
        <w:t>Lidl</w:t>
      </w:r>
      <w:proofErr w:type="spellEnd"/>
      <w:r w:rsidRPr="00DB6E94">
        <w:rPr>
          <w:rFonts w:cs="Times New Roman" w:eastAsia="Calibri"/>
          <w:shd w:fill="FFFFFF" w:color="auto" w:val="clear"/>
        </w:rPr>
        <w:t xml:space="preserve"> Hrvatska </w:t>
      </w:r>
      <w:proofErr w:type="spellStart"/>
      <w:r w:rsidRPr="00DB6E94">
        <w:rPr>
          <w:rFonts w:cs="Times New Roman" w:eastAsia="Calibri"/>
          <w:shd w:fill="FFFFFF" w:color="auto" w:val="clear"/>
        </w:rPr>
        <w:t>d..o.o</w:t>
      </w:r>
      <w:proofErr w:type="spellEnd"/>
      <w:r w:rsidRPr="00DB6E94">
        <w:rPr>
          <w:rFonts w:cs="Times New Roman" w:eastAsia="Calibri"/>
          <w:shd w:fill="FFFFFF" w:color="auto" w:val="clear"/>
        </w:rPr>
        <w:t>.</w:t>
      </w:r>
    </w:p>
    <w:p w:rsidRDefault="00DB6E94" w:rsidP="00DB6E94" w:rsidR="00DB6E94" w:rsidRPr="00DB6E94">
      <w:pPr>
        <w:numPr>
          <w:ilvl w:val="0"/>
          <w:numId w:val="46"/>
        </w:numPr>
        <w:spacing w:lineRule="auto" w:line="360" w:after="200"/>
        <w:ind w:hanging="357" w:left="714"/>
        <w:contextualSpacing/>
        <w:jc w:val="both"/>
        <w:rPr>
          <w:rFonts w:cs="Times New Roman" w:eastAsia="Calibri"/>
          <w:shd w:fill="FFFFFF" w:color="auto" w:val="clear"/>
        </w:rPr>
      </w:pPr>
      <w:r w:rsidRPr="00DB6E94">
        <w:rPr>
          <w:rFonts w:cs="Times New Roman" w:eastAsia="Calibri"/>
          <w:shd w:fill="FFFFFF" w:color="auto" w:val="clear"/>
        </w:rPr>
        <w:t>Lavčević inženjering d.o.o.</w:t>
      </w:r>
    </w:p>
    <w:p w:rsidRDefault="00DB6E94" w:rsidP="00DB6E94" w:rsidR="00DB6E94" w:rsidRPr="00DB6E94">
      <w:pPr>
        <w:numPr>
          <w:ilvl w:val="0"/>
          <w:numId w:val="46"/>
        </w:numPr>
        <w:spacing w:lineRule="auto" w:line="360" w:after="200"/>
        <w:ind w:hanging="357" w:left="714"/>
        <w:contextualSpacing/>
        <w:jc w:val="both"/>
        <w:rPr>
          <w:rFonts w:cs="Times New Roman" w:eastAsia="Calibri"/>
          <w:shd w:fill="FFFFFF" w:color="auto" w:val="clear"/>
        </w:rPr>
      </w:pPr>
      <w:r w:rsidRPr="00DB6E94">
        <w:rPr>
          <w:rFonts w:cs="Times New Roman" w:eastAsia="Calibri"/>
          <w:shd w:fill="FFFFFF" w:color="auto" w:val="clear"/>
        </w:rPr>
        <w:t>Ceste d.d.</w:t>
      </w:r>
    </w:p>
    <w:p w:rsidRDefault="00DB6E94" w:rsidP="00DB6E94" w:rsidR="00DB6E94" w:rsidRPr="00DB6E94">
      <w:pPr>
        <w:numPr>
          <w:ilvl w:val="0"/>
          <w:numId w:val="46"/>
        </w:numPr>
        <w:spacing w:lineRule="auto" w:line="360" w:after="200"/>
        <w:ind w:hanging="357" w:left="714"/>
        <w:contextualSpacing/>
        <w:jc w:val="both"/>
        <w:rPr>
          <w:rFonts w:cs="Times New Roman" w:eastAsia="Calibri"/>
          <w:shd w:fill="FFFFFF" w:color="auto" w:val="clear"/>
        </w:rPr>
      </w:pPr>
      <w:proofErr w:type="spellStart"/>
      <w:r w:rsidRPr="00DB6E94">
        <w:rPr>
          <w:rFonts w:cs="Times New Roman" w:eastAsia="Calibri"/>
          <w:shd w:fill="FFFFFF" w:color="auto" w:val="clear"/>
        </w:rPr>
        <w:t>Crotal</w:t>
      </w:r>
      <w:proofErr w:type="spellEnd"/>
      <w:r w:rsidRPr="00DB6E94">
        <w:rPr>
          <w:rFonts w:cs="Times New Roman" w:eastAsia="Calibri"/>
          <w:shd w:fill="FFFFFF" w:color="auto" w:val="clear"/>
        </w:rPr>
        <w:t xml:space="preserve"> d.o.o.</w:t>
      </w:r>
    </w:p>
    <w:p w:rsidRDefault="00DB6E94" w:rsidP="00DB6E94" w:rsidR="00DB6E94" w:rsidRPr="00DB6E94">
      <w:pPr>
        <w:numPr>
          <w:ilvl w:val="0"/>
          <w:numId w:val="46"/>
        </w:numPr>
        <w:spacing w:lineRule="auto" w:line="360" w:after="200"/>
        <w:ind w:hanging="357" w:left="714"/>
        <w:contextualSpacing/>
        <w:jc w:val="both"/>
        <w:rPr>
          <w:rFonts w:cs="Times New Roman" w:eastAsia="Calibri"/>
          <w:shd w:fill="FFFFFF" w:color="auto" w:val="clear"/>
        </w:rPr>
      </w:pPr>
      <w:r w:rsidRPr="00DB6E94">
        <w:rPr>
          <w:rFonts w:cs="Times New Roman" w:eastAsia="Calibri"/>
          <w:shd w:fill="FFFFFF" w:color="auto" w:val="clear"/>
        </w:rPr>
        <w:t>Radnik d.d.</w:t>
      </w:r>
    </w:p>
    <w:p w:rsidRDefault="00DB6E94" w:rsidP="00DB6E94" w:rsidR="00DB6E94" w:rsidRPr="00DB6E94">
      <w:pPr>
        <w:numPr>
          <w:ilvl w:val="0"/>
          <w:numId w:val="46"/>
        </w:numPr>
        <w:spacing w:lineRule="auto" w:line="360" w:after="200"/>
        <w:ind w:hanging="357" w:left="714"/>
        <w:contextualSpacing/>
        <w:jc w:val="both"/>
        <w:rPr>
          <w:rFonts w:cs="Times New Roman" w:eastAsia="Calibri"/>
          <w:shd w:fill="FFFFFF" w:color="auto" w:val="clear"/>
        </w:rPr>
      </w:pPr>
      <w:proofErr w:type="spellStart"/>
      <w:r w:rsidRPr="00DB6E94">
        <w:rPr>
          <w:rFonts w:cs="Times New Roman" w:eastAsia="Calibri"/>
          <w:shd w:fill="FFFFFF" w:color="auto" w:val="clear"/>
        </w:rPr>
        <w:t>Kronošpan</w:t>
      </w:r>
      <w:proofErr w:type="spellEnd"/>
      <w:r w:rsidRPr="00DB6E94">
        <w:rPr>
          <w:rFonts w:cs="Times New Roman" w:eastAsia="Calibri"/>
          <w:shd w:fill="FFFFFF" w:color="auto" w:val="clear"/>
        </w:rPr>
        <w:t xml:space="preserve"> </w:t>
      </w:r>
      <w:proofErr w:type="spellStart"/>
      <w:r w:rsidRPr="00DB6E94">
        <w:rPr>
          <w:rFonts w:cs="Times New Roman" w:eastAsia="Calibri"/>
          <w:shd w:fill="FFFFFF" w:color="auto" w:val="clear"/>
        </w:rPr>
        <w:t>Cro</w:t>
      </w:r>
      <w:proofErr w:type="spellEnd"/>
      <w:r w:rsidRPr="00DB6E94">
        <w:rPr>
          <w:rFonts w:cs="Times New Roman" w:eastAsia="Calibri"/>
          <w:shd w:fill="FFFFFF" w:color="auto" w:val="clear"/>
        </w:rPr>
        <w:t xml:space="preserve"> d.o.o.</w:t>
      </w:r>
    </w:p>
    <w:p w:rsidRDefault="00DB6E94" w:rsidP="00DB6E94" w:rsidR="00DB6E94" w:rsidRPr="00DB6E94">
      <w:pPr>
        <w:numPr>
          <w:ilvl w:val="0"/>
          <w:numId w:val="46"/>
        </w:numPr>
        <w:spacing w:lineRule="auto" w:line="360" w:after="200"/>
        <w:ind w:hanging="357" w:left="714"/>
        <w:contextualSpacing/>
        <w:jc w:val="both"/>
        <w:rPr>
          <w:rFonts w:cs="Times New Roman" w:eastAsia="Calibri"/>
          <w:shd w:fill="FFFFFF" w:color="auto" w:val="clear"/>
        </w:rPr>
      </w:pPr>
      <w:r w:rsidRPr="00DB6E94">
        <w:rPr>
          <w:rFonts w:cs="Times New Roman" w:eastAsia="Calibri"/>
          <w:shd w:fill="FFFFFF" w:color="auto" w:val="clear"/>
        </w:rPr>
        <w:t>Špina d.o.o.</w:t>
      </w:r>
    </w:p>
    <w:p w:rsidRDefault="00DB6E94" w:rsidP="00DB6E94" w:rsidR="00DB6E94" w:rsidRPr="00DB6E94">
      <w:pPr>
        <w:numPr>
          <w:ilvl w:val="0"/>
          <w:numId w:val="46"/>
        </w:numPr>
        <w:spacing w:lineRule="auto" w:line="360" w:after="200"/>
        <w:ind w:hanging="357" w:left="714"/>
        <w:contextualSpacing/>
        <w:jc w:val="both"/>
        <w:rPr>
          <w:rFonts w:cs="Times New Roman" w:eastAsia="Calibri"/>
          <w:shd w:fill="FFFFFF" w:color="auto" w:val="clear"/>
        </w:rPr>
      </w:pPr>
      <w:r w:rsidRPr="00DB6E94">
        <w:rPr>
          <w:rFonts w:cs="Times New Roman" w:eastAsia="Calibri"/>
          <w:shd w:fill="FFFFFF" w:color="auto" w:val="clear"/>
        </w:rPr>
        <w:t>Bjelovarski sajam d.o.o.</w:t>
      </w:r>
    </w:p>
    <w:p w:rsidRDefault="00DB6E94" w:rsidP="00DB6E94" w:rsidR="00DB6E94" w:rsidRPr="00DB6E94">
      <w:pPr>
        <w:numPr>
          <w:ilvl w:val="0"/>
          <w:numId w:val="46"/>
        </w:numPr>
        <w:spacing w:lineRule="auto" w:line="360" w:after="200"/>
        <w:ind w:hanging="357" w:left="714"/>
        <w:contextualSpacing/>
        <w:jc w:val="both"/>
        <w:rPr>
          <w:rFonts w:cs="Times New Roman" w:eastAsia="Calibri"/>
          <w:shd w:fill="FFFFFF" w:color="auto" w:val="clear"/>
        </w:rPr>
      </w:pPr>
      <w:r w:rsidRPr="00DB6E94">
        <w:rPr>
          <w:rFonts w:cs="Times New Roman" w:eastAsia="Calibri"/>
          <w:shd w:fill="FFFFFF" w:color="auto" w:val="clear"/>
        </w:rPr>
        <w:t>Opća bolnica Bjelovar</w:t>
      </w:r>
    </w:p>
    <w:p w:rsidRDefault="00DB6E94" w:rsidP="00DB6E94" w:rsidR="00DB6E94" w:rsidRPr="00DB6E94">
      <w:pPr>
        <w:numPr>
          <w:ilvl w:val="0"/>
          <w:numId w:val="46"/>
        </w:numPr>
        <w:spacing w:lineRule="auto" w:line="360" w:after="200"/>
        <w:ind w:hanging="357" w:left="714"/>
        <w:contextualSpacing/>
        <w:jc w:val="both"/>
        <w:rPr>
          <w:rFonts w:cs="Times New Roman" w:eastAsia="Times New Roman"/>
          <w:color w:val="000000"/>
          <w:lang w:eastAsia="hr-HR"/>
        </w:rPr>
      </w:pPr>
      <w:proofErr w:type="spellStart"/>
      <w:r w:rsidRPr="00DB6E94">
        <w:rPr>
          <w:rFonts w:cs="Times New Roman" w:eastAsia="Calibri"/>
          <w:shd w:fill="FFFFFF" w:color="auto" w:val="clear"/>
        </w:rPr>
        <w:t>Perlok</w:t>
      </w:r>
      <w:proofErr w:type="spellEnd"/>
      <w:r w:rsidRPr="00DB6E94">
        <w:rPr>
          <w:rFonts w:cs="Times New Roman" w:eastAsia="Calibri"/>
          <w:shd w:fill="FFFFFF" w:color="auto" w:val="clear"/>
        </w:rPr>
        <w:t xml:space="preserve"> Damir</w:t>
      </w:r>
    </w:p>
    <w:p w:rsidRDefault="00DB6E94" w:rsidP="00DB6E94" w:rsidR="00DB6E94" w:rsidRPr="00DB6E94">
      <w:pPr>
        <w:spacing w:lineRule="auto" w:line="360" w:after="200"/>
        <w:jc w:val="both"/>
        <w:rPr>
          <w:rFonts w:cs="Times New Roman" w:eastAsia="Times New Roman"/>
          <w:color w:val="000000"/>
          <w:lang w:eastAsia="hr-HR"/>
        </w:rPr>
      </w:pPr>
    </w:p>
    <w:p w:rsidRDefault="00DB6E94" w:rsidP="00DB6E94" w:rsidR="00DB6E94" w:rsidRPr="00DB6E94">
      <w:pPr>
        <w:spacing w:lineRule="auto" w:line="360" w:after="200"/>
        <w:jc w:val="both"/>
        <w:rPr>
          <w:rFonts w:cs="Times New Roman" w:eastAsia="Times New Roman"/>
          <w:color w:val="000000"/>
          <w:lang w:eastAsia="hr-HR"/>
        </w:rPr>
      </w:pPr>
    </w:p>
    <w:p w:rsidRDefault="00DB6E94" w:rsidP="00DB6E94" w:rsidR="00DB6E94" w:rsidRPr="00DB6E94">
      <w:pPr>
        <w:spacing w:lineRule="auto" w:line="360" w:after="200"/>
        <w:jc w:val="both"/>
        <w:rPr>
          <w:rFonts w:cs="Times New Roman" w:eastAsia="Times New Roman"/>
          <w:color w:val="000000"/>
          <w:lang w:eastAsia="hr-HR"/>
        </w:rPr>
      </w:pPr>
    </w:p>
    <w:p w:rsidRDefault="00DB6E94" w:rsidP="00DB6E94" w:rsidR="00DB6E94" w:rsidRPr="00DB6E94">
      <w:pPr>
        <w:spacing w:lineRule="auto" w:line="360" w:after="200"/>
        <w:jc w:val="both"/>
        <w:rPr>
          <w:rFonts w:cs="Times New Roman" w:eastAsia="Times New Roman"/>
          <w:color w:val="000000"/>
          <w:lang w:eastAsia="hr-HR"/>
        </w:rPr>
      </w:pPr>
    </w:p>
    <w:p w:rsidRDefault="00DB6E94" w:rsidP="00DB6E94" w:rsidR="00DB6E94" w:rsidRPr="00DB6E94">
      <w:pPr>
        <w:spacing w:lineRule="auto" w:line="360" w:after="200"/>
        <w:jc w:val="both"/>
        <w:rPr>
          <w:rFonts w:cs="Times New Roman" w:eastAsia="Calibri"/>
          <w:bCs/>
        </w:rPr>
      </w:pPr>
    </w:p>
    <w:p w:rsidRDefault="00DB6E94" w:rsidP="00DB6E94" w:rsidR="00DB6E94" w:rsidRPr="00DB6E94">
      <w:pPr>
        <w:keepNext/>
        <w:keepLines/>
        <w:spacing w:lineRule="auto" w:line="276" w:after="0" w:before="200"/>
        <w:ind w:hanging="360" w:left="720"/>
        <w:outlineLvl w:val="3"/>
        <w:rPr>
          <w:rFonts w:cs="Times New Roman" w:eastAsia="Times New Roman"/>
          <w:b/>
          <w:bCs/>
          <w:iCs/>
          <w:sz w:val="22"/>
          <w:szCs w:val="22"/>
        </w:rPr>
      </w:pPr>
      <w:bookmarkStart w:name="_Toc482368957" w:id="24"/>
      <w:r w:rsidRPr="00DB6E94">
        <w:rPr>
          <w:rFonts w:cs="Times New Roman" w:eastAsia="Times New Roman"/>
          <w:b/>
          <w:bCs/>
          <w:iCs/>
          <w:sz w:val="22"/>
          <w:szCs w:val="22"/>
        </w:rPr>
        <w:lastRenderedPageBreak/>
        <w:t>Izvješće o poslovnom i financijskom stanju dužnika TERMOPLIN  d.o.o., Bjelovar, na temelju financijskog izvještaja sa stanjem na dan 30.04.2017. godine</w:t>
      </w:r>
      <w:bookmarkEnd w:id="24"/>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360" w:after="200"/>
        <w:rPr>
          <w:rFonts w:cs="Times New Roman" w:eastAsia="Calibri"/>
        </w:rPr>
      </w:pPr>
      <w:r w:rsidRPr="00DB6E94">
        <w:rPr>
          <w:rFonts w:cs="Times New Roman" w:eastAsia="Calibri"/>
        </w:rPr>
        <w:t>Rezultati poslovanja dani su u računu dobiti i gubitka na dan 30.04.2017. (iznosi u kn), a dok grafički prikaz pokazuje ostvarene rezultate poslovanja.</w:t>
      </w:r>
    </w:p>
    <w:tbl>
      <w:tblPr>
        <w:tblW w:type="pct" w:w="5000"/>
        <w:tblLook w:val="04A0" w:noVBand="1" w:noHBand="0" w:lastColumn="0" w:firstColumn="1" w:lastRow="0" w:firstRow="1"/>
      </w:tblPr>
      <w:tblGrid>
        <w:gridCol w:w="875"/>
        <w:gridCol w:w="871"/>
        <w:gridCol w:w="870"/>
        <w:gridCol w:w="866"/>
        <w:gridCol w:w="866"/>
        <w:gridCol w:w="897"/>
        <w:gridCol w:w="691"/>
        <w:gridCol w:w="730"/>
        <w:gridCol w:w="1312"/>
        <w:gridCol w:w="1310"/>
      </w:tblGrid>
      <w:tr w:rsidTr="00DB6E94" w:rsidR="00DB6E94" w:rsidRPr="00DB6E94">
        <w:trPr>
          <w:trHeight w:val="390"/>
        </w:trPr>
        <w:tc>
          <w:tcPr>
            <w:tcW w:type="pct" w:w="4282"/>
            <w:gridSpan w:val="9"/>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000080"/>
                <w:lang w:eastAsia="hr-HR"/>
              </w:rPr>
            </w:pPr>
            <w:bookmarkStart w:name="RDG!A2:J105" w:id="25"/>
            <w:r w:rsidRPr="00DB6E94">
              <w:rPr>
                <w:rFonts w:cs="Arial" w:eastAsia="Times New Roman" w:hAnsi="Arial" w:ascii="Arial"/>
                <w:b/>
                <w:bCs/>
                <w:color w:val="000080"/>
                <w:lang w:eastAsia="hr-HR"/>
              </w:rPr>
              <w:t>RAČUN DOBITI I GUBITKA</w:t>
            </w:r>
            <w:bookmarkEnd w:id="25"/>
          </w:p>
        </w:tc>
        <w:tc>
          <w:tcPr>
            <w:tcW w:type="pct" w:w="718"/>
            <w:vMerge w:val="restart"/>
            <w:tcBorders>
              <w:top w:space="0" w:sz="8" w:color="auto" w:val="single"/>
              <w:left w:space="0" w:sz="8" w:color="auto" w:val="single"/>
              <w:bottom w:val="nil"/>
              <w:right w:space="0" w:sz="8" w:color="auto" w:val="single"/>
            </w:tcBorders>
            <w:shd w:fill="auto" w:color="CCCCFF" w:val="pct25"/>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000080"/>
                <w:sz w:val="20"/>
                <w:szCs w:val="20"/>
                <w:lang w:eastAsia="hr-HR"/>
              </w:rPr>
            </w:pPr>
            <w:r w:rsidRPr="00DB6E94">
              <w:rPr>
                <w:rFonts w:cs="Arial" w:eastAsia="Times New Roman" w:hAnsi="Arial" w:ascii="Arial"/>
                <w:b/>
                <w:bCs/>
                <w:color w:val="000080"/>
                <w:sz w:val="20"/>
                <w:szCs w:val="20"/>
                <w:lang w:eastAsia="hr-HR"/>
              </w:rPr>
              <w:t>Obrazac</w:t>
            </w:r>
            <w:r w:rsidRPr="00DB6E94">
              <w:rPr>
                <w:rFonts w:cs="Arial" w:eastAsia="Times New Roman" w:hAnsi="Arial" w:ascii="Arial"/>
                <w:b/>
                <w:bCs/>
                <w:color w:val="000080"/>
                <w:sz w:val="20"/>
                <w:szCs w:val="20"/>
                <w:lang w:eastAsia="hr-HR"/>
              </w:rPr>
              <w:br/>
              <w:t>POD-RDG</w:t>
            </w:r>
          </w:p>
        </w:tc>
      </w:tr>
      <w:tr w:rsidTr="00DB6E94" w:rsidR="00DB6E94" w:rsidRPr="00DB6E94">
        <w:trPr>
          <w:trHeight w:val="390"/>
        </w:trPr>
        <w:tc>
          <w:tcPr>
            <w:tcW w:type="pct" w:w="4282"/>
            <w:gridSpan w:val="9"/>
            <w:tcMar>
              <w:top w:type="dxa" w:w="15"/>
              <w:left w:type="dxa" w:w="108"/>
              <w:bottom w:type="dxa" w:w="15"/>
              <w:right w:type="dxa" w:w="108"/>
            </w:tcMar>
            <w:hideMark/>
          </w:tcPr>
          <w:p w:rsidRDefault="00DB6E94" w:rsidP="00DB6E94" w:rsidR="00DB6E94" w:rsidRPr="00DB6E94">
            <w:pPr>
              <w:spacing w:after="0"/>
              <w:jc w:val="center"/>
              <w:rPr>
                <w:rFonts w:cs="Arial" w:eastAsia="Times New Roman" w:hAnsi="Arial" w:ascii="Arial"/>
                <w:b/>
                <w:bCs/>
                <w:color w:val="000080"/>
                <w:sz w:val="20"/>
                <w:szCs w:val="20"/>
                <w:lang w:eastAsia="hr-HR"/>
              </w:rPr>
            </w:pPr>
            <w:r w:rsidRPr="00DB6E94">
              <w:rPr>
                <w:rFonts w:cs="Arial" w:eastAsia="Times New Roman" w:hAnsi="Arial" w:ascii="Arial"/>
                <w:b/>
                <w:bCs/>
                <w:color w:val="000080"/>
                <w:sz w:val="20"/>
                <w:szCs w:val="20"/>
                <w:lang w:eastAsia="hr-HR"/>
              </w:rPr>
              <w:t>za razdoblje 01.01.2017. do 30.04.2017.</w:t>
            </w:r>
          </w:p>
        </w:tc>
        <w:tc>
          <w:tcPr>
            <w:tcW w:type="auto" w:w="0"/>
            <w:vMerge/>
            <w:tcBorders>
              <w:top w:space="0" w:sz="8" w:color="auto" w:val="single"/>
              <w:left w:space="0" w:sz="8" w:color="auto" w:val="single"/>
              <w:bottom w:val="nil"/>
              <w:right w:space="0" w:sz="8" w:color="auto" w:val="single"/>
            </w:tcBorders>
            <w:vAlign w:val="center"/>
            <w:hideMark/>
          </w:tcPr>
          <w:p w:rsidRDefault="00DB6E94" w:rsidP="00DB6E94" w:rsidR="00DB6E94" w:rsidRPr="00DB6E94">
            <w:pPr>
              <w:spacing w:after="0"/>
              <w:rPr>
                <w:rFonts w:cs="Arial" w:eastAsia="Times New Roman" w:hAnsi="Arial" w:ascii="Arial"/>
                <w:b/>
                <w:bCs/>
                <w:color w:val="000080"/>
                <w:sz w:val="20"/>
                <w:szCs w:val="20"/>
                <w:lang w:eastAsia="hr-HR"/>
              </w:rPr>
            </w:pPr>
          </w:p>
        </w:tc>
      </w:tr>
      <w:tr w:rsidTr="00DB6E94" w:rsidR="00DB6E94" w:rsidRPr="00DB6E94">
        <w:trPr>
          <w:trHeight w:val="90"/>
        </w:trPr>
        <w:tc>
          <w:tcPr>
            <w:tcW w:type="pct" w:w="484"/>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82"/>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81"/>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79"/>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79"/>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96"/>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322"/>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340"/>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300"/>
        </w:trPr>
        <w:tc>
          <w:tcPr>
            <w:tcW w:type="pct" w:w="5000"/>
            <w:gridSpan w:val="10"/>
            <w:tcBorders>
              <w:top w:space="0" w:sz="4" w:color="auto" w:val="single"/>
              <w:left w:space="0" w:sz="4" w:color="auto" w:val="single"/>
              <w:bottom w:space="0" w:sz="4" w:color="auto" w:val="single"/>
              <w:right w:val="nil"/>
            </w:tcBorders>
            <w:shd w:fill="auto" w:color="C0C0C0" w:val="pct12"/>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Obveznik: 77903325549; TERMOPLIN  d.o.o.</w:t>
            </w:r>
          </w:p>
        </w:tc>
      </w:tr>
      <w:tr w:rsidTr="00DB6E94" w:rsidR="00DB6E94" w:rsidRPr="00DB6E94">
        <w:trPr>
          <w:trHeight w:val="495"/>
        </w:trPr>
        <w:tc>
          <w:tcPr>
            <w:tcW w:type="pct" w:w="2901"/>
            <w:gridSpan w:val="6"/>
            <w:tcBorders>
              <w:top w:space="0" w:sz="4" w:color="auto" w:val="single"/>
              <w:left w:space="0" w:sz="4" w:color="auto" w:val="single"/>
              <w:bottom w:space="0" w:sz="8" w:color="C0C0C0" w:val="single"/>
              <w:right w:space="0" w:sz="4" w:color="FFFFFF"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6"/>
                <w:szCs w:val="16"/>
                <w:lang w:eastAsia="hr-HR"/>
              </w:rPr>
            </w:pPr>
            <w:r w:rsidRPr="00DB6E94">
              <w:rPr>
                <w:rFonts w:cs="Arial" w:eastAsia="Times New Roman" w:hAnsi="Arial" w:ascii="Arial"/>
                <w:b/>
                <w:bCs/>
                <w:color w:val="FFFFFF"/>
                <w:sz w:val="16"/>
                <w:szCs w:val="16"/>
                <w:lang w:eastAsia="hr-HR"/>
              </w:rPr>
              <w:t>Naziv pozicije</w:t>
            </w:r>
          </w:p>
        </w:tc>
        <w:tc>
          <w:tcPr>
            <w:tcW w:type="pct" w:w="322"/>
            <w:tcBorders>
              <w:top w:space="0" w:sz="4" w:color="auto" w:val="single"/>
              <w:left w:space="0" w:sz="4" w:color="FFFFFF" w:val="single"/>
              <w:bottom w:space="0" w:sz="8" w:color="C0C0C0" w:val="single"/>
              <w:right w:space="0" w:sz="4" w:color="FFFFFF"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8"/>
                <w:szCs w:val="18"/>
                <w:lang w:eastAsia="hr-HR"/>
              </w:rPr>
            </w:pPr>
            <w:r w:rsidRPr="00DB6E94">
              <w:rPr>
                <w:rFonts w:cs="Arial" w:eastAsia="Times New Roman" w:hAnsi="Arial" w:ascii="Arial"/>
                <w:b/>
                <w:bCs/>
                <w:color w:val="FFFFFF"/>
                <w:sz w:val="18"/>
                <w:szCs w:val="18"/>
                <w:lang w:eastAsia="hr-HR"/>
              </w:rPr>
              <w:t>AOP</w:t>
            </w:r>
            <w:r w:rsidRPr="00DB6E94">
              <w:rPr>
                <w:rFonts w:cs="Arial" w:eastAsia="Times New Roman" w:hAnsi="Arial" w:ascii="Arial"/>
                <w:b/>
                <w:bCs/>
                <w:color w:val="FFFFFF"/>
                <w:sz w:val="18"/>
                <w:szCs w:val="18"/>
                <w:lang w:eastAsia="hr-HR"/>
              </w:rPr>
              <w:br/>
            </w:r>
            <w:r w:rsidRPr="00DB6E94">
              <w:rPr>
                <w:rFonts w:cs="Arial" w:eastAsia="Times New Roman" w:hAnsi="Arial" w:ascii="Arial"/>
                <w:b/>
                <w:bCs/>
                <w:color w:val="FFFFFF"/>
                <w:sz w:val="14"/>
                <w:szCs w:val="14"/>
                <w:lang w:eastAsia="hr-HR"/>
              </w:rPr>
              <w:t>oznaka</w:t>
            </w:r>
          </w:p>
        </w:tc>
        <w:tc>
          <w:tcPr>
            <w:tcW w:type="pct" w:w="340"/>
            <w:tcBorders>
              <w:top w:space="0" w:sz="4" w:color="auto" w:val="single"/>
              <w:left w:space="0" w:sz="4" w:color="FFFFFF" w:val="single"/>
              <w:bottom w:space="0" w:sz="8" w:color="C0C0C0" w:val="single"/>
              <w:right w:space="0" w:sz="4" w:color="FFFFFF"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8"/>
                <w:szCs w:val="18"/>
                <w:lang w:eastAsia="hr-HR"/>
              </w:rPr>
            </w:pPr>
            <w:proofErr w:type="spellStart"/>
            <w:r w:rsidRPr="00DB6E94">
              <w:rPr>
                <w:rFonts w:cs="Arial" w:eastAsia="Times New Roman" w:hAnsi="Arial" w:ascii="Arial"/>
                <w:b/>
                <w:bCs/>
                <w:color w:val="FFFFFF"/>
                <w:sz w:val="18"/>
                <w:szCs w:val="18"/>
                <w:lang w:eastAsia="hr-HR"/>
              </w:rPr>
              <w:t>Rbr</w:t>
            </w:r>
            <w:proofErr w:type="spellEnd"/>
            <w:r w:rsidRPr="00DB6E94">
              <w:rPr>
                <w:rFonts w:cs="Arial" w:eastAsia="Times New Roman" w:hAnsi="Arial" w:ascii="Arial"/>
                <w:b/>
                <w:bCs/>
                <w:color w:val="FFFFFF"/>
                <w:sz w:val="18"/>
                <w:szCs w:val="18"/>
                <w:lang w:eastAsia="hr-HR"/>
              </w:rPr>
              <w:t xml:space="preserve">. </w:t>
            </w:r>
            <w:r w:rsidRPr="00DB6E94">
              <w:rPr>
                <w:rFonts w:cs="Arial" w:eastAsia="Times New Roman" w:hAnsi="Arial" w:ascii="Arial"/>
                <w:b/>
                <w:bCs/>
                <w:color w:val="FFFFFF"/>
                <w:sz w:val="18"/>
                <w:szCs w:val="18"/>
                <w:lang w:eastAsia="hr-HR"/>
              </w:rPr>
              <w:br/>
            </w:r>
            <w:r w:rsidRPr="00DB6E94">
              <w:rPr>
                <w:rFonts w:cs="Arial" w:eastAsia="Times New Roman" w:hAnsi="Arial" w:ascii="Arial"/>
                <w:b/>
                <w:bCs/>
                <w:color w:val="FFFFFF"/>
                <w:sz w:val="14"/>
                <w:szCs w:val="14"/>
                <w:lang w:eastAsia="hr-HR"/>
              </w:rPr>
              <w:t>bilješke</w:t>
            </w:r>
          </w:p>
        </w:tc>
        <w:tc>
          <w:tcPr>
            <w:tcW w:type="pct" w:w="718"/>
            <w:tcBorders>
              <w:top w:space="0" w:sz="4" w:color="auto" w:val="single"/>
              <w:left w:space="0" w:sz="4" w:color="FFFFFF" w:val="single"/>
              <w:bottom w:space="0" w:sz="8" w:color="C0C0C0" w:val="single"/>
              <w:right w:space="0" w:sz="4" w:color="FFFFFF"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6"/>
                <w:szCs w:val="16"/>
                <w:lang w:eastAsia="hr-HR"/>
              </w:rPr>
            </w:pPr>
            <w:r w:rsidRPr="00DB6E94">
              <w:rPr>
                <w:rFonts w:cs="Arial" w:eastAsia="Times New Roman" w:hAnsi="Arial" w:ascii="Arial"/>
                <w:b/>
                <w:bCs/>
                <w:color w:val="FFFFFF"/>
                <w:sz w:val="16"/>
                <w:szCs w:val="16"/>
                <w:lang w:eastAsia="hr-HR"/>
              </w:rPr>
              <w:t>Prethodna godina</w:t>
            </w:r>
          </w:p>
        </w:tc>
        <w:tc>
          <w:tcPr>
            <w:tcW w:type="pct" w:w="718"/>
            <w:tcBorders>
              <w:top w:space="0" w:sz="4" w:color="auto" w:val="single"/>
              <w:left w:space="0" w:sz="4" w:color="FFFFFF" w:val="single"/>
              <w:bottom w:space="0" w:sz="8" w:color="C0C0C0" w:val="single"/>
              <w:right w:space="0" w:sz="4" w:color="auto"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6"/>
                <w:szCs w:val="16"/>
                <w:lang w:eastAsia="hr-HR"/>
              </w:rPr>
            </w:pPr>
            <w:r w:rsidRPr="00DB6E94">
              <w:rPr>
                <w:rFonts w:cs="Arial" w:eastAsia="Times New Roman" w:hAnsi="Arial" w:ascii="Arial"/>
                <w:b/>
                <w:bCs/>
                <w:color w:val="FFFFFF"/>
                <w:sz w:val="16"/>
                <w:szCs w:val="16"/>
                <w:lang w:eastAsia="hr-HR"/>
              </w:rPr>
              <w:t>Tekuća godina</w:t>
            </w:r>
          </w:p>
        </w:tc>
      </w:tr>
      <w:tr w:rsidTr="00DB6E94" w:rsidR="00DB6E94" w:rsidRPr="00DB6E94">
        <w:trPr>
          <w:trHeight w:val="270"/>
        </w:trPr>
        <w:tc>
          <w:tcPr>
            <w:tcW w:type="pct" w:w="2901"/>
            <w:gridSpan w:val="6"/>
            <w:tcBorders>
              <w:top w:space="0" w:sz="8" w:color="C0C0C0" w:val="single"/>
              <w:left w:space="0" w:sz="4" w:color="auto" w:val="single"/>
              <w:bottom w:space="0" w:sz="4" w:color="auto" w:val="single"/>
              <w:right w:space="0" w:sz="4" w:color="FFFFFF"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8"/>
                <w:szCs w:val="18"/>
                <w:lang w:eastAsia="hr-HR"/>
              </w:rPr>
            </w:pPr>
            <w:r w:rsidRPr="00DB6E94">
              <w:rPr>
                <w:rFonts w:cs="Arial" w:eastAsia="Times New Roman" w:hAnsi="Arial" w:ascii="Arial"/>
                <w:b/>
                <w:bCs/>
                <w:color w:val="FFFFFF"/>
                <w:sz w:val="18"/>
                <w:szCs w:val="18"/>
                <w:lang w:eastAsia="hr-HR"/>
              </w:rPr>
              <w:t>1</w:t>
            </w:r>
          </w:p>
        </w:tc>
        <w:tc>
          <w:tcPr>
            <w:tcW w:type="pct" w:w="322"/>
            <w:tcBorders>
              <w:top w:space="0" w:sz="8" w:color="C0C0C0" w:val="single"/>
              <w:left w:space="0" w:sz="4" w:color="FFFFFF" w:val="single"/>
              <w:bottom w:space="0" w:sz="4" w:color="auto" w:val="single"/>
              <w:right w:space="0" w:sz="4" w:color="FFFFFF" w:val="single"/>
            </w:tcBorders>
            <w:shd w:fill="969696" w:color="auto" w:val="clear"/>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8"/>
                <w:szCs w:val="18"/>
                <w:lang w:eastAsia="hr-HR"/>
              </w:rPr>
            </w:pPr>
            <w:r w:rsidRPr="00DB6E94">
              <w:rPr>
                <w:rFonts w:cs="Arial" w:eastAsia="Times New Roman" w:hAnsi="Arial" w:ascii="Arial"/>
                <w:b/>
                <w:bCs/>
                <w:color w:val="FFFFFF"/>
                <w:sz w:val="18"/>
                <w:szCs w:val="18"/>
                <w:lang w:eastAsia="hr-HR"/>
              </w:rPr>
              <w:t>2</w:t>
            </w:r>
          </w:p>
        </w:tc>
        <w:tc>
          <w:tcPr>
            <w:tcW w:type="pct" w:w="340"/>
            <w:tcBorders>
              <w:top w:space="0" w:sz="8" w:color="C0C0C0" w:val="single"/>
              <w:left w:space="0" w:sz="4" w:color="FFFFFF" w:val="single"/>
              <w:bottom w:space="0" w:sz="4" w:color="auto" w:val="single"/>
              <w:right w:space="0" w:sz="4" w:color="FFFFFF" w:val="single"/>
            </w:tcBorders>
            <w:shd w:fill="969696" w:color="auto" w:val="clear"/>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8"/>
                <w:szCs w:val="18"/>
                <w:lang w:eastAsia="hr-HR"/>
              </w:rPr>
            </w:pPr>
            <w:r w:rsidRPr="00DB6E94">
              <w:rPr>
                <w:rFonts w:cs="Arial" w:eastAsia="Times New Roman" w:hAnsi="Arial" w:ascii="Arial"/>
                <w:b/>
                <w:bCs/>
                <w:color w:val="FFFFFF"/>
                <w:sz w:val="18"/>
                <w:szCs w:val="18"/>
                <w:lang w:eastAsia="hr-HR"/>
              </w:rPr>
              <w:t>3</w:t>
            </w:r>
          </w:p>
        </w:tc>
        <w:tc>
          <w:tcPr>
            <w:tcW w:type="pct" w:w="718"/>
            <w:tcBorders>
              <w:top w:space="0" w:sz="8" w:color="C0C0C0" w:val="single"/>
              <w:left w:space="0" w:sz="4" w:color="FFFFFF" w:val="single"/>
              <w:bottom w:space="0" w:sz="4" w:color="auto" w:val="single"/>
              <w:right w:space="0" w:sz="4" w:color="FFFFFF"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8"/>
                <w:szCs w:val="18"/>
                <w:lang w:eastAsia="hr-HR"/>
              </w:rPr>
            </w:pPr>
            <w:r w:rsidRPr="00DB6E94">
              <w:rPr>
                <w:rFonts w:cs="Arial" w:eastAsia="Times New Roman" w:hAnsi="Arial" w:ascii="Arial"/>
                <w:b/>
                <w:bCs/>
                <w:color w:val="FFFFFF"/>
                <w:sz w:val="18"/>
                <w:szCs w:val="18"/>
                <w:lang w:eastAsia="hr-HR"/>
              </w:rPr>
              <w:t>4</w:t>
            </w:r>
          </w:p>
        </w:tc>
        <w:tc>
          <w:tcPr>
            <w:tcW w:type="pct" w:w="718"/>
            <w:tcBorders>
              <w:top w:space="0" w:sz="8" w:color="C0C0C0" w:val="single"/>
              <w:left w:space="0" w:sz="4" w:color="FFFFFF" w:val="single"/>
              <w:bottom w:space="0" w:sz="4" w:color="auto" w:val="single"/>
              <w:right w:space="0" w:sz="4" w:color="auto"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8"/>
                <w:szCs w:val="18"/>
                <w:lang w:eastAsia="hr-HR"/>
              </w:rPr>
            </w:pPr>
            <w:r w:rsidRPr="00DB6E94">
              <w:rPr>
                <w:rFonts w:cs="Arial" w:eastAsia="Times New Roman" w:hAnsi="Arial" w:ascii="Arial"/>
                <w:b/>
                <w:bCs/>
                <w:color w:val="FFFFFF"/>
                <w:sz w:val="18"/>
                <w:szCs w:val="18"/>
                <w:lang w:eastAsia="hr-HR"/>
              </w:rPr>
              <w:t>5</w:t>
            </w:r>
          </w:p>
        </w:tc>
      </w:tr>
      <w:tr w:rsidTr="00DB6E94" w:rsidR="00DB6E94" w:rsidRPr="00DB6E94">
        <w:trPr>
          <w:trHeight w:val="270"/>
        </w:trPr>
        <w:tc>
          <w:tcPr>
            <w:tcW w:type="pct" w:w="2901"/>
            <w:gridSpan w:val="6"/>
            <w:tcBorders>
              <w:top w:space="0" w:sz="4" w:color="auto"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I. POSLOVNI PRIHODI </w:t>
            </w:r>
            <w:r w:rsidRPr="00DB6E94">
              <w:rPr>
                <w:rFonts w:cs="Arial" w:eastAsia="Times New Roman" w:hAnsi="Arial" w:ascii="Arial"/>
                <w:color w:val="333399"/>
                <w:sz w:val="18"/>
                <w:szCs w:val="18"/>
                <w:lang w:eastAsia="hr-HR"/>
              </w:rPr>
              <w:t>(AOP 126 do 130)</w:t>
            </w:r>
          </w:p>
        </w:tc>
        <w:tc>
          <w:tcPr>
            <w:tcW w:type="pct" w:w="322"/>
            <w:tcBorders>
              <w:top w:space="0" w:sz="4" w:color="auto"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125</w:t>
            </w:r>
          </w:p>
        </w:tc>
        <w:tc>
          <w:tcPr>
            <w:tcW w:type="pct" w:w="340"/>
            <w:tcBorders>
              <w:top w:space="0" w:sz="4" w:color="auto"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auto"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11.666.622</w:t>
            </w:r>
          </w:p>
        </w:tc>
        <w:tc>
          <w:tcPr>
            <w:tcW w:type="pct" w:w="718"/>
            <w:tcBorders>
              <w:top w:space="0" w:sz="4" w:color="auto"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1.923.448</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Prihodi od prodaje s poduzetnicima unutar grupe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126</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Prihodi od prodaje (izvan grupe)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127</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10.670.966</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952.728</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Prihodi na temelju upotrebe vlastitih proizvoda, robe i usluga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128</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179.777</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139.021</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Ostali poslovni prihodi s poduzetnicima unutar grupe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129</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5. Ostali poslovni prihodi (izvan grupe)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130</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815.879</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831.699</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II. POSLOVNI RASHODI </w:t>
            </w:r>
            <w:r w:rsidRPr="00DB6E94">
              <w:rPr>
                <w:rFonts w:cs="Arial" w:eastAsia="Times New Roman" w:hAnsi="Arial" w:ascii="Arial"/>
                <w:color w:val="333399"/>
                <w:sz w:val="18"/>
                <w:szCs w:val="18"/>
                <w:lang w:eastAsia="hr-HR"/>
              </w:rPr>
              <w:t>(AOP 132+133+137+141+142+143+146+153)</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131</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10.948.926</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1.918.071</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Promjene vrijednosti zaliha proizvodnje u tijeku i gotovih proizvoda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132</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Materijalni troškovi (AOP 134 do 136)</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133</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7.036.299</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1.095.841</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a) Troškovi sirovina i materijala </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134</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424.544</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105.063</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b) Troškovi prodane robe </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135</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5.303.517</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400.417</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c) Ostali vanjski troškovi </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136</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1.308.238</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590.361</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Troškovi osoblja (AOP 138 do 140)</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137</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2.107.691</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363.885</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a) Neto plaće i nadnice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138</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1.369.511</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249.429</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b) Troškovi poreza i doprinosa iz plaća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139</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442.754</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70.315</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c) Doprinosi na plaće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140</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295.426</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44.141</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Amortizacija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141</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895.412</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5. Ostali troškovi</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142</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288.452</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37.548</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6. Vrijednosna usklađenja (AOP 144+145)</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143</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124.893</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a) dugotrajne imovine osim financijske imovine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144</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b) kratkotrajne imovine osim financijske imovine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145</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124.893</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7. Rezerviranja (AOP 147 do 152)</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146</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392.564</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a) Rezerviranja za mirovine, otpremnine i slične obveze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147</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b) Rezerviranja za porezne obveze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148</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c) Rezerviranja za započete sudske sporove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149</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d) Rezerviranja za troškove obnavljanja prirodnih bogatstava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150</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e) Rezerviranja za troškove u jamstvenim rokovima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151</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392.564</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i/>
                <w:iCs/>
                <w:sz w:val="18"/>
                <w:szCs w:val="18"/>
                <w:lang w:eastAsia="hr-HR"/>
              </w:rPr>
            </w:pPr>
            <w:r w:rsidRPr="00DB6E94">
              <w:rPr>
                <w:rFonts w:cs="Arial" w:eastAsia="Times New Roman" w:hAnsi="Arial" w:ascii="Arial"/>
                <w:i/>
                <w:iCs/>
                <w:sz w:val="18"/>
                <w:szCs w:val="18"/>
                <w:lang w:eastAsia="hr-HR"/>
              </w:rPr>
              <w:t xml:space="preserve">       f) Druga rezerviranja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152</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8. Ostali poslovni rashodi</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153</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103.615</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420.797</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lastRenderedPageBreak/>
              <w:t xml:space="preserve">III. FINANCIJSKI PRIHODI </w:t>
            </w:r>
            <w:r w:rsidRPr="00DB6E94">
              <w:rPr>
                <w:rFonts w:cs="Arial" w:eastAsia="Times New Roman" w:hAnsi="Arial" w:ascii="Arial"/>
                <w:color w:val="333399"/>
                <w:sz w:val="18"/>
                <w:szCs w:val="18"/>
                <w:lang w:eastAsia="hr-HR"/>
              </w:rPr>
              <w:t>(AOP 155 do 164)</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154</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16.849</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36.750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Prihodi od ulaganja u udjele (dionice) poduzetnika unutar grupe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155</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8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Prihodi od ulaganja u udjele (dionice) društava povezanih</w:t>
            </w:r>
            <w:r w:rsidRPr="00DB6E94">
              <w:rPr>
                <w:rFonts w:cs="Arial" w:eastAsia="Times New Roman" w:hAnsi="Arial" w:ascii="Arial"/>
                <w:sz w:val="18"/>
                <w:szCs w:val="18"/>
                <w:lang w:eastAsia="hr-HR"/>
              </w:rPr>
              <w:br/>
              <w:t xml:space="preserve">         sudjelujućim interesima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156</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8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Prihodi od ostalih dugotrajnih financijskih ulaganja i zajmova</w:t>
            </w:r>
            <w:r w:rsidRPr="00DB6E94">
              <w:rPr>
                <w:rFonts w:cs="Arial" w:eastAsia="Times New Roman" w:hAnsi="Arial" w:ascii="Arial"/>
                <w:sz w:val="18"/>
                <w:szCs w:val="18"/>
                <w:lang w:eastAsia="hr-HR"/>
              </w:rPr>
              <w:br/>
              <w:t xml:space="preserve">         poduzetnicima unutar grupe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157</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Ostali prihodi s osnove kamata iz odnosa s poduzetnicima unutar grupe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158</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8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5. Tečajne razlike i ostali financijski prihodi iz odnosa s</w:t>
            </w:r>
            <w:r w:rsidRPr="00DB6E94">
              <w:rPr>
                <w:rFonts w:cs="Arial" w:eastAsia="Times New Roman" w:hAnsi="Arial" w:ascii="Arial"/>
                <w:sz w:val="18"/>
                <w:szCs w:val="18"/>
                <w:lang w:eastAsia="hr-HR"/>
              </w:rPr>
              <w:br/>
              <w:t xml:space="preserve">         poduzetnicima unutar grupe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159</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6. Prihodi od ostalih dugotrajnih financijskih ulaganja i zajmova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160</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7. Ostali prihodi s osnove kamata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161</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4.386</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8. Tečajne razlike i ostali financijski prihodi</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162</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10.477</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36.749</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9. Nerealizirani dobici (prihodi) od financijske imovine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163</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10. Ostali financijski prihodi</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164</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1.986</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IV. FINANCIJSKI RASHODI </w:t>
            </w:r>
            <w:r w:rsidRPr="00DB6E94">
              <w:rPr>
                <w:rFonts w:cs="Arial" w:eastAsia="Times New Roman" w:hAnsi="Arial" w:ascii="Arial"/>
                <w:color w:val="333399"/>
                <w:sz w:val="18"/>
                <w:szCs w:val="18"/>
                <w:lang w:eastAsia="hr-HR"/>
              </w:rPr>
              <w:t>(AOP 166 do 172)</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165</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634.761</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715.681</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Rashodi s osnove kamata i slični rashodi s poduzetnicima unutar grupe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166</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2. Tečajne razlike i drugi rashodi s poduzetnicima unutar grupe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167</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3. Rashodi s osnove kamata i slični rashodi</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168</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631.334</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265.124</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4. Tečajne razlike i drugi rashodi</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169</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3.427</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450.557</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5. Nerealizirani gubici (rashodi) od financijske imovine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170</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6. Vrijednosna usklađenja financijske imovine (neto)</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171</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7. Ostali financijski rashodi</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172</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95"/>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V.    UDIO U DOBITI OD DRUŠTAVA POVEZANIH SUDJELUJUĆIM</w:t>
            </w:r>
            <w:r w:rsidRPr="00DB6E94">
              <w:rPr>
                <w:rFonts w:cs="Arial" w:eastAsia="Times New Roman" w:hAnsi="Arial" w:ascii="Arial"/>
                <w:b/>
                <w:bCs/>
                <w:color w:val="333399"/>
                <w:sz w:val="18"/>
                <w:szCs w:val="18"/>
                <w:lang w:eastAsia="hr-HR"/>
              </w:rPr>
              <w:br/>
              <w:t xml:space="preserve">        INTERESOM</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173</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VI.   UDIO U DOBITI OD  ZAJEDNIČKIH POTHVATA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174</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95"/>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VII.  UDIO U GUBITKU OD DRUŠTAVA POVEZANIH SUDJELUJUĆIM</w:t>
            </w:r>
            <w:r w:rsidRPr="00DB6E94">
              <w:rPr>
                <w:rFonts w:cs="Arial" w:eastAsia="Times New Roman" w:hAnsi="Arial" w:ascii="Arial"/>
                <w:b/>
                <w:bCs/>
                <w:color w:val="333399"/>
                <w:sz w:val="18"/>
                <w:szCs w:val="18"/>
                <w:lang w:eastAsia="hr-HR"/>
              </w:rPr>
              <w:br/>
              <w:t xml:space="preserve">        INTERESOM</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175</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VIII. UDIO U GUBITKU OD ZAJEDNIČKIH POTHVATA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176</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IX.   UKUPNI PRIHODI </w:t>
            </w:r>
            <w:r w:rsidRPr="00DB6E94">
              <w:rPr>
                <w:rFonts w:cs="Arial" w:eastAsia="Times New Roman" w:hAnsi="Arial" w:ascii="Arial"/>
                <w:color w:val="333399"/>
                <w:sz w:val="18"/>
                <w:szCs w:val="18"/>
                <w:lang w:eastAsia="hr-HR"/>
              </w:rPr>
              <w:t>(AOP 125+154+173 + 174)</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177</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11.683.471</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1.960.198</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X.    UKUPNI RASHODI </w:t>
            </w:r>
            <w:r w:rsidRPr="00DB6E94">
              <w:rPr>
                <w:rFonts w:cs="Arial" w:eastAsia="Times New Roman" w:hAnsi="Arial" w:ascii="Arial"/>
                <w:color w:val="333399"/>
                <w:sz w:val="18"/>
                <w:szCs w:val="18"/>
                <w:lang w:eastAsia="hr-HR"/>
              </w:rPr>
              <w:t>(AOP 131+165+175 + 176)</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178</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11.583.687</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2.633.752</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XI.   DOBIT ILI GUBITAK PRIJE OPOREZIVANJA </w:t>
            </w:r>
            <w:r w:rsidRPr="00DB6E94">
              <w:rPr>
                <w:rFonts w:cs="Arial" w:eastAsia="Times New Roman" w:hAnsi="Arial" w:ascii="Arial"/>
                <w:color w:val="333399"/>
                <w:sz w:val="18"/>
                <w:szCs w:val="18"/>
                <w:lang w:eastAsia="hr-HR"/>
              </w:rPr>
              <w:t>(AOP 177-178)</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179</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99.784</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-673.554</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Dobit prije oporezivanja (AOP 177-178)</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180</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99.784</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Gubitak prije oporezivanja (AOP 178-177)</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181</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673.554</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XII.  POREZ NA DOBIT</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182</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31.429</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XIII. DOBIT ILI GUBITAK RAZDOBLJA </w:t>
            </w:r>
            <w:r w:rsidRPr="00DB6E94">
              <w:rPr>
                <w:rFonts w:cs="Arial" w:eastAsia="Times New Roman" w:hAnsi="Arial" w:ascii="Arial"/>
                <w:color w:val="333399"/>
                <w:sz w:val="18"/>
                <w:szCs w:val="18"/>
                <w:lang w:eastAsia="hr-HR"/>
              </w:rPr>
              <w:t>(AOP 179-182)</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183</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68.355</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-673.554</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Dobit razdoblja (AOP 179-182)</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184</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68.355</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Gubitak razdoblja (AOP 182-179)</w:t>
            </w:r>
          </w:p>
        </w:tc>
        <w:tc>
          <w:tcPr>
            <w:tcW w:type="pct" w:w="322"/>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185</w:t>
            </w:r>
          </w:p>
        </w:tc>
        <w:tc>
          <w:tcPr>
            <w:tcW w:type="pct" w:w="340"/>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673.554</w:t>
            </w:r>
          </w:p>
        </w:tc>
      </w:tr>
      <w:tr w:rsidTr="00DB6E94" w:rsidR="00DB6E94" w:rsidRPr="00DB6E94">
        <w:trPr>
          <w:trHeight w:val="300"/>
        </w:trPr>
        <w:tc>
          <w:tcPr>
            <w:tcW w:type="pct" w:w="5000"/>
            <w:gridSpan w:val="10"/>
            <w:tcBorders>
              <w:top w:space="0" w:sz="4" w:color="auto" w:val="single"/>
              <w:left w:space="0" w:sz="4" w:color="auto" w:val="single"/>
              <w:bottom w:space="0" w:sz="4" w:color="C0C0C0" w:val="single"/>
              <w:right w:space="0" w:sz="4" w:color="auto" w:val="single"/>
            </w:tcBorders>
            <w:shd w:fill="C0C0C0" w:color="auto" w:val="clear"/>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PREKINUTO POSLOVANJE (popunjava poduzetnik obveznika MSFI-a samo ako ima prekinuto poslovanje)</w:t>
            </w:r>
          </w:p>
        </w:tc>
      </w:tr>
      <w:tr w:rsidTr="00DB6E94" w:rsidR="00DB6E94" w:rsidRPr="00DB6E94">
        <w:trPr>
          <w:trHeight w:val="51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XIV. DOBIT ILI GUBITAK PREKINUTOG POSLOVANJA PRIJE</w:t>
            </w:r>
            <w:r w:rsidRPr="00DB6E94">
              <w:rPr>
                <w:rFonts w:cs="Arial" w:eastAsia="Times New Roman" w:hAnsi="Arial" w:ascii="Arial"/>
                <w:b/>
                <w:bCs/>
                <w:color w:val="333399"/>
                <w:sz w:val="18"/>
                <w:szCs w:val="18"/>
                <w:lang w:eastAsia="hr-HR"/>
              </w:rPr>
              <w:br/>
              <w:t xml:space="preserve">        OPOREZIVANJA</w:t>
            </w:r>
            <w:r w:rsidRPr="00DB6E94">
              <w:rPr>
                <w:rFonts w:cs="Arial" w:eastAsia="Times New Roman" w:hAnsi="Arial" w:ascii="Arial"/>
                <w:color w:val="333399"/>
                <w:sz w:val="18"/>
                <w:szCs w:val="18"/>
                <w:lang w:eastAsia="hr-HR"/>
              </w:rPr>
              <w:t xml:space="preserve"> (AOP 187-188)</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186</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Dobit prekinutog poslovanja prije oporezivanja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187</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Gubitak prekinutog poslovanja prije oporezivanja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188</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lastRenderedPageBreak/>
              <w:t>XV. POREZ NA DOBIT PREKINUTOG POSLOVANJA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189</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Dobit prekinutog poslovanja za razdoblje (AOP 186-189)</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190</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Gubitak prekinutog poslovanja za razdoblje (AOP 189-186)</w:t>
            </w:r>
          </w:p>
        </w:tc>
        <w:tc>
          <w:tcPr>
            <w:tcW w:type="pct" w:w="322"/>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191</w:t>
            </w:r>
          </w:p>
        </w:tc>
        <w:tc>
          <w:tcPr>
            <w:tcW w:type="pct" w:w="340"/>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300"/>
        </w:trPr>
        <w:tc>
          <w:tcPr>
            <w:tcW w:type="pct" w:w="5000"/>
            <w:gridSpan w:val="10"/>
            <w:tcBorders>
              <w:top w:space="0" w:sz="4" w:color="auto" w:val="single"/>
              <w:left w:space="0" w:sz="4" w:color="auto" w:val="single"/>
              <w:bottom w:space="0" w:sz="4" w:color="C0C0C0" w:val="single"/>
              <w:right w:space="0" w:sz="4" w:color="auto" w:val="single"/>
            </w:tcBorders>
            <w:shd w:fill="C0C0C0" w:color="auto" w:val="clear"/>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UKUPNO POSLOVANJE (popunjava samo poduzetnik obveznik MSFI-a koji ima prekinuto poslovanje)</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XVI. DOBIT ILI GUBITAK PRIJE OPOREZIVANJA </w:t>
            </w:r>
            <w:r w:rsidRPr="00DB6E94">
              <w:rPr>
                <w:rFonts w:cs="Arial" w:eastAsia="Times New Roman" w:hAnsi="Arial" w:ascii="Arial"/>
                <w:color w:val="333399"/>
                <w:sz w:val="18"/>
                <w:szCs w:val="18"/>
                <w:lang w:eastAsia="hr-HR"/>
              </w:rPr>
              <w:t>(AOP 179+186)</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192</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Dobit prije oporezivanja (AOP 192)</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193</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Gubitak prije oporezivanja (AOP 192)</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194</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XVII. POREZ NA DOBIT </w:t>
            </w:r>
            <w:r w:rsidRPr="00DB6E94">
              <w:rPr>
                <w:rFonts w:cs="Arial" w:eastAsia="Times New Roman" w:hAnsi="Arial" w:ascii="Arial"/>
                <w:color w:val="333399"/>
                <w:sz w:val="18"/>
                <w:szCs w:val="18"/>
                <w:lang w:eastAsia="hr-HR"/>
              </w:rPr>
              <w:t>(AOP 182+189)</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195</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XVIII. DOBIT ILI GUBITAK RAZDOBLJA </w:t>
            </w:r>
            <w:r w:rsidRPr="00DB6E94">
              <w:rPr>
                <w:rFonts w:cs="Arial" w:eastAsia="Times New Roman" w:hAnsi="Arial" w:ascii="Arial"/>
                <w:color w:val="333399"/>
                <w:sz w:val="18"/>
                <w:szCs w:val="18"/>
                <w:lang w:eastAsia="hr-HR"/>
              </w:rPr>
              <w:t>(AOP 192-195)</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196</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Dobit razdoblja (AOP 192-195)</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197</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Gubitak razdoblja (AOP 195-192)</w:t>
            </w:r>
          </w:p>
        </w:tc>
        <w:tc>
          <w:tcPr>
            <w:tcW w:type="pct" w:w="322"/>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198</w:t>
            </w:r>
          </w:p>
        </w:tc>
        <w:tc>
          <w:tcPr>
            <w:tcW w:type="pct" w:w="340"/>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300"/>
        </w:trPr>
        <w:tc>
          <w:tcPr>
            <w:tcW w:type="pct" w:w="5000"/>
            <w:gridSpan w:val="10"/>
            <w:tcBorders>
              <w:top w:space="0" w:sz="4" w:color="auto" w:val="single"/>
              <w:left w:space="0" w:sz="4" w:color="auto" w:val="single"/>
              <w:bottom w:space="0" w:sz="4" w:color="C0C0C0" w:val="single"/>
              <w:right w:space="0" w:sz="4" w:color="auto" w:val="single"/>
            </w:tcBorders>
            <w:shd w:fill="C0C0C0" w:color="auto" w:val="clear"/>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DODATAK RDG-u (popunjava poduzetnik koji sastavlja konsolidirani godišnji financijski izvještaj)</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 xml:space="preserve">XIX. DOBIT ILI GUBITAK RAZDOBLJA </w:t>
            </w:r>
            <w:r w:rsidRPr="00DB6E94">
              <w:rPr>
                <w:rFonts w:cs="Arial" w:eastAsia="Times New Roman" w:hAnsi="Arial" w:ascii="Arial"/>
                <w:color w:val="000080"/>
                <w:sz w:val="18"/>
                <w:szCs w:val="18"/>
                <w:lang w:eastAsia="hr-HR"/>
              </w:rPr>
              <w:t>(AOP 200+201)</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199</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1"/>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 xml:space="preserve"> 1. Pripisana imateljima kapitala matice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200</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1"/>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 xml:space="preserve"> 2. Pripisana manjinskom (</w:t>
            </w:r>
            <w:proofErr w:type="spellStart"/>
            <w:r w:rsidRPr="00DB6E94">
              <w:rPr>
                <w:rFonts w:cs="Arial" w:eastAsia="Times New Roman" w:hAnsi="Arial" w:ascii="Arial"/>
                <w:b/>
                <w:bCs/>
                <w:color w:val="000080"/>
                <w:sz w:val="18"/>
                <w:szCs w:val="18"/>
                <w:lang w:eastAsia="hr-HR"/>
              </w:rPr>
              <w:t>nekontrolirajućem</w:t>
            </w:r>
            <w:proofErr w:type="spellEnd"/>
            <w:r w:rsidRPr="00DB6E94">
              <w:rPr>
                <w:rFonts w:cs="Arial" w:eastAsia="Times New Roman" w:hAnsi="Arial" w:ascii="Arial"/>
                <w:b/>
                <w:bCs/>
                <w:color w:val="000080"/>
                <w:sz w:val="18"/>
                <w:szCs w:val="18"/>
                <w:lang w:eastAsia="hr-HR"/>
              </w:rPr>
              <w:t>) interesu</w:t>
            </w:r>
          </w:p>
        </w:tc>
        <w:tc>
          <w:tcPr>
            <w:tcW w:type="pct" w:w="322"/>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201</w:t>
            </w:r>
          </w:p>
        </w:tc>
        <w:tc>
          <w:tcPr>
            <w:tcW w:type="pct" w:w="340"/>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300"/>
        </w:trPr>
        <w:tc>
          <w:tcPr>
            <w:tcW w:type="pct" w:w="5000"/>
            <w:gridSpan w:val="10"/>
            <w:tcBorders>
              <w:top w:space="0" w:sz="4" w:color="auto" w:val="single"/>
              <w:left w:space="0" w:sz="4" w:color="auto" w:val="single"/>
              <w:bottom w:space="0" w:sz="4" w:color="C0C0C0" w:val="single"/>
              <w:right w:space="0" w:sz="4" w:color="auto" w:val="single"/>
            </w:tcBorders>
            <w:shd w:fill="C0C0C0" w:color="auto" w:val="clear"/>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IZVJEŠTAJ O OSTALOJ SVEOBUHVATNOJ DOBITI (popunjava poduzetnik obveznik primjene MSFI-a)</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 xml:space="preserve">I. DOBIT ILI GUBITAK RAZDOBLJA </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202</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51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II. OSTALA SVEOBUHVATNA DOBIT/GUBITAK PRIJE POREZA</w:t>
            </w:r>
            <w:r w:rsidRPr="00DB6E94">
              <w:rPr>
                <w:rFonts w:cs="Arial" w:eastAsia="Times New Roman" w:hAnsi="Arial" w:ascii="Arial"/>
                <w:b/>
                <w:bCs/>
                <w:sz w:val="18"/>
                <w:szCs w:val="18"/>
                <w:lang w:eastAsia="hr-HR"/>
              </w:rPr>
              <w:br/>
              <w:t xml:space="preserve">    </w:t>
            </w:r>
            <w:r w:rsidRPr="00DB6E94">
              <w:rPr>
                <w:rFonts w:cs="Arial" w:eastAsia="Times New Roman" w:hAnsi="Arial" w:ascii="Arial"/>
                <w:sz w:val="18"/>
                <w:szCs w:val="18"/>
                <w:lang w:eastAsia="hr-HR"/>
              </w:rPr>
              <w:t>(AOP 204 do 211)</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203</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1. Tečajne razlike iz preračuna inozemnog poslovanja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204</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51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2. Promjene revalorizacijskih rezervi dugotrajne materijalne i</w:t>
            </w:r>
            <w:r w:rsidRPr="00DB6E94">
              <w:rPr>
                <w:rFonts w:cs="Arial" w:eastAsia="Times New Roman" w:hAnsi="Arial" w:ascii="Arial"/>
                <w:sz w:val="18"/>
                <w:szCs w:val="18"/>
                <w:lang w:eastAsia="hr-HR"/>
              </w:rPr>
              <w:br/>
              <w:t xml:space="preserve">     nematerijalne imovine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205</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525"/>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3. Dobit ili gubitak s osnove naknadnog vrednovanja financijske</w:t>
            </w:r>
            <w:r w:rsidRPr="00DB6E94">
              <w:rPr>
                <w:rFonts w:cs="Arial" w:eastAsia="Times New Roman" w:hAnsi="Arial" w:ascii="Arial"/>
                <w:sz w:val="18"/>
                <w:szCs w:val="18"/>
                <w:lang w:eastAsia="hr-HR"/>
              </w:rPr>
              <w:br/>
              <w:t xml:space="preserve">     imovine raspoložive za prodaju</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206</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4. Dobit ili gubitak s osnove učinkovite zaštite novčanih tokova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207</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5. Dobit ili gubitak s osnove učinkovite zaštite neto ulaganja u inozemstvu</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208</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51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6. Udio u ostaloj sveobuhvatnoj dobiti/gubitku društava povezanih</w:t>
            </w:r>
            <w:r w:rsidRPr="00DB6E94">
              <w:rPr>
                <w:rFonts w:cs="Arial" w:eastAsia="Times New Roman" w:hAnsi="Arial" w:ascii="Arial"/>
                <w:sz w:val="18"/>
                <w:szCs w:val="18"/>
                <w:lang w:eastAsia="hr-HR"/>
              </w:rPr>
              <w:br/>
              <w:t xml:space="preserve">     sudjelujućim  interesom</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209</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7. </w:t>
            </w:r>
            <w:proofErr w:type="spellStart"/>
            <w:r w:rsidRPr="00DB6E94">
              <w:rPr>
                <w:rFonts w:cs="Arial" w:eastAsia="Times New Roman" w:hAnsi="Arial" w:ascii="Arial"/>
                <w:sz w:val="18"/>
                <w:szCs w:val="18"/>
                <w:lang w:eastAsia="hr-HR"/>
              </w:rPr>
              <w:t>Aktuarski</w:t>
            </w:r>
            <w:proofErr w:type="spellEnd"/>
            <w:r w:rsidRPr="00DB6E94">
              <w:rPr>
                <w:rFonts w:cs="Arial" w:eastAsia="Times New Roman" w:hAnsi="Arial" w:ascii="Arial"/>
                <w:sz w:val="18"/>
                <w:szCs w:val="18"/>
                <w:lang w:eastAsia="hr-HR"/>
              </w:rPr>
              <w:t xml:space="preserve"> dobici/gubici po planovima definiranih primanja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210</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0"/>
              <w:rPr>
                <w:rFonts w:cs="Arial" w:eastAsia="Times New Roman" w:hAnsi="Arial" w:ascii="Arial"/>
                <w:sz w:val="18"/>
                <w:szCs w:val="18"/>
                <w:lang w:eastAsia="hr-HR"/>
              </w:rPr>
            </w:pPr>
            <w:r w:rsidRPr="00DB6E94">
              <w:rPr>
                <w:rFonts w:cs="Arial" w:eastAsia="Times New Roman" w:hAnsi="Arial" w:ascii="Arial"/>
                <w:sz w:val="18"/>
                <w:szCs w:val="18"/>
                <w:lang w:eastAsia="hr-HR"/>
              </w:rPr>
              <w:t>8. Ostale nevlasničke promjene kapitala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211</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III. POREZ NA OSTALU SVEOBUHVATNU DOBIT RAZDOBLJA</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212</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30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 xml:space="preserve">IV. NETO OSTALA SVEOBUHVATNA DOBIT ILI GUBITAK </w:t>
            </w:r>
            <w:r w:rsidRPr="00DB6E94">
              <w:rPr>
                <w:rFonts w:cs="Arial" w:eastAsia="Times New Roman" w:hAnsi="Arial" w:ascii="Arial"/>
                <w:sz w:val="18"/>
                <w:szCs w:val="18"/>
                <w:lang w:eastAsia="hr-HR"/>
              </w:rPr>
              <w:t>(AOP 203-212)</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213</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 xml:space="preserve">V. SVEOBUHVATNA DOBIT ILI GUBITAK RAZDOBLJA </w:t>
            </w:r>
            <w:r w:rsidRPr="00DB6E94">
              <w:rPr>
                <w:rFonts w:cs="Arial" w:eastAsia="Times New Roman" w:hAnsi="Arial" w:ascii="Arial"/>
                <w:sz w:val="18"/>
                <w:szCs w:val="18"/>
                <w:lang w:eastAsia="hr-HR"/>
              </w:rPr>
              <w:t>(AOP 202+213)</w:t>
            </w:r>
          </w:p>
        </w:tc>
        <w:tc>
          <w:tcPr>
            <w:tcW w:type="pct" w:w="322"/>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214</w:t>
            </w:r>
          </w:p>
        </w:tc>
        <w:tc>
          <w:tcPr>
            <w:tcW w:type="pct" w:w="340"/>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300"/>
        </w:trPr>
        <w:tc>
          <w:tcPr>
            <w:tcW w:type="pct" w:w="5000"/>
            <w:gridSpan w:val="10"/>
            <w:tcBorders>
              <w:top w:space="0" w:sz="4" w:color="auto" w:val="single"/>
              <w:left w:space="0" w:sz="4" w:color="auto" w:val="single"/>
              <w:bottom w:space="0" w:sz="4" w:color="C0C0C0" w:val="single"/>
              <w:right w:space="0" w:sz="4" w:color="auto" w:val="single"/>
            </w:tcBorders>
            <w:shd w:fill="C0C0C0" w:color="auto" w:val="clear"/>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DODATAK Izvještaju o  ostaloj sveobuhvatnoj dobiti (popunjava poduzetnik koji sastavlja konsolidirani izvještaj)</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 xml:space="preserve">VI. SVEOBUHVATNA DOBIT ILI GUBITAK RAZDOBLJA </w:t>
            </w:r>
            <w:r w:rsidRPr="00DB6E94">
              <w:rPr>
                <w:rFonts w:cs="Arial" w:eastAsia="Times New Roman" w:hAnsi="Arial" w:ascii="Arial"/>
                <w:color w:val="000080"/>
                <w:sz w:val="18"/>
                <w:szCs w:val="18"/>
                <w:lang w:eastAsia="hr-HR"/>
              </w:rPr>
              <w:t>(AOP 216+217)</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215</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2901"/>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1"/>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1. Pripisana imateljima kapitala matice</w:t>
            </w:r>
          </w:p>
        </w:tc>
        <w:tc>
          <w:tcPr>
            <w:tcW w:type="pct" w:w="32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216</w:t>
            </w:r>
          </w:p>
        </w:tc>
        <w:tc>
          <w:tcPr>
            <w:tcW w:type="pct" w:w="340"/>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2901"/>
            <w:gridSpan w:val="6"/>
            <w:tcBorders>
              <w:top w:space="0" w:sz="4" w:color="C0C0C0"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ind w:firstLineChars="100" w:firstLine="181"/>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2. Pripisana manjinskom (</w:t>
            </w:r>
            <w:proofErr w:type="spellStart"/>
            <w:r w:rsidRPr="00DB6E94">
              <w:rPr>
                <w:rFonts w:cs="Arial" w:eastAsia="Times New Roman" w:hAnsi="Arial" w:ascii="Arial"/>
                <w:b/>
                <w:bCs/>
                <w:color w:val="000080"/>
                <w:sz w:val="18"/>
                <w:szCs w:val="18"/>
                <w:lang w:eastAsia="hr-HR"/>
              </w:rPr>
              <w:t>nekontrolirajućem</w:t>
            </w:r>
            <w:proofErr w:type="spellEnd"/>
            <w:r w:rsidRPr="00DB6E94">
              <w:rPr>
                <w:rFonts w:cs="Arial" w:eastAsia="Times New Roman" w:hAnsi="Arial" w:ascii="Arial"/>
                <w:b/>
                <w:bCs/>
                <w:color w:val="000080"/>
                <w:sz w:val="18"/>
                <w:szCs w:val="18"/>
                <w:lang w:eastAsia="hr-HR"/>
              </w:rPr>
              <w:t>) interesu</w:t>
            </w:r>
          </w:p>
        </w:tc>
        <w:tc>
          <w:tcPr>
            <w:tcW w:type="pct" w:w="322"/>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217</w:t>
            </w:r>
          </w:p>
        </w:tc>
        <w:tc>
          <w:tcPr>
            <w:tcW w:type="pct" w:w="340"/>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718"/>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bl>
    <w:p w:rsidRDefault="00DB6E94" w:rsidP="00DB6E94" w:rsidR="00DB6E94" w:rsidRPr="00DB6E94">
      <w:pPr>
        <w:spacing w:after="200"/>
        <w:rPr>
          <w:rFonts w:cs="Times New Roman" w:eastAsia="Calibri"/>
          <w:iCs/>
          <w:sz w:val="20"/>
          <w:szCs w:val="18"/>
        </w:rPr>
      </w:pPr>
    </w:p>
    <w:p w:rsidRDefault="00DB6E94" w:rsidP="00DB6E94" w:rsidR="00DB6E94" w:rsidRPr="00DB6E94">
      <w:pPr>
        <w:spacing w:after="200"/>
        <w:rPr>
          <w:rFonts w:cs="Times New Roman" w:eastAsia="Calibri"/>
          <w:iCs/>
          <w:sz w:val="28"/>
        </w:rPr>
      </w:pPr>
      <w:bookmarkStart w:name="_Toc482612106" w:id="26"/>
      <w:r w:rsidRPr="00DB6E94">
        <w:rPr>
          <w:rFonts w:cs="Times New Roman" w:eastAsia="Calibri"/>
          <w:iCs/>
          <w:sz w:val="20"/>
          <w:szCs w:val="18"/>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1</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Račun dobiti i gubitka za razdoblje 01.01.2017. do 30.04.2017. godine društva TERMOPLIN d.o.o.</w:t>
      </w:r>
      <w:bookmarkEnd w:id="26"/>
    </w:p>
    <w:p w:rsidRDefault="00DB6E94" w:rsidP="00DB6E94" w:rsidR="00DB6E94" w:rsidRPr="00DB6E94">
      <w:pPr>
        <w:spacing w:lineRule="auto" w:line="276" w:after="200"/>
        <w:rPr>
          <w:rFonts w:cs="Times New Roman" w:eastAsia="Calibri"/>
        </w:rPr>
      </w:pPr>
      <w:r w:rsidRPr="00DB6E94">
        <w:rPr>
          <w:rFonts w:cs="Times New Roman" w:eastAsia="Calibri"/>
        </w:rPr>
        <w:lastRenderedPageBreak/>
        <w:t>Sažetak poslovanja društva kroz razdoblje od 2013. do 30.04.2017. godine nalazi se u nastavku (iznosi u kn).</w:t>
      </w:r>
    </w:p>
    <w:tbl>
      <w:tblPr>
        <w:tblW w:type="dxa" w:w="9200"/>
        <w:tblInd w:type="dxa" w:w="108"/>
        <w:tblLook w:val="04A0" w:noVBand="1" w:noHBand="0" w:lastColumn="0" w:firstColumn="1" w:lastRow="0" w:firstRow="1"/>
      </w:tblPr>
      <w:tblGrid>
        <w:gridCol w:w="3115"/>
        <w:gridCol w:w="1206"/>
        <w:gridCol w:w="1206"/>
        <w:gridCol w:w="1206"/>
        <w:gridCol w:w="1206"/>
        <w:gridCol w:w="1261"/>
      </w:tblGrid>
      <w:tr w:rsidTr="00DB6E94" w:rsidR="00DB6E94" w:rsidRPr="00DB6E94">
        <w:trPr>
          <w:trHeight w:val="315"/>
        </w:trPr>
        <w:tc>
          <w:tcPr>
            <w:tcW w:type="dxa" w:w="3840"/>
            <w:tcBorders>
              <w:top w:space="0" w:sz="8" w:color="auto" w:val="single"/>
              <w:left w:space="0" w:sz="8" w:color="auto" w:val="single"/>
              <w:bottom w:space="0" w:sz="8" w:color="auto" w:val="single"/>
              <w:right w:space="0" w:sz="8"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color w:val="000000"/>
                <w:sz w:val="22"/>
                <w:szCs w:val="22"/>
                <w:lang w:eastAsia="hr-HR"/>
              </w:rPr>
            </w:pPr>
            <w:r w:rsidRPr="00DB6E94">
              <w:rPr>
                <w:rFonts w:cs="Times New Roman" w:eastAsia="Times New Roman"/>
                <w:b/>
                <w:bCs/>
                <w:color w:val="000000"/>
                <w:sz w:val="22"/>
                <w:szCs w:val="22"/>
                <w:lang w:eastAsia="hr-HR"/>
              </w:rPr>
              <w:t>Opis/godina</w:t>
            </w:r>
          </w:p>
        </w:tc>
        <w:tc>
          <w:tcPr>
            <w:tcW w:type="dxa" w:w="1060"/>
            <w:tcBorders>
              <w:top w:space="0" w:sz="8" w:color="auto" w:val="single"/>
              <w:left w:val="nil"/>
              <w:bottom w:space="0" w:sz="8" w:color="auto" w:val="single"/>
              <w:right w:space="0" w:sz="8"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color w:val="000000"/>
                <w:sz w:val="22"/>
                <w:szCs w:val="22"/>
                <w:lang w:eastAsia="hr-HR"/>
              </w:rPr>
            </w:pPr>
            <w:r w:rsidRPr="00DB6E94">
              <w:rPr>
                <w:rFonts w:cs="Times New Roman" w:eastAsia="Times New Roman"/>
                <w:b/>
                <w:bCs/>
                <w:color w:val="000000"/>
                <w:sz w:val="22"/>
                <w:szCs w:val="22"/>
                <w:lang w:eastAsia="hr-HR"/>
              </w:rPr>
              <w:t>2013.</w:t>
            </w:r>
          </w:p>
        </w:tc>
        <w:tc>
          <w:tcPr>
            <w:tcW w:type="dxa" w:w="1060"/>
            <w:tcBorders>
              <w:top w:space="0" w:sz="8" w:color="auto" w:val="single"/>
              <w:left w:val="nil"/>
              <w:bottom w:space="0" w:sz="8" w:color="auto" w:val="single"/>
              <w:right w:space="0" w:sz="8"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color w:val="000000"/>
                <w:sz w:val="22"/>
                <w:szCs w:val="22"/>
                <w:lang w:eastAsia="hr-HR"/>
              </w:rPr>
            </w:pPr>
            <w:r w:rsidRPr="00DB6E94">
              <w:rPr>
                <w:rFonts w:cs="Times New Roman" w:eastAsia="Times New Roman"/>
                <w:b/>
                <w:bCs/>
                <w:color w:val="000000"/>
                <w:sz w:val="22"/>
                <w:szCs w:val="22"/>
                <w:lang w:eastAsia="hr-HR"/>
              </w:rPr>
              <w:t>2014.</w:t>
            </w:r>
          </w:p>
        </w:tc>
        <w:tc>
          <w:tcPr>
            <w:tcW w:type="dxa" w:w="1060"/>
            <w:tcBorders>
              <w:top w:space="0" w:sz="8" w:color="auto" w:val="single"/>
              <w:left w:val="nil"/>
              <w:bottom w:space="0" w:sz="8" w:color="auto" w:val="single"/>
              <w:right w:space="0" w:sz="8"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color w:val="000000"/>
                <w:sz w:val="22"/>
                <w:szCs w:val="22"/>
                <w:lang w:eastAsia="hr-HR"/>
              </w:rPr>
            </w:pPr>
            <w:r w:rsidRPr="00DB6E94">
              <w:rPr>
                <w:rFonts w:cs="Times New Roman" w:eastAsia="Times New Roman"/>
                <w:b/>
                <w:bCs/>
                <w:color w:val="000000"/>
                <w:sz w:val="22"/>
                <w:szCs w:val="22"/>
                <w:lang w:eastAsia="hr-HR"/>
              </w:rPr>
              <w:t>2015.</w:t>
            </w:r>
          </w:p>
        </w:tc>
        <w:tc>
          <w:tcPr>
            <w:tcW w:type="dxa" w:w="1060"/>
            <w:tcBorders>
              <w:top w:space="0" w:sz="8" w:color="auto" w:val="single"/>
              <w:left w:val="nil"/>
              <w:bottom w:space="0" w:sz="8" w:color="auto" w:val="single"/>
              <w:right w:space="0" w:sz="8"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color w:val="000000"/>
                <w:sz w:val="22"/>
                <w:szCs w:val="22"/>
                <w:lang w:eastAsia="hr-HR"/>
              </w:rPr>
            </w:pPr>
            <w:r w:rsidRPr="00DB6E94">
              <w:rPr>
                <w:rFonts w:cs="Times New Roman" w:eastAsia="Times New Roman"/>
                <w:b/>
                <w:bCs/>
                <w:color w:val="000000"/>
                <w:sz w:val="22"/>
                <w:szCs w:val="22"/>
                <w:lang w:eastAsia="hr-HR"/>
              </w:rPr>
              <w:t>2016.</w:t>
            </w:r>
          </w:p>
        </w:tc>
        <w:tc>
          <w:tcPr>
            <w:tcW w:type="dxa" w:w="1120"/>
            <w:tcBorders>
              <w:top w:space="0" w:sz="8" w:color="auto" w:val="single"/>
              <w:left w:val="nil"/>
              <w:bottom w:space="0" w:sz="8" w:color="auto" w:val="single"/>
              <w:right w:space="0" w:sz="8"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color w:val="000000"/>
                <w:sz w:val="22"/>
                <w:szCs w:val="22"/>
                <w:lang w:eastAsia="hr-HR"/>
              </w:rPr>
            </w:pPr>
            <w:r w:rsidRPr="00DB6E94">
              <w:rPr>
                <w:rFonts w:cs="Times New Roman" w:eastAsia="Times New Roman"/>
                <w:b/>
                <w:bCs/>
                <w:color w:val="000000"/>
                <w:sz w:val="22"/>
                <w:szCs w:val="22"/>
                <w:lang w:eastAsia="hr-HR"/>
              </w:rPr>
              <w:t>30.04.2017.</w:t>
            </w:r>
          </w:p>
        </w:tc>
      </w:tr>
      <w:tr w:rsidTr="00DB6E94" w:rsidR="00DB6E94" w:rsidRPr="00DB6E94">
        <w:trPr>
          <w:trHeight w:val="315"/>
        </w:trPr>
        <w:tc>
          <w:tcPr>
            <w:tcW w:type="dxa" w:w="3840"/>
            <w:tcBorders>
              <w:top w:val="nil"/>
              <w:left w:space="0" w:sz="8" w:color="auto" w:val="single"/>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Broj zaposlenih</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32</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34</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32</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26</w:t>
            </w:r>
          </w:p>
        </w:tc>
        <w:tc>
          <w:tcPr>
            <w:tcW w:type="dxa" w:w="112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18</w:t>
            </w:r>
          </w:p>
        </w:tc>
      </w:tr>
      <w:tr w:rsidTr="00DB6E94" w:rsidR="00DB6E94" w:rsidRPr="00DB6E94">
        <w:trPr>
          <w:trHeight w:val="315"/>
        </w:trPr>
        <w:tc>
          <w:tcPr>
            <w:tcW w:type="dxa" w:w="3840"/>
            <w:tcBorders>
              <w:top w:val="nil"/>
              <w:left w:space="0" w:sz="8" w:color="auto" w:val="single"/>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Ukupni prihodi (u Kn)</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13.572.600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16.753.800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13.603.400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11.683.471</w:t>
            </w:r>
          </w:p>
        </w:tc>
        <w:tc>
          <w:tcPr>
            <w:tcW w:type="dxa" w:w="112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1.960.198</w:t>
            </w:r>
          </w:p>
        </w:tc>
      </w:tr>
      <w:tr w:rsidTr="00DB6E94" w:rsidR="00DB6E94" w:rsidRPr="00DB6E94">
        <w:trPr>
          <w:trHeight w:val="315"/>
        </w:trPr>
        <w:tc>
          <w:tcPr>
            <w:tcW w:type="dxa" w:w="3840"/>
            <w:tcBorders>
              <w:top w:val="nil"/>
              <w:left w:space="0" w:sz="8" w:color="auto" w:val="single"/>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Ukupni rashodi (u Kn)</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13.401.800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16.567.300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13.525.800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11.583.687</w:t>
            </w:r>
          </w:p>
        </w:tc>
        <w:tc>
          <w:tcPr>
            <w:tcW w:type="dxa" w:w="112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2.633.752</w:t>
            </w:r>
          </w:p>
        </w:tc>
      </w:tr>
      <w:tr w:rsidTr="00DB6E94" w:rsidR="00DB6E94" w:rsidRPr="00DB6E94">
        <w:trPr>
          <w:trHeight w:val="315"/>
        </w:trPr>
        <w:tc>
          <w:tcPr>
            <w:tcW w:type="dxa" w:w="3840"/>
            <w:tcBorders>
              <w:top w:val="nil"/>
              <w:left w:space="0" w:sz="8" w:color="auto" w:val="single"/>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EBIT (U Kn)</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801.900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468.800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80.000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717.696</w:t>
            </w:r>
          </w:p>
        </w:tc>
        <w:tc>
          <w:tcPr>
            <w:tcW w:type="dxa" w:w="112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5.377</w:t>
            </w:r>
          </w:p>
        </w:tc>
      </w:tr>
      <w:tr w:rsidTr="00DB6E94" w:rsidR="00DB6E94" w:rsidRPr="00DB6E94">
        <w:trPr>
          <w:trHeight w:val="315"/>
        </w:trPr>
        <w:tc>
          <w:tcPr>
            <w:tcW w:type="dxa" w:w="3840"/>
            <w:tcBorders>
              <w:top w:val="nil"/>
              <w:left w:space="0" w:sz="8" w:color="auto" w:val="single"/>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EBT (Bruto dobit) (U Kn)</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170.800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186.500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77.700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99.784</w:t>
            </w:r>
          </w:p>
        </w:tc>
        <w:tc>
          <w:tcPr>
            <w:tcW w:type="dxa" w:w="112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-673.554</w:t>
            </w:r>
          </w:p>
        </w:tc>
      </w:tr>
      <w:tr w:rsidTr="00DB6E94" w:rsidR="00DB6E94" w:rsidRPr="00DB6E94">
        <w:trPr>
          <w:trHeight w:val="615"/>
        </w:trPr>
        <w:tc>
          <w:tcPr>
            <w:tcW w:type="dxa" w:w="3840"/>
            <w:tcBorders>
              <w:top w:val="nil"/>
              <w:left w:space="0" w:sz="8" w:color="auto" w:val="single"/>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Dobit nakon oporezivanja (Neto dobit)(u Kn)</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124.200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131.500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44.100</w:t>
            </w:r>
          </w:p>
        </w:tc>
        <w:tc>
          <w:tcPr>
            <w:tcW w:type="dxa" w:w="106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68.355</w:t>
            </w:r>
          </w:p>
        </w:tc>
        <w:tc>
          <w:tcPr>
            <w:tcW w:type="dxa" w:w="1120"/>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-673.554</w:t>
            </w:r>
          </w:p>
        </w:tc>
      </w:tr>
    </w:tbl>
    <w:p w:rsidRDefault="00DB6E94" w:rsidP="00DB6E94" w:rsidR="00DB6E94" w:rsidRPr="00DB6E94">
      <w:pPr>
        <w:spacing w:after="200"/>
        <w:rPr>
          <w:rFonts w:cs="Times New Roman" w:eastAsia="Calibri"/>
          <w:iCs/>
          <w:sz w:val="20"/>
          <w:szCs w:val="18"/>
        </w:rPr>
      </w:pPr>
    </w:p>
    <w:p w:rsidRDefault="00DB6E94" w:rsidP="00DB6E94" w:rsidR="00DB6E94" w:rsidRPr="00DB6E94">
      <w:pPr>
        <w:spacing w:after="200"/>
        <w:rPr>
          <w:rFonts w:cs="Times New Roman" w:eastAsia="Calibri"/>
          <w:iCs/>
          <w:sz w:val="20"/>
          <w:szCs w:val="18"/>
        </w:rPr>
      </w:pPr>
      <w:bookmarkStart w:name="_Toc482612107" w:id="27"/>
      <w:r w:rsidRPr="00DB6E94">
        <w:rPr>
          <w:rFonts w:cs="Times New Roman" w:eastAsia="Calibri"/>
          <w:iCs/>
          <w:sz w:val="20"/>
          <w:szCs w:val="18"/>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2</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Analiza poslovanja od 2013. do 30.04.2017. godine</w:t>
      </w:r>
      <w:bookmarkEnd w:id="27"/>
    </w:p>
    <w:p w:rsidRDefault="00DB6E94" w:rsidP="00DB6E94" w:rsidR="00DB6E94" w:rsidRPr="00DB6E94">
      <w:pPr>
        <w:spacing w:lineRule="auto" w:line="276" w:after="200"/>
        <w:rPr>
          <w:rFonts w:cs="Times New Roman" w:eastAsia="Calibri" w:hAnsi="Calibri" w:ascii="Calibri"/>
          <w:sz w:val="22"/>
          <w:szCs w:val="22"/>
        </w:rPr>
      </w:pPr>
    </w:p>
    <w:p w:rsidRDefault="00DB6E94" w:rsidP="00DB6E94" w:rsidR="00DB6E94" w:rsidRPr="00DB6E94">
      <w:pPr>
        <w:keepNext/>
        <w:spacing w:lineRule="auto" w:line="276" w:after="200"/>
        <w:rPr>
          <w:rFonts w:cs="Times New Roman" w:eastAsia="Calibri" w:hAnsi="Calibri" w:ascii="Calibri"/>
          <w:sz w:val="22"/>
          <w:szCs w:val="22"/>
        </w:rPr>
      </w:pPr>
      <w:r w:rsidRPr="00DB6E94">
        <w:rPr>
          <w:rFonts w:cs="Times New Roman" w:eastAsia="Calibri" w:hAnsi="Calibri" w:ascii="Calibri"/>
          <w:noProof/>
          <w:sz w:val="22"/>
          <w:szCs w:val="22"/>
          <w:lang w:eastAsia="hr-HR"/>
        </w:rPr>
        <w:drawing>
          <wp:inline distR="0" distL="0" distB="0" distT="0">
            <wp:extent cy="3215640" cx="5501640"/>
            <wp:effectExtent b="22860" r="22860" t="0" l="0"/>
            <wp:docPr name="Chart 6" id="6"/>
            <wp:cNvGraphicFramePr/>
            <a:graphic>
              <a:graphicData uri="http://schemas.openxmlformats.org/drawingml/2006/chart">
                <c:chart r:id="rId44"/>
              </a:graphicData>
            </a:graphic>
          </wp:inline>
        </w:drawing>
      </w:r>
    </w:p>
    <w:p w:rsidRDefault="00DB6E94" w:rsidP="00DB6E94" w:rsidR="00DB6E94" w:rsidRPr="00DB6E94">
      <w:pPr>
        <w:spacing w:after="200"/>
        <w:rPr>
          <w:rFonts w:cs="Times New Roman" w:eastAsia="Calibri"/>
          <w:iCs/>
          <w:sz w:val="28"/>
        </w:rPr>
      </w:pPr>
      <w:bookmarkStart w:name="_Toc482367124" w:id="28"/>
      <w:r w:rsidRPr="00DB6E94">
        <w:rPr>
          <w:rFonts w:cs="Times New Roman" w:eastAsia="Calibri"/>
          <w:iCs/>
          <w:sz w:val="20"/>
          <w:szCs w:val="18"/>
        </w:rPr>
        <w:t xml:space="preserve">Slika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Slika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3</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Prikaz rezultata poslovanja u prethodnim godinama poslovanja</w:t>
      </w:r>
      <w:bookmarkEnd w:id="28"/>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tbl>
      <w:tblPr>
        <w:tblW w:type="pct" w:w="5000"/>
        <w:tblLook w:val="04A0" w:noVBand="1" w:noHBand="0" w:lastColumn="0" w:firstColumn="1" w:lastRow="0" w:firstRow="1"/>
      </w:tblPr>
      <w:tblGrid>
        <w:gridCol w:w="3653"/>
        <w:gridCol w:w="3857"/>
        <w:gridCol w:w="889"/>
        <w:gridCol w:w="889"/>
      </w:tblGrid>
      <w:tr w:rsidTr="00DB6E94" w:rsidR="00DB6E94" w:rsidRPr="00DB6E94">
        <w:trPr>
          <w:trHeight w:val="300"/>
        </w:trPr>
        <w:tc>
          <w:tcPr>
            <w:tcW w:type="pct" w:w="1608"/>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after="0"/>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POKAZETELJI EKONOMIČNOSTI</w:t>
            </w:r>
          </w:p>
        </w:tc>
        <w:tc>
          <w:tcPr>
            <w:tcW w:type="pct" w:w="2235"/>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pct" w:w="579"/>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after="0"/>
              <w:jc w:val="center"/>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2016.</w:t>
            </w:r>
          </w:p>
        </w:tc>
        <w:tc>
          <w:tcPr>
            <w:tcW w:type="pct" w:w="579"/>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after="0"/>
              <w:jc w:val="center"/>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2017.</w:t>
            </w:r>
          </w:p>
        </w:tc>
      </w:tr>
      <w:tr w:rsidTr="00DB6E94" w:rsidR="00DB6E94" w:rsidRPr="00DB6E94">
        <w:trPr>
          <w:trHeight w:val="300"/>
        </w:trPr>
        <w:tc>
          <w:tcPr>
            <w:tcW w:type="pct" w:w="160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Ekonomičnost ukupnog poslovanja</w:t>
            </w:r>
          </w:p>
        </w:tc>
        <w:tc>
          <w:tcPr>
            <w:tcW w:type="pct" w:w="22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ukupni prihodi / ukupni rashodi</w:t>
            </w:r>
          </w:p>
        </w:tc>
        <w:tc>
          <w:tcPr>
            <w:tcW w:type="pct" w:w="57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1,0086</w:t>
            </w:r>
          </w:p>
        </w:tc>
        <w:tc>
          <w:tcPr>
            <w:tcW w:type="pct" w:w="57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0,7443</w:t>
            </w:r>
          </w:p>
        </w:tc>
      </w:tr>
      <w:tr w:rsidTr="00DB6E94" w:rsidR="00DB6E94" w:rsidRPr="00DB6E94">
        <w:trPr>
          <w:trHeight w:val="300"/>
        </w:trPr>
        <w:tc>
          <w:tcPr>
            <w:tcW w:type="pct" w:w="160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Ekonomičnost poslovanja (prodaja)</w:t>
            </w:r>
          </w:p>
        </w:tc>
        <w:tc>
          <w:tcPr>
            <w:tcW w:type="pct" w:w="22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prihodi od prodaje / rashodi prodaje</w:t>
            </w:r>
          </w:p>
        </w:tc>
        <w:tc>
          <w:tcPr>
            <w:tcW w:type="pct" w:w="57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0,9212</w:t>
            </w:r>
          </w:p>
        </w:tc>
        <w:tc>
          <w:tcPr>
            <w:tcW w:type="pct" w:w="57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0,3617</w:t>
            </w:r>
          </w:p>
        </w:tc>
      </w:tr>
      <w:tr w:rsidTr="00DB6E94" w:rsidR="00DB6E94" w:rsidRPr="00DB6E94">
        <w:trPr>
          <w:trHeight w:val="300"/>
        </w:trPr>
        <w:tc>
          <w:tcPr>
            <w:tcW w:type="pct" w:w="160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Ekonomičnost financiranja</w:t>
            </w:r>
          </w:p>
        </w:tc>
        <w:tc>
          <w:tcPr>
            <w:tcW w:type="pct" w:w="22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financijski prihodi / financijski rashodi</w:t>
            </w:r>
          </w:p>
        </w:tc>
        <w:tc>
          <w:tcPr>
            <w:tcW w:type="pct" w:w="57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0,0265</w:t>
            </w:r>
          </w:p>
        </w:tc>
        <w:tc>
          <w:tcPr>
            <w:tcW w:type="pct" w:w="57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Arial" w:eastAsia="Times New Roman" w:hAnsi="Arial" w:ascii="Arial"/>
                <w:color w:val="000000"/>
                <w:sz w:val="22"/>
                <w:szCs w:val="22"/>
                <w:lang w:eastAsia="hr-HR"/>
              </w:rPr>
            </w:pPr>
            <w:r w:rsidRPr="00DB6E94">
              <w:rPr>
                <w:rFonts w:cs="Arial" w:eastAsia="Times New Roman" w:hAnsi="Arial" w:ascii="Arial"/>
                <w:color w:val="000000"/>
                <w:sz w:val="22"/>
                <w:szCs w:val="22"/>
                <w:lang w:eastAsia="hr-HR"/>
              </w:rPr>
              <w:t>0,0513</w:t>
            </w:r>
          </w:p>
        </w:tc>
      </w:tr>
    </w:tbl>
    <w:p w:rsidRDefault="00DB6E94" w:rsidP="00DB6E94" w:rsidR="00DB6E94" w:rsidRPr="00DB6E94">
      <w:pPr>
        <w:spacing w:after="200"/>
        <w:rPr>
          <w:rFonts w:cs="Times New Roman" w:eastAsia="Calibri"/>
          <w:iCs/>
          <w:sz w:val="20"/>
          <w:szCs w:val="18"/>
        </w:rPr>
      </w:pPr>
    </w:p>
    <w:p w:rsidRDefault="00DB6E94" w:rsidP="00DB6E94" w:rsidR="00DB6E94" w:rsidRPr="00DB6E94">
      <w:pPr>
        <w:spacing w:after="200"/>
        <w:rPr>
          <w:rFonts w:cs="Times New Roman" w:eastAsia="Calibri"/>
          <w:iCs/>
          <w:sz w:val="28"/>
        </w:rPr>
      </w:pPr>
      <w:bookmarkStart w:name="_Toc482612108" w:id="29"/>
      <w:r w:rsidRPr="00DB6E94">
        <w:rPr>
          <w:rFonts w:cs="Times New Roman" w:eastAsia="Calibri"/>
          <w:iCs/>
          <w:sz w:val="20"/>
          <w:szCs w:val="18"/>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3</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xml:space="preserve">. Pokazatelji </w:t>
      </w:r>
      <w:proofErr w:type="spellStart"/>
      <w:r w:rsidRPr="00DB6E94">
        <w:rPr>
          <w:rFonts w:cs="Times New Roman" w:eastAsia="Calibri"/>
          <w:iCs/>
          <w:sz w:val="20"/>
          <w:szCs w:val="18"/>
        </w:rPr>
        <w:t>ekonomičnosi</w:t>
      </w:r>
      <w:proofErr w:type="spellEnd"/>
      <w:r w:rsidRPr="00DB6E94">
        <w:rPr>
          <w:rFonts w:cs="Times New Roman" w:eastAsia="Calibri"/>
          <w:iCs/>
          <w:sz w:val="20"/>
          <w:szCs w:val="18"/>
        </w:rPr>
        <w:t xml:space="preserve"> društva Termoplin d.o.o., Bjelovar</w:t>
      </w:r>
      <w:bookmarkEnd w:id="29"/>
    </w:p>
    <w:p w:rsidRDefault="00DB6E94" w:rsidP="00DB6E94" w:rsidR="00DB6E94" w:rsidRPr="00DB6E94">
      <w:pPr>
        <w:spacing w:lineRule="auto" w:line="276" w:after="200"/>
        <w:rPr>
          <w:rFonts w:cs="Times New Roman" w:eastAsia="Calibri"/>
          <w:i/>
        </w:rPr>
      </w:pPr>
    </w:p>
    <w:p w:rsidRDefault="00DB6E94" w:rsidP="00DB6E94" w:rsidR="00DB6E94" w:rsidRPr="00DB6E94">
      <w:pPr>
        <w:spacing w:lineRule="auto" w:line="360" w:after="200"/>
        <w:jc w:val="both"/>
        <w:rPr>
          <w:rFonts w:cs="Times New Roman" w:eastAsia="Calibri"/>
        </w:rPr>
      </w:pPr>
      <w:r w:rsidRPr="00DB6E94">
        <w:rPr>
          <w:rFonts w:cs="Times New Roman" w:eastAsia="Calibri"/>
        </w:rPr>
        <w:t xml:space="preserve">Račun dobiti i gubitka pokazuje tendenciju pada ukupnih prihoda i ukupnih rashoda kroz promatrano razdoblje. Kroz sva promatrana razdoblja društvo je imalo pozitivni financijski rezultat, unatoč tomu što su ukupni prihodi i ukupni rashodi kroz godine smanjeni. Promatrajući zadnje dvije godine možemo </w:t>
      </w:r>
      <w:proofErr w:type="spellStart"/>
      <w:r w:rsidRPr="00DB6E94">
        <w:rPr>
          <w:rFonts w:cs="Times New Roman" w:eastAsia="Calibri"/>
        </w:rPr>
        <w:t>primjetiti</w:t>
      </w:r>
      <w:proofErr w:type="spellEnd"/>
      <w:r w:rsidRPr="00DB6E94">
        <w:rPr>
          <w:rFonts w:cs="Times New Roman" w:eastAsia="Calibri"/>
        </w:rPr>
        <w:t xml:space="preserve"> kako je društvo smanjilo poslovne prihode za 83,51%, dok su poslovni rashodi smanjeni za 82,48%. Promatrajući pokazatelje ekonomičnosti možemo zaključiti kako društvo ima pozitivan financijski rezultat, a negativan s danom 30.04.2017. godine, ali iz pokazatelja ekonomičnosti poslovanja (prodaja) kao i ekonomičnosti financiranja možemo zaključiti kako su </w:t>
      </w:r>
      <w:proofErr w:type="spellStart"/>
      <w:r w:rsidRPr="00DB6E94">
        <w:rPr>
          <w:rFonts w:cs="Times New Roman" w:eastAsia="Calibri"/>
        </w:rPr>
        <w:t>finacijski</w:t>
      </w:r>
      <w:proofErr w:type="spellEnd"/>
      <w:r w:rsidRPr="00DB6E94">
        <w:rPr>
          <w:rFonts w:cs="Times New Roman" w:eastAsia="Calibri"/>
        </w:rPr>
        <w:t xml:space="preserve"> prihodi u odnosu na rashode vrlo mali. Iz ekonomičnosti poslovanja (prodaja) možemo vidjeti kako društvo za jednu jedinicu poslovnih rashoda ostvaruje 0,92 poslovnih prihoda u 2016. godini dok u 2017. godini ostvaruje 0,36 poslovnih prihoda te vidimo  da postoji veliki trend smanjenja poslovnih prihoda.  Do smanjenja prihoda i rashoda je došlo zbog blokade od strane ERSTE&amp;STEIERMÄRKISCHE BANK d. d. radi dospjelog kratkoročnog kredita, društvo nije bilo u mogućnosti plaćati obveze prema bankama i dobavljačima, kao i porezno upravi zbog gospodarskih uvjeta, te neplaćanje investitora društvu Termoplin d.o.o.</w:t>
      </w: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color w:val="FF0000"/>
        </w:rPr>
      </w:pPr>
    </w:p>
    <w:p w:rsidRDefault="00DB6E94" w:rsidP="00DB6E94" w:rsidR="00DB6E94" w:rsidRPr="00DB6E94">
      <w:pPr>
        <w:spacing w:lineRule="auto" w:line="276" w:after="200"/>
        <w:rPr>
          <w:rFonts w:cs="Times New Roman" w:eastAsia="Calibri"/>
        </w:rPr>
      </w:pPr>
      <w:r w:rsidRPr="00DB6E94">
        <w:rPr>
          <w:rFonts w:cs="Times New Roman" w:eastAsia="Calibri"/>
        </w:rPr>
        <w:t>Slijedi bilanca na dan 31.12.2016. godine i na dan 30.04.2017. godine (iznosi u kn).</w:t>
      </w:r>
    </w:p>
    <w:tbl>
      <w:tblPr>
        <w:tblW w:type="pct" w:w="5000"/>
        <w:tblLook w:val="04A0" w:noVBand="1" w:noHBand="0" w:lastColumn="0" w:firstColumn="1" w:lastRow="0" w:firstRow="1"/>
      </w:tblPr>
      <w:tblGrid>
        <w:gridCol w:w="4514"/>
        <w:gridCol w:w="224"/>
        <w:gridCol w:w="224"/>
        <w:gridCol w:w="224"/>
        <w:gridCol w:w="224"/>
        <w:gridCol w:w="223"/>
        <w:gridCol w:w="691"/>
        <w:gridCol w:w="730"/>
        <w:gridCol w:w="1117"/>
        <w:gridCol w:w="1117"/>
      </w:tblGrid>
      <w:tr w:rsidTr="00DB6E94" w:rsidR="00DB6E94" w:rsidRPr="00DB6E94">
        <w:trPr>
          <w:trHeight w:val="390"/>
        </w:trPr>
        <w:tc>
          <w:tcPr>
            <w:tcW w:type="pct" w:w="4598"/>
            <w:gridSpan w:val="9"/>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000080"/>
                <w:lang w:eastAsia="hr-HR"/>
              </w:rPr>
            </w:pPr>
            <w:bookmarkStart w:name="Bilanca!A2:J133" w:id="30"/>
            <w:r w:rsidRPr="00DB6E94">
              <w:rPr>
                <w:rFonts w:cs="Arial" w:eastAsia="Times New Roman" w:hAnsi="Arial" w:ascii="Arial"/>
                <w:b/>
                <w:bCs/>
                <w:color w:val="000080"/>
                <w:lang w:eastAsia="hr-HR"/>
              </w:rPr>
              <w:t>BILANCA</w:t>
            </w:r>
            <w:bookmarkEnd w:id="30"/>
          </w:p>
        </w:tc>
        <w:tc>
          <w:tcPr>
            <w:tcW w:type="pct" w:w="402"/>
            <w:vMerge w:val="restart"/>
            <w:tcBorders>
              <w:top w:space="0" w:sz="8" w:color="auto" w:val="single"/>
              <w:left w:space="0" w:sz="8" w:color="auto" w:val="single"/>
              <w:bottom w:val="nil"/>
              <w:right w:space="0" w:sz="8" w:color="auto" w:val="single"/>
            </w:tcBorders>
            <w:shd w:fill="auto" w:color="CCCCFF" w:val="pct25"/>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000080"/>
                <w:sz w:val="20"/>
                <w:szCs w:val="20"/>
                <w:lang w:eastAsia="hr-HR"/>
              </w:rPr>
            </w:pPr>
            <w:r w:rsidRPr="00DB6E94">
              <w:rPr>
                <w:rFonts w:cs="Arial" w:eastAsia="Times New Roman" w:hAnsi="Arial" w:ascii="Arial"/>
                <w:b/>
                <w:bCs/>
                <w:color w:val="000080"/>
                <w:sz w:val="20"/>
                <w:szCs w:val="20"/>
                <w:lang w:eastAsia="hr-HR"/>
              </w:rPr>
              <w:t>Obrazac</w:t>
            </w:r>
            <w:r w:rsidRPr="00DB6E94">
              <w:rPr>
                <w:rFonts w:cs="Arial" w:eastAsia="Times New Roman" w:hAnsi="Arial" w:ascii="Arial"/>
                <w:b/>
                <w:bCs/>
                <w:color w:val="000080"/>
                <w:sz w:val="20"/>
                <w:szCs w:val="20"/>
                <w:lang w:eastAsia="hr-HR"/>
              </w:rPr>
              <w:br/>
              <w:t>POD-BIL</w:t>
            </w:r>
          </w:p>
        </w:tc>
      </w:tr>
      <w:tr w:rsidTr="00DB6E94" w:rsidR="00DB6E94" w:rsidRPr="00DB6E94">
        <w:trPr>
          <w:trHeight w:val="390"/>
        </w:trPr>
        <w:tc>
          <w:tcPr>
            <w:tcW w:type="pct" w:w="4598"/>
            <w:gridSpan w:val="9"/>
            <w:tcMar>
              <w:top w:type="dxa" w:w="15"/>
              <w:left w:type="dxa" w:w="108"/>
              <w:bottom w:type="dxa" w:w="15"/>
              <w:right w:type="dxa" w:w="108"/>
            </w:tcMar>
            <w:hideMark/>
          </w:tcPr>
          <w:p w:rsidRDefault="00DB6E94" w:rsidP="00DB6E94" w:rsidR="00DB6E94" w:rsidRPr="00DB6E94">
            <w:pPr>
              <w:spacing w:after="0"/>
              <w:jc w:val="center"/>
              <w:rPr>
                <w:rFonts w:cs="Arial" w:eastAsia="Times New Roman" w:hAnsi="Arial" w:ascii="Arial"/>
                <w:b/>
                <w:bCs/>
                <w:color w:val="000080"/>
                <w:sz w:val="20"/>
                <w:szCs w:val="20"/>
                <w:lang w:eastAsia="hr-HR"/>
              </w:rPr>
            </w:pPr>
            <w:r w:rsidRPr="00DB6E94">
              <w:rPr>
                <w:rFonts w:cs="Arial" w:eastAsia="Times New Roman" w:hAnsi="Arial" w:ascii="Arial"/>
                <w:b/>
                <w:bCs/>
                <w:color w:val="000080"/>
                <w:sz w:val="20"/>
                <w:szCs w:val="20"/>
                <w:lang w:eastAsia="hr-HR"/>
              </w:rPr>
              <w:t>stanje na dan 30.04.2017.</w:t>
            </w:r>
          </w:p>
        </w:tc>
        <w:tc>
          <w:tcPr>
            <w:tcW w:type="auto" w:w="0"/>
            <w:vMerge/>
            <w:tcBorders>
              <w:top w:space="0" w:sz="8" w:color="auto" w:val="single"/>
              <w:left w:space="0" w:sz="8" w:color="auto" w:val="single"/>
              <w:bottom w:val="nil"/>
              <w:right w:space="0" w:sz="8" w:color="auto" w:val="single"/>
            </w:tcBorders>
            <w:vAlign w:val="center"/>
            <w:hideMark/>
          </w:tcPr>
          <w:p w:rsidRDefault="00DB6E94" w:rsidP="00DB6E94" w:rsidR="00DB6E94" w:rsidRPr="00DB6E94">
            <w:pPr>
              <w:spacing w:after="0"/>
              <w:rPr>
                <w:rFonts w:cs="Arial" w:eastAsia="Times New Roman" w:hAnsi="Arial" w:ascii="Arial"/>
                <w:b/>
                <w:bCs/>
                <w:color w:val="000080"/>
                <w:sz w:val="20"/>
                <w:szCs w:val="20"/>
                <w:lang w:eastAsia="hr-HR"/>
              </w:rPr>
            </w:pPr>
          </w:p>
        </w:tc>
      </w:tr>
      <w:tr w:rsidTr="00DB6E94" w:rsidR="00DB6E94" w:rsidRPr="00DB6E94">
        <w:trPr>
          <w:trHeight w:val="90"/>
        </w:trPr>
        <w:tc>
          <w:tcPr>
            <w:tcW w:type="pct" w:w="2586"/>
            <w:tcBorders>
              <w:top w:val="nil"/>
              <w:left w:val="nil"/>
              <w:bottom w:space="0" w:sz="4" w:color="auto" w:val="single"/>
              <w:right w:val="nil"/>
            </w:tcBorders>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248"/>
            <w:tcBorders>
              <w:top w:val="nil"/>
              <w:left w:val="nil"/>
              <w:bottom w:space="0" w:sz="4" w:color="auto" w:val="single"/>
              <w:right w:val="nil"/>
            </w:tcBorders>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248"/>
            <w:tcBorders>
              <w:top w:val="nil"/>
              <w:left w:val="nil"/>
              <w:bottom w:space="0" w:sz="4" w:color="auto" w:val="single"/>
              <w:right w:val="nil"/>
            </w:tcBorders>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248"/>
            <w:tcBorders>
              <w:top w:val="nil"/>
              <w:left w:val="nil"/>
              <w:bottom w:space="0" w:sz="4" w:color="auto" w:val="single"/>
              <w:right w:val="nil"/>
            </w:tcBorders>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248"/>
            <w:tcBorders>
              <w:top w:val="nil"/>
              <w:left w:val="nil"/>
              <w:bottom w:space="0" w:sz="4" w:color="auto" w:val="single"/>
              <w:right w:val="nil"/>
            </w:tcBorders>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248"/>
            <w:tcBorders>
              <w:top w:val="nil"/>
              <w:left w:val="nil"/>
              <w:bottom w:space="0" w:sz="4" w:color="auto" w:val="single"/>
              <w:right w:val="nil"/>
            </w:tcBorders>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181"/>
            <w:tcBorders>
              <w:top w:val="nil"/>
              <w:left w:val="nil"/>
              <w:bottom w:space="0" w:sz="4" w:color="auto" w:val="single"/>
              <w:right w:val="nil"/>
            </w:tcBorders>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191"/>
            <w:tcBorders>
              <w:top w:val="nil"/>
              <w:left w:val="nil"/>
              <w:bottom w:space="0" w:sz="4" w:color="auto" w:val="single"/>
              <w:right w:val="nil"/>
            </w:tcBorders>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val="nil"/>
              <w:left w:val="nil"/>
              <w:bottom w:space="0" w:sz="4" w:color="auto" w:val="single"/>
              <w:right w:val="nil"/>
            </w:tcBorders>
            <w:tcMar>
              <w:top w:type="dxa" w:w="15"/>
              <w:left w:type="dxa" w:w="108"/>
              <w:bottom w:type="dxa" w:w="15"/>
              <w:right w:type="dxa" w:w="108"/>
            </w:tcMa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300"/>
        </w:trPr>
        <w:tc>
          <w:tcPr>
            <w:tcW w:type="pct" w:w="5000"/>
            <w:gridSpan w:val="10"/>
            <w:tcBorders>
              <w:top w:space="0" w:sz="4" w:color="auto" w:val="single"/>
              <w:left w:space="0" w:sz="4" w:color="auto" w:val="single"/>
              <w:bottom w:space="0" w:sz="4" w:color="auto" w:val="single"/>
              <w:right w:val="nil"/>
            </w:tcBorders>
            <w:shd w:fill="auto" w:color="C0C0C0" w:val="pct25"/>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Obveznik: 77903325549; TERMOPLIN  d.o.o.</w:t>
            </w:r>
          </w:p>
        </w:tc>
      </w:tr>
      <w:tr w:rsidTr="00DB6E94" w:rsidR="00DB6E94" w:rsidRPr="00DB6E94">
        <w:trPr>
          <w:trHeight w:val="495"/>
        </w:trPr>
        <w:tc>
          <w:tcPr>
            <w:tcW w:type="pct" w:w="3824"/>
            <w:gridSpan w:val="6"/>
            <w:tcBorders>
              <w:top w:space="0" w:sz="4" w:color="auto" w:val="single"/>
              <w:left w:space="0" w:sz="4" w:color="auto" w:val="single"/>
              <w:bottom w:space="0" w:sz="8" w:color="C0C0C0" w:val="single"/>
              <w:right w:space="0" w:sz="4" w:color="FFFFFF"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6"/>
                <w:szCs w:val="16"/>
                <w:lang w:eastAsia="hr-HR"/>
              </w:rPr>
            </w:pPr>
            <w:r w:rsidRPr="00DB6E94">
              <w:rPr>
                <w:rFonts w:cs="Arial" w:eastAsia="Times New Roman" w:hAnsi="Arial" w:ascii="Arial"/>
                <w:b/>
                <w:bCs/>
                <w:color w:val="FFFFFF"/>
                <w:sz w:val="16"/>
                <w:szCs w:val="16"/>
                <w:lang w:eastAsia="hr-HR"/>
              </w:rPr>
              <w:t>Naziv pozicije</w:t>
            </w:r>
          </w:p>
        </w:tc>
        <w:tc>
          <w:tcPr>
            <w:tcW w:type="pct" w:w="181"/>
            <w:tcBorders>
              <w:top w:space="0" w:sz="4" w:color="auto" w:val="single"/>
              <w:left w:space="0" w:sz="4" w:color="FFFFFF" w:val="single"/>
              <w:bottom w:space="0" w:sz="8" w:color="C0C0C0" w:val="single"/>
              <w:right w:space="0" w:sz="4" w:color="FFFFFF"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6"/>
                <w:szCs w:val="16"/>
                <w:lang w:eastAsia="hr-HR"/>
              </w:rPr>
            </w:pPr>
            <w:r w:rsidRPr="00DB6E94">
              <w:rPr>
                <w:rFonts w:cs="Arial" w:eastAsia="Times New Roman" w:hAnsi="Arial" w:ascii="Arial"/>
                <w:b/>
                <w:bCs/>
                <w:color w:val="FFFFFF"/>
                <w:sz w:val="16"/>
                <w:szCs w:val="16"/>
                <w:lang w:eastAsia="hr-HR"/>
              </w:rPr>
              <w:t>AOP</w:t>
            </w:r>
            <w:r w:rsidRPr="00DB6E94">
              <w:rPr>
                <w:rFonts w:cs="Arial" w:eastAsia="Times New Roman" w:hAnsi="Arial" w:ascii="Arial"/>
                <w:b/>
                <w:bCs/>
                <w:color w:val="FFFFFF"/>
                <w:sz w:val="16"/>
                <w:szCs w:val="16"/>
                <w:lang w:eastAsia="hr-HR"/>
              </w:rPr>
              <w:br/>
            </w:r>
            <w:r w:rsidRPr="00DB6E94">
              <w:rPr>
                <w:rFonts w:cs="Arial" w:eastAsia="Times New Roman" w:hAnsi="Arial" w:ascii="Arial"/>
                <w:b/>
                <w:bCs/>
                <w:color w:val="FFFFFF"/>
                <w:sz w:val="14"/>
                <w:szCs w:val="14"/>
                <w:lang w:eastAsia="hr-HR"/>
              </w:rPr>
              <w:t>oznaka</w:t>
            </w:r>
          </w:p>
        </w:tc>
        <w:tc>
          <w:tcPr>
            <w:tcW w:type="pct" w:w="191"/>
            <w:tcBorders>
              <w:top w:space="0" w:sz="4" w:color="auto" w:val="single"/>
              <w:left w:space="0" w:sz="4" w:color="FFFFFF" w:val="single"/>
              <w:bottom w:space="0" w:sz="8" w:color="C0C0C0" w:val="single"/>
              <w:right w:space="0" w:sz="4" w:color="FFFFFF"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6"/>
                <w:szCs w:val="16"/>
                <w:lang w:eastAsia="hr-HR"/>
              </w:rPr>
            </w:pPr>
            <w:proofErr w:type="spellStart"/>
            <w:r w:rsidRPr="00DB6E94">
              <w:rPr>
                <w:rFonts w:cs="Arial" w:eastAsia="Times New Roman" w:hAnsi="Arial" w:ascii="Arial"/>
                <w:b/>
                <w:bCs/>
                <w:color w:val="FFFFFF"/>
                <w:sz w:val="16"/>
                <w:szCs w:val="16"/>
                <w:lang w:eastAsia="hr-HR"/>
              </w:rPr>
              <w:t>Rbr</w:t>
            </w:r>
            <w:proofErr w:type="spellEnd"/>
            <w:r w:rsidRPr="00DB6E94">
              <w:rPr>
                <w:rFonts w:cs="Arial" w:eastAsia="Times New Roman" w:hAnsi="Arial" w:ascii="Arial"/>
                <w:b/>
                <w:bCs/>
                <w:color w:val="FFFFFF"/>
                <w:sz w:val="16"/>
                <w:szCs w:val="16"/>
                <w:lang w:eastAsia="hr-HR"/>
              </w:rPr>
              <w:t xml:space="preserve">. </w:t>
            </w:r>
            <w:r w:rsidRPr="00DB6E94">
              <w:rPr>
                <w:rFonts w:cs="Arial" w:eastAsia="Times New Roman" w:hAnsi="Arial" w:ascii="Arial"/>
                <w:b/>
                <w:bCs/>
                <w:color w:val="FFFFFF"/>
                <w:sz w:val="16"/>
                <w:szCs w:val="16"/>
                <w:lang w:eastAsia="hr-HR"/>
              </w:rPr>
              <w:br/>
            </w:r>
            <w:r w:rsidRPr="00DB6E94">
              <w:rPr>
                <w:rFonts w:cs="Arial" w:eastAsia="Times New Roman" w:hAnsi="Arial" w:ascii="Arial"/>
                <w:b/>
                <w:bCs/>
                <w:color w:val="FFFFFF"/>
                <w:sz w:val="14"/>
                <w:szCs w:val="14"/>
                <w:lang w:eastAsia="hr-HR"/>
              </w:rPr>
              <w:t>bilješke</w:t>
            </w:r>
          </w:p>
        </w:tc>
        <w:tc>
          <w:tcPr>
            <w:tcW w:type="pct" w:w="402"/>
            <w:tcBorders>
              <w:top w:space="0" w:sz="4" w:color="auto" w:val="single"/>
              <w:left w:space="0" w:sz="4" w:color="FFFFFF" w:val="single"/>
              <w:bottom w:space="0" w:sz="8" w:color="C0C0C0" w:val="single"/>
              <w:right w:space="0" w:sz="4" w:color="FFFFFF"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6"/>
                <w:szCs w:val="16"/>
                <w:lang w:eastAsia="hr-HR"/>
              </w:rPr>
            </w:pPr>
            <w:r w:rsidRPr="00DB6E94">
              <w:rPr>
                <w:rFonts w:cs="Arial" w:eastAsia="Times New Roman" w:hAnsi="Arial" w:ascii="Arial"/>
                <w:b/>
                <w:bCs/>
                <w:color w:val="FFFFFF"/>
                <w:sz w:val="16"/>
                <w:szCs w:val="16"/>
                <w:lang w:eastAsia="hr-HR"/>
              </w:rPr>
              <w:t>Prethodna godina</w:t>
            </w:r>
            <w:r w:rsidRPr="00DB6E94">
              <w:rPr>
                <w:rFonts w:cs="Arial" w:eastAsia="Times New Roman" w:hAnsi="Arial" w:ascii="Arial"/>
                <w:b/>
                <w:bCs/>
                <w:color w:val="FFFFFF"/>
                <w:sz w:val="16"/>
                <w:szCs w:val="16"/>
                <w:lang w:eastAsia="hr-HR"/>
              </w:rPr>
              <w:br/>
              <w:t>(neto)</w:t>
            </w:r>
          </w:p>
        </w:tc>
        <w:tc>
          <w:tcPr>
            <w:tcW w:type="pct" w:w="402"/>
            <w:tcBorders>
              <w:top w:space="0" w:sz="4" w:color="auto" w:val="single"/>
              <w:left w:space="0" w:sz="4" w:color="FFFFFF" w:val="single"/>
              <w:bottom w:space="0" w:sz="8" w:color="C0C0C0" w:val="single"/>
              <w:right w:space="0" w:sz="4" w:color="auto"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6"/>
                <w:szCs w:val="16"/>
                <w:lang w:eastAsia="hr-HR"/>
              </w:rPr>
            </w:pPr>
            <w:r w:rsidRPr="00DB6E94">
              <w:rPr>
                <w:rFonts w:cs="Arial" w:eastAsia="Times New Roman" w:hAnsi="Arial" w:ascii="Arial"/>
                <w:b/>
                <w:bCs/>
                <w:color w:val="FFFFFF"/>
                <w:sz w:val="16"/>
                <w:szCs w:val="16"/>
                <w:lang w:eastAsia="hr-HR"/>
              </w:rPr>
              <w:t>Tekuća godina</w:t>
            </w:r>
            <w:r w:rsidRPr="00DB6E94">
              <w:rPr>
                <w:rFonts w:cs="Arial" w:eastAsia="Times New Roman" w:hAnsi="Arial" w:ascii="Arial"/>
                <w:b/>
                <w:bCs/>
                <w:color w:val="FFFFFF"/>
                <w:sz w:val="16"/>
                <w:szCs w:val="16"/>
                <w:lang w:eastAsia="hr-HR"/>
              </w:rPr>
              <w:br/>
              <w:t>(neto)</w:t>
            </w:r>
          </w:p>
        </w:tc>
      </w:tr>
      <w:tr w:rsidTr="00DB6E94" w:rsidR="00DB6E94" w:rsidRPr="00DB6E94">
        <w:trPr>
          <w:trHeight w:val="270"/>
        </w:trPr>
        <w:tc>
          <w:tcPr>
            <w:tcW w:type="pct" w:w="3824"/>
            <w:gridSpan w:val="6"/>
            <w:tcBorders>
              <w:top w:space="0" w:sz="8" w:color="C0C0C0" w:val="single"/>
              <w:left w:space="0" w:sz="4" w:color="auto" w:val="single"/>
              <w:bottom w:space="0" w:sz="4" w:color="auto" w:val="single"/>
              <w:right w:space="0" w:sz="4" w:color="FFFFFF"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8"/>
                <w:szCs w:val="18"/>
                <w:lang w:eastAsia="hr-HR"/>
              </w:rPr>
            </w:pPr>
            <w:r w:rsidRPr="00DB6E94">
              <w:rPr>
                <w:rFonts w:cs="Arial" w:eastAsia="Times New Roman" w:hAnsi="Arial" w:ascii="Arial"/>
                <w:b/>
                <w:bCs/>
                <w:color w:val="FFFFFF"/>
                <w:sz w:val="18"/>
                <w:szCs w:val="18"/>
                <w:lang w:eastAsia="hr-HR"/>
              </w:rPr>
              <w:t>1</w:t>
            </w:r>
          </w:p>
        </w:tc>
        <w:tc>
          <w:tcPr>
            <w:tcW w:type="pct" w:w="181"/>
            <w:tcBorders>
              <w:top w:space="0" w:sz="8" w:color="C0C0C0" w:val="single"/>
              <w:left w:space="0" w:sz="4" w:color="FFFFFF" w:val="single"/>
              <w:bottom w:space="0" w:sz="4" w:color="auto" w:val="single"/>
              <w:right w:space="0" w:sz="4" w:color="FFFFFF" w:val="single"/>
            </w:tcBorders>
            <w:shd w:fill="969696" w:color="auto" w:val="clear"/>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8"/>
                <w:szCs w:val="18"/>
                <w:lang w:eastAsia="hr-HR"/>
              </w:rPr>
            </w:pPr>
            <w:r w:rsidRPr="00DB6E94">
              <w:rPr>
                <w:rFonts w:cs="Arial" w:eastAsia="Times New Roman" w:hAnsi="Arial" w:ascii="Arial"/>
                <w:b/>
                <w:bCs/>
                <w:color w:val="FFFFFF"/>
                <w:sz w:val="18"/>
                <w:szCs w:val="18"/>
                <w:lang w:eastAsia="hr-HR"/>
              </w:rPr>
              <w:t>2</w:t>
            </w:r>
          </w:p>
        </w:tc>
        <w:tc>
          <w:tcPr>
            <w:tcW w:type="pct" w:w="191"/>
            <w:tcBorders>
              <w:top w:space="0" w:sz="8" w:color="C0C0C0" w:val="single"/>
              <w:left w:space="0" w:sz="4" w:color="FFFFFF" w:val="single"/>
              <w:bottom w:space="0" w:sz="4" w:color="auto" w:val="single"/>
              <w:right w:space="0" w:sz="4" w:color="FFFFFF" w:val="single"/>
            </w:tcBorders>
            <w:shd w:fill="969696" w:color="auto" w:val="clear"/>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8"/>
                <w:szCs w:val="18"/>
                <w:lang w:eastAsia="hr-HR"/>
              </w:rPr>
            </w:pPr>
            <w:r w:rsidRPr="00DB6E94">
              <w:rPr>
                <w:rFonts w:cs="Arial" w:eastAsia="Times New Roman" w:hAnsi="Arial" w:ascii="Arial"/>
                <w:b/>
                <w:bCs/>
                <w:color w:val="FFFFFF"/>
                <w:sz w:val="18"/>
                <w:szCs w:val="18"/>
                <w:lang w:eastAsia="hr-HR"/>
              </w:rPr>
              <w:t>3</w:t>
            </w:r>
          </w:p>
        </w:tc>
        <w:tc>
          <w:tcPr>
            <w:tcW w:type="pct" w:w="402"/>
            <w:tcBorders>
              <w:top w:space="0" w:sz="8" w:color="C0C0C0" w:val="single"/>
              <w:left w:space="0" w:sz="4" w:color="FFFFFF" w:val="single"/>
              <w:bottom w:space="0" w:sz="4" w:color="auto" w:val="single"/>
              <w:right w:space="0" w:sz="4" w:color="FFFFFF"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8"/>
                <w:szCs w:val="18"/>
                <w:lang w:eastAsia="hr-HR"/>
              </w:rPr>
            </w:pPr>
            <w:r w:rsidRPr="00DB6E94">
              <w:rPr>
                <w:rFonts w:cs="Arial" w:eastAsia="Times New Roman" w:hAnsi="Arial" w:ascii="Arial"/>
                <w:b/>
                <w:bCs/>
                <w:color w:val="FFFFFF"/>
                <w:sz w:val="18"/>
                <w:szCs w:val="18"/>
                <w:lang w:eastAsia="hr-HR"/>
              </w:rPr>
              <w:t>4</w:t>
            </w:r>
          </w:p>
        </w:tc>
        <w:tc>
          <w:tcPr>
            <w:tcW w:type="pct" w:w="402"/>
            <w:tcBorders>
              <w:top w:space="0" w:sz="8" w:color="C0C0C0" w:val="single"/>
              <w:left w:space="0" w:sz="4" w:color="FFFFFF" w:val="single"/>
              <w:bottom w:space="0" w:sz="4" w:color="auto" w:val="single"/>
              <w:right w:space="0" w:sz="4" w:color="auto" w:val="single"/>
            </w:tcBorders>
            <w:shd w:fill="969696"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color w:val="FFFFFF"/>
                <w:sz w:val="18"/>
                <w:szCs w:val="18"/>
                <w:lang w:eastAsia="hr-HR"/>
              </w:rPr>
            </w:pPr>
            <w:r w:rsidRPr="00DB6E94">
              <w:rPr>
                <w:rFonts w:cs="Arial" w:eastAsia="Times New Roman" w:hAnsi="Arial" w:ascii="Arial"/>
                <w:b/>
                <w:bCs/>
                <w:color w:val="FFFFFF"/>
                <w:sz w:val="18"/>
                <w:szCs w:val="18"/>
                <w:lang w:eastAsia="hr-HR"/>
              </w:rPr>
              <w:t>5</w:t>
            </w:r>
          </w:p>
        </w:tc>
      </w:tr>
      <w:tr w:rsidTr="00DB6E94" w:rsidR="00DB6E94" w:rsidRPr="00DB6E94">
        <w:trPr>
          <w:trHeight w:val="270"/>
        </w:trPr>
        <w:tc>
          <w:tcPr>
            <w:tcW w:type="pct" w:w="5000"/>
            <w:gridSpan w:val="10"/>
            <w:tcBorders>
              <w:top w:space="0" w:sz="4" w:color="auto" w:val="single"/>
              <w:left w:space="0" w:sz="4" w:color="auto" w:val="single"/>
              <w:bottom w:space="0" w:sz="4" w:color="C0C0C0" w:val="single"/>
              <w:right w:space="0" w:sz="4" w:color="auto" w:val="single"/>
            </w:tcBorders>
            <w:shd w:fill="C0C0C0" w:color="auto" w:val="clear"/>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000080"/>
                <w:sz w:val="18"/>
                <w:szCs w:val="18"/>
                <w:lang w:eastAsia="hr-HR"/>
              </w:rPr>
            </w:pPr>
            <w:bookmarkStart w:name="Bilanca!A8" w:id="31"/>
            <w:r w:rsidRPr="00DB6E94">
              <w:rPr>
                <w:rFonts w:cs="Arial" w:eastAsia="Times New Roman" w:hAnsi="Arial" w:ascii="Arial"/>
                <w:b/>
                <w:bCs/>
                <w:color w:val="000080"/>
                <w:sz w:val="18"/>
                <w:szCs w:val="18"/>
                <w:lang w:eastAsia="hr-HR"/>
              </w:rPr>
              <w:t>AKTIVA</w:t>
            </w:r>
            <w:bookmarkEnd w:id="31"/>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A)  POTRAŽIVANJA ZA UPISANI A NEUPLAĆENI KAPITAL</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001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B)  DUGOTRAJNA IMOVINA </w:t>
            </w:r>
            <w:r w:rsidRPr="00DB6E94">
              <w:rPr>
                <w:rFonts w:cs="Arial" w:eastAsia="Times New Roman" w:hAnsi="Arial" w:ascii="Arial"/>
                <w:color w:val="333399"/>
                <w:sz w:val="18"/>
                <w:szCs w:val="18"/>
                <w:lang w:eastAsia="hr-HR"/>
              </w:rPr>
              <w:t>(AOP 003+010+020+031+036)</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002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16.334.841</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16.473.862</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I. NEMATERIJALNA IMOVINA (AOP 004 do 009)</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003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Izdaci za razvoj</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004</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95"/>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Koncesije, patenti, licencije, robne i uslužne marke, softver</w:t>
            </w:r>
            <w:r w:rsidRPr="00DB6E94">
              <w:rPr>
                <w:rFonts w:cs="Arial" w:eastAsia="Times New Roman" w:hAnsi="Arial" w:ascii="Arial"/>
                <w:sz w:val="18"/>
                <w:szCs w:val="18"/>
                <w:lang w:eastAsia="hr-HR"/>
              </w:rPr>
              <w:br/>
              <w:t xml:space="preserve">        i ostala prava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005</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w:t>
            </w:r>
            <w:proofErr w:type="spellStart"/>
            <w:r w:rsidRPr="00DB6E94">
              <w:rPr>
                <w:rFonts w:cs="Arial" w:eastAsia="Times New Roman" w:hAnsi="Arial" w:ascii="Arial"/>
                <w:sz w:val="18"/>
                <w:szCs w:val="18"/>
                <w:lang w:eastAsia="hr-HR"/>
              </w:rPr>
              <w:t>Goodwill</w:t>
            </w:r>
            <w:proofErr w:type="spellEnd"/>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006</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Predujmovi za nabavu nematerijalne imovine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007</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5. Nematerijalna imovina u pripremi</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008</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6. Ostala nematerijalna imovina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009</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II. MATERIJALNA IMOVINA (AOP 011 do 019)</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010</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16.334.841</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16.473.862</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Zemljište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011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437.156</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437.156</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Građevinski objekti</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012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14.696.494</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14.835.515</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Postrojenja i oprema </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013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Alati, pogonski inventar i transportna imovina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014</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187.112</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187.112</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5. Biološka imovina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015</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6. Predujmovi za materijalnu imovinu</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016</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7. Materijalna imovina u pripremi</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017</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1.014.079</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1.014.079</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8. Ostala materijalna imovina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018</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9. Ulaganje u nekretnine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019</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III. DUGOTRAJNA FINANCIJSKA IMOVINA (AOP 021 do 030)</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020</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Ulaganja u udjele (dionice) poduzetnika unutar grupe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021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Ulaganja u ostale vrijednosne papire poduzetnika unutar grupe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022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Dani zajmovi, depoziti i slično poduzetnicima unutar grupe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023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95"/>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4.Ulaganja u udjele (dionice) društava povezanih sudjelujućim</w:t>
            </w:r>
            <w:r w:rsidRPr="00DB6E94">
              <w:rPr>
                <w:rFonts w:cs="Arial" w:eastAsia="Times New Roman" w:hAnsi="Arial" w:ascii="Arial"/>
                <w:sz w:val="18"/>
                <w:szCs w:val="18"/>
                <w:lang w:eastAsia="hr-HR"/>
              </w:rPr>
              <w:br/>
              <w:t xml:space="preserve">         interesom</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024</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95"/>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5. Ulaganja u ostale vrijednosne papire društava povezanih</w:t>
            </w:r>
            <w:r w:rsidRPr="00DB6E94">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025</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95"/>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6. Dani zajmovi, depoziti i slično društvima povezanim</w:t>
            </w:r>
            <w:r w:rsidRPr="00DB6E94">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026</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7. Ulaganja u vrijednosne papire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027</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8. Dani zajmovi, depoziti i slično</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028</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9. Ostala ulaganja koja se obračunavaju metodom udjela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029</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10.  Ostala dugotrajna financijska imovina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030</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lastRenderedPageBreak/>
              <w:t>IV. POTRAŽIVANJA (AOP 032 do 035)</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031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Potraživanja od poduzetnika unutar grupe </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032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Potraživanja od društava povezanih sudjelujućim interesom </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033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Potraživanja od kupaca </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034</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Ostala potraživanja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035</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V. ODGOĐENA POREZNA IMOVINA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036</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C)  KRATKOTRAJNA IMOVINA </w:t>
            </w:r>
            <w:r w:rsidRPr="00DB6E94">
              <w:rPr>
                <w:rFonts w:cs="Arial" w:eastAsia="Times New Roman" w:hAnsi="Arial" w:ascii="Arial"/>
                <w:color w:val="333399"/>
                <w:sz w:val="18"/>
                <w:szCs w:val="18"/>
                <w:lang w:eastAsia="hr-HR"/>
              </w:rPr>
              <w:t>(AOP 038+046+053+063)</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037</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5.264.554</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47.404.220</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I. ZALIHE (AOP 039 do 045)</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038</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1.172.830</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939.474</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Sirovine i materijal</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039</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30.061</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29.312</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Proizvodnja u tijeku</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040</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Gotovi proizvodi</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041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Trgovačka roba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042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1.091.768</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909.826</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5. Predujmovi za zalihe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043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51.001</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336</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6. Dugotrajna imovina namijenjena prodaji</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044</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7. Biološka imovina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045</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II. POTRAŽIVANJA (AOP 047 do 052)</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046</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4.034.517</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46.415.573</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Potraživanja od poduzetnika unutar grupe </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047</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Potraživanja od društava povezanih sudjelujućim interesom</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048</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Potraživanja od kupaca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049</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1.118.226</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43.350.346</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Potraživanja od zaposlenika i članova poduzetnika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050</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163.572</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163.572</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5. Potraživanja od države i drugih institucija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051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2.752.719</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2.901.655</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6. Ostala potraživanja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052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III. KRATKOTRAJNA FINANCIJSKA IMOVINA (AOP 054 do 062)</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053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5.198</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10.198</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Ulaganja u udjele (dionice) poduzetnika unutar grupe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054</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Ulaganja u ostale vrijednosne papire poduzetnika unutar grupe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055</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Dani zajmovi, depoziti i slično poduzetnicima unutar grupe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056</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95"/>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Ulaganja u udjele (dionice) društava povezanih</w:t>
            </w:r>
            <w:r w:rsidRPr="00DB6E94">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057</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95"/>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5. Ulaganja u ostale vrijednosne papire društava povezanih</w:t>
            </w:r>
            <w:r w:rsidRPr="00DB6E94">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058</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95"/>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6. Dani zajmovi, depoziti i slično društvima povezanim</w:t>
            </w:r>
            <w:r w:rsidRPr="00DB6E94">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059</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7. Ulaganja u vrijednosne papire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060</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8. Dani zajmovi, depoziti i slično</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061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5.198</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10.198</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9. Ostala financijska imovina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062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IV. NOVAC U BANCI I BLAGAJNI</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063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52.009</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38.975</w:t>
            </w:r>
          </w:p>
        </w:tc>
      </w:tr>
      <w:tr w:rsidTr="00DB6E94" w:rsidR="00DB6E94" w:rsidRPr="00DB6E94">
        <w:trPr>
          <w:trHeight w:val="495"/>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D)  PLAĆENI TROŠKOVI BUDUĆEG RAZDOBLJA I OBRAČUNATI</w:t>
            </w:r>
            <w:r w:rsidRPr="00DB6E94">
              <w:rPr>
                <w:rFonts w:cs="Arial" w:eastAsia="Times New Roman" w:hAnsi="Arial" w:ascii="Arial"/>
                <w:b/>
                <w:bCs/>
                <w:color w:val="333399"/>
                <w:sz w:val="18"/>
                <w:szCs w:val="18"/>
                <w:lang w:eastAsia="hr-HR"/>
              </w:rPr>
              <w:br/>
              <w:t xml:space="preserve">      PRIHODI</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064</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22.537.839</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E)  UKUPNO AKTIVA </w:t>
            </w:r>
            <w:r w:rsidRPr="00DB6E94">
              <w:rPr>
                <w:rFonts w:cs="Arial" w:eastAsia="Times New Roman" w:hAnsi="Arial" w:ascii="Arial"/>
                <w:color w:val="333399"/>
                <w:sz w:val="18"/>
                <w:szCs w:val="18"/>
                <w:lang w:eastAsia="hr-HR"/>
              </w:rPr>
              <w:t>(AOP 001+002+037+064)</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065</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21.599.395</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86.415.921</w:t>
            </w:r>
          </w:p>
        </w:tc>
      </w:tr>
      <w:tr w:rsidTr="00DB6E94" w:rsidR="00DB6E94" w:rsidRPr="00DB6E94">
        <w:trPr>
          <w:trHeight w:val="270"/>
        </w:trPr>
        <w:tc>
          <w:tcPr>
            <w:tcW w:type="pct" w:w="3824"/>
            <w:gridSpan w:val="6"/>
            <w:tcBorders>
              <w:top w:space="0" w:sz="4" w:color="C0C0C0"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F)  IZVANBILANČNI ZAPISI</w:t>
            </w:r>
          </w:p>
        </w:tc>
        <w:tc>
          <w:tcPr>
            <w:tcW w:type="pct" w:w="181"/>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066</w:t>
            </w:r>
          </w:p>
        </w:tc>
        <w:tc>
          <w:tcPr>
            <w:tcW w:type="pct" w:w="191"/>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5000"/>
            <w:gridSpan w:val="10"/>
            <w:tcBorders>
              <w:top w:space="0" w:sz="4" w:color="auto" w:val="single"/>
              <w:left w:space="0" w:sz="4" w:color="auto" w:val="single"/>
              <w:bottom w:space="0" w:sz="4" w:color="C0C0C0" w:val="single"/>
              <w:right w:space="0" w:sz="4" w:color="auto" w:val="single"/>
            </w:tcBorders>
            <w:shd w:fill="C0C0C0" w:color="auto" w:val="clear"/>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000080"/>
                <w:sz w:val="18"/>
                <w:szCs w:val="18"/>
                <w:lang w:eastAsia="hr-HR"/>
              </w:rPr>
            </w:pPr>
            <w:r w:rsidRPr="00DB6E94">
              <w:rPr>
                <w:rFonts w:cs="Arial" w:eastAsia="Times New Roman" w:hAnsi="Arial" w:ascii="Arial"/>
                <w:b/>
                <w:bCs/>
                <w:color w:val="000080"/>
                <w:sz w:val="18"/>
                <w:szCs w:val="18"/>
                <w:lang w:eastAsia="hr-HR"/>
              </w:rPr>
              <w:t>PASIVA</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A)  KAPITAL I REZERVE </w:t>
            </w:r>
            <w:r w:rsidRPr="00DB6E94">
              <w:rPr>
                <w:rFonts w:cs="Arial" w:eastAsia="Times New Roman" w:hAnsi="Arial" w:ascii="Arial"/>
                <w:color w:val="333399"/>
                <w:sz w:val="18"/>
                <w:szCs w:val="18"/>
                <w:lang w:eastAsia="hr-HR"/>
              </w:rPr>
              <w:t>(AOP 068 do 070+076+077+081+084+087)</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067</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2.289.201</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1.615.647</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I. TEMELJNI (UPISANI) KAPITAL</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068</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908.100</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908.100</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II. KAPITALNE REZERVE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069</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lastRenderedPageBreak/>
              <w:t>III. REZERVE IZ DOBITI (AOP 071+072-073+074+075)</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070</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Zakonske rezerve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071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Rezerve za vlastite dionice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072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Vlastite dionice i udjeli (</w:t>
            </w:r>
            <w:proofErr w:type="spellStart"/>
            <w:r w:rsidRPr="00DB6E94">
              <w:rPr>
                <w:rFonts w:cs="Arial" w:eastAsia="Times New Roman" w:hAnsi="Arial" w:ascii="Arial"/>
                <w:sz w:val="18"/>
                <w:szCs w:val="18"/>
                <w:lang w:eastAsia="hr-HR"/>
              </w:rPr>
              <w:t>odbitna</w:t>
            </w:r>
            <w:proofErr w:type="spellEnd"/>
            <w:r w:rsidRPr="00DB6E94">
              <w:rPr>
                <w:rFonts w:cs="Arial" w:eastAsia="Times New Roman" w:hAnsi="Arial" w:ascii="Arial"/>
                <w:sz w:val="18"/>
                <w:szCs w:val="18"/>
                <w:lang w:eastAsia="hr-HR"/>
              </w:rPr>
              <w:t xml:space="preserve"> stavka)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073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Statutarne rezerve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074</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5. Ostale rezerve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075</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IV. REVALORIZACIJSKE REZERVE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076</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V. REZERVE FER VRIJEDNOSTI (AOP 078 do 080)</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077</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0</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Fer vrijednost financijske imovine raspoložive za prodaju</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078</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Učinkoviti dio zaštite novčanih tokova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079</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Učinkoviti dio zaštite neto ulaganja u inozemstvu</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080</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VI. ZADRŽANA DOBIT ILI PRENESENI GUBITAK (AOP 082-083)</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081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1.312.746</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1.381.101</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Zadržana dobit</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082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1.312.746</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1.381.101</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Preneseni gubitak</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083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VII. DOBIT ILI GUBITAK POSLOVNE GODINE (AOP 085-086)</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084</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68.355</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-673.554</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Dobit poslovne godine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085</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68.355</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Gubitak poslovne godine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086</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673.554</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VIII. MANJINSKI (NEKONTROLIRAJUĆI) INTERES</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087</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B)  REZERVIRANJA </w:t>
            </w:r>
            <w:r w:rsidRPr="00DB6E94">
              <w:rPr>
                <w:rFonts w:cs="Arial" w:eastAsia="Times New Roman" w:hAnsi="Arial" w:ascii="Arial"/>
                <w:color w:val="333399"/>
                <w:sz w:val="18"/>
                <w:szCs w:val="18"/>
                <w:lang w:eastAsia="hr-HR"/>
              </w:rPr>
              <w:t>(AOP 089 do 094)</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088</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744.900</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22.537.839</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Rezerviranja za mirovine, otpremnine i slične obveze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089</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Rezerviranja za porezne obveze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090</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Rezerviranja za započete sudske sporove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091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Rezerviranja za troškove obnavljanja prirodnih bogatstava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092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5. Rezerviranja za troškove u jamstvenim rokovima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093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744.900</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22.537.839</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6. Druga rezerviranja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094</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C)  DUGOROČNE OBVEZE </w:t>
            </w:r>
            <w:r w:rsidRPr="00DB6E94">
              <w:rPr>
                <w:rFonts w:cs="Arial" w:eastAsia="Times New Roman" w:hAnsi="Arial" w:ascii="Arial"/>
                <w:color w:val="333399"/>
                <w:sz w:val="18"/>
                <w:szCs w:val="18"/>
                <w:lang w:eastAsia="hr-HR"/>
              </w:rPr>
              <w:t>(AOP 096 do 106)</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095</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5.034.616</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5.359.479</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Obveze prema poduzetnicima unutar grupe </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096</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Obveze za zajmove, depozite i slično poduzetnika unutar grupe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097</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Obveze prema društvima povezanim sudjelujućim interesom </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098</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95"/>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Obveze za zajmove, depozite i slično društava povezanih</w:t>
            </w:r>
            <w:r w:rsidRPr="00DB6E94">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099</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5. Obveze za zajmove, depozite i slično</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100</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6. Obveze prema bankama i drugim financijskim institucijama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101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5.034.616</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5.359.479</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7. Obveze za predujmove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102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8. Obveze prema dobavljačima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103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9. Obveze po vrijednosnim papirima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104</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10. Ostale dugoročne obveze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105</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11. Odgođena porezna obveza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106</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D)  KRATKOROČNE OBVEZE </w:t>
            </w:r>
            <w:r w:rsidRPr="00DB6E94">
              <w:rPr>
                <w:rFonts w:cs="Arial" w:eastAsia="Times New Roman" w:hAnsi="Arial" w:ascii="Arial"/>
                <w:color w:val="333399"/>
                <w:sz w:val="18"/>
                <w:szCs w:val="18"/>
                <w:lang w:eastAsia="hr-HR"/>
              </w:rPr>
              <w:t>(AOP 108 do 121)</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107</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13.530.678</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14.168.815</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 Obveze prema poduzetnicima unutar grupe </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108</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2. Obveze za zajmove, depozite i slično poduzetnika unutar grupe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109</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3. Obveze prema društvima povezanim sudjelujućim interesom </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110</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95"/>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4. Obveze za zajmove, depozite i slično društava povezanih</w:t>
            </w:r>
            <w:r w:rsidRPr="00DB6E94">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111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lastRenderedPageBreak/>
              <w:t xml:space="preserve">     5. Obveze za zajmove, depozite i slično</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112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1.615.570</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2.006.965</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6. Obveze prema bankama i drugim financijskim institucijama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113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5.778.703</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5.826.674</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7. Obveze za predujmove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114</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600.174</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534.606</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8. Obveze prema dobavljačima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115</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4.302.742</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4.400.235</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9. Obveze po vrijednosnim papirima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116</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10. Obveze prema zaposlenicima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117</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252.107</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140.735</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11. Obveze  za poreze, doprinose i </w:t>
            </w:r>
            <w:proofErr w:type="spellStart"/>
            <w:r w:rsidRPr="00DB6E94">
              <w:rPr>
                <w:rFonts w:cs="Arial" w:eastAsia="Times New Roman" w:hAnsi="Arial" w:ascii="Arial"/>
                <w:sz w:val="18"/>
                <w:szCs w:val="18"/>
                <w:lang w:eastAsia="hr-HR"/>
              </w:rPr>
              <w:t>sličana</w:t>
            </w:r>
            <w:proofErr w:type="spellEnd"/>
            <w:r w:rsidRPr="00DB6E94">
              <w:rPr>
                <w:rFonts w:cs="Arial" w:eastAsia="Times New Roman" w:hAnsi="Arial" w:ascii="Arial"/>
                <w:sz w:val="18"/>
                <w:szCs w:val="18"/>
                <w:lang w:eastAsia="hr-HR"/>
              </w:rPr>
              <w:t xml:space="preserve"> davanja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118</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981.382</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1.259.600</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12. Obveze s osnove udjela u rezultatu</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119</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13. Obveze po osnovi dugotrajne imovine namijenjene prodaji</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120</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sz w:val="18"/>
                <w:szCs w:val="18"/>
                <w:lang w:eastAsia="hr-HR"/>
              </w:rPr>
            </w:pPr>
            <w:r w:rsidRPr="00DB6E94">
              <w:rPr>
                <w:rFonts w:cs="Arial" w:eastAsia="Times New Roman" w:hAnsi="Arial" w:ascii="Arial"/>
                <w:sz w:val="18"/>
                <w:szCs w:val="18"/>
                <w:lang w:eastAsia="hr-HR"/>
              </w:rPr>
              <w:t xml:space="preserve">   14. Ostale kratkoročne obveze</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121</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r w:rsidTr="00DB6E94" w:rsidR="00DB6E94" w:rsidRPr="00DB6E94">
        <w:trPr>
          <w:trHeight w:val="495"/>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E) ODGOĐENO PLAĆANJE TROŠKOVA I PRIHOD BUDUĆEGA</w:t>
            </w:r>
            <w:r w:rsidRPr="00DB6E94">
              <w:rPr>
                <w:rFonts w:cs="Arial" w:eastAsia="Times New Roman" w:hAnsi="Arial" w:ascii="Arial"/>
                <w:b/>
                <w:bCs/>
                <w:color w:val="333399"/>
                <w:sz w:val="18"/>
                <w:szCs w:val="18"/>
                <w:lang w:eastAsia="hr-HR"/>
              </w:rPr>
              <w:br/>
              <w:t xml:space="preserve">     RAZDOBLJA</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122</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sz w:val="18"/>
                <w:szCs w:val="18"/>
                <w:lang w:eastAsia="hr-HR"/>
              </w:rPr>
            </w:pPr>
            <w:r w:rsidRPr="00DB6E94">
              <w:rPr>
                <w:rFonts w:cs="Arial" w:eastAsia="Times New Roman" w:hAnsi="Arial" w:ascii="Arial"/>
                <w:sz w:val="18"/>
                <w:szCs w:val="18"/>
                <w:lang w:eastAsia="hr-HR"/>
              </w:rPr>
              <w:t>42.734.141</w:t>
            </w:r>
          </w:p>
        </w:tc>
      </w:tr>
      <w:tr w:rsidTr="00DB6E94" w:rsidR="00DB6E94" w:rsidRPr="00DB6E94">
        <w:trPr>
          <w:trHeight w:val="270"/>
        </w:trPr>
        <w:tc>
          <w:tcPr>
            <w:tcW w:type="pct" w:w="3824"/>
            <w:gridSpan w:val="6"/>
            <w:tcBorders>
              <w:top w:space="0" w:sz="4" w:color="C0C0C0" w:val="single"/>
              <w:left w:space="0" w:sz="4" w:color="auto" w:val="single"/>
              <w:bottom w:space="0" w:sz="4" w:color="C0C0C0"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 xml:space="preserve">F) UKUPNO – PASIVA </w:t>
            </w:r>
            <w:r w:rsidRPr="00DB6E94">
              <w:rPr>
                <w:rFonts w:cs="Arial" w:eastAsia="Times New Roman" w:hAnsi="Arial" w:ascii="Arial"/>
                <w:color w:val="333399"/>
                <w:sz w:val="18"/>
                <w:szCs w:val="18"/>
                <w:lang w:eastAsia="hr-HR"/>
              </w:rPr>
              <w:t>(AOP 067+088+095+107+122)</w:t>
            </w:r>
          </w:p>
        </w:tc>
        <w:tc>
          <w:tcPr>
            <w:tcW w:type="pct" w:w="18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123</w:t>
            </w:r>
          </w:p>
        </w:tc>
        <w:tc>
          <w:tcPr>
            <w:tcW w:type="pct" w:w="191"/>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21.599.395</w:t>
            </w:r>
          </w:p>
        </w:tc>
        <w:tc>
          <w:tcPr>
            <w:tcW w:type="pct" w:w="402"/>
            <w:tcBorders>
              <w:top w:space="0" w:sz="4" w:color="C0C0C0" w:val="single"/>
              <w:left w:space="0" w:sz="4" w:color="auto" w:val="single"/>
              <w:bottom w:space="0" w:sz="4" w:color="C0C0C0"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Arial" w:eastAsia="Times New Roman" w:hAnsi="Arial" w:ascii="Arial"/>
                <w:color w:val="0000FF"/>
                <w:sz w:val="18"/>
                <w:szCs w:val="18"/>
                <w:lang w:eastAsia="hr-HR"/>
              </w:rPr>
            </w:pPr>
            <w:r w:rsidRPr="00DB6E94">
              <w:rPr>
                <w:rFonts w:cs="Arial" w:eastAsia="Times New Roman" w:hAnsi="Arial" w:ascii="Arial"/>
                <w:color w:val="0000FF"/>
                <w:sz w:val="18"/>
                <w:szCs w:val="18"/>
                <w:lang w:eastAsia="hr-HR"/>
              </w:rPr>
              <w:t>86.415.921</w:t>
            </w:r>
          </w:p>
        </w:tc>
      </w:tr>
      <w:tr w:rsidTr="00DB6E94" w:rsidR="00DB6E94" w:rsidRPr="00DB6E94">
        <w:trPr>
          <w:trHeight w:val="270"/>
        </w:trPr>
        <w:tc>
          <w:tcPr>
            <w:tcW w:type="pct" w:w="3824"/>
            <w:gridSpan w:val="6"/>
            <w:tcBorders>
              <w:top w:space="0" w:sz="4" w:color="C0C0C0"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Arial" w:eastAsia="Times New Roman" w:hAnsi="Arial" w:ascii="Arial"/>
                <w:b/>
                <w:bCs/>
                <w:color w:val="333399"/>
                <w:sz w:val="18"/>
                <w:szCs w:val="18"/>
                <w:lang w:eastAsia="hr-HR"/>
              </w:rPr>
            </w:pPr>
            <w:r w:rsidRPr="00DB6E94">
              <w:rPr>
                <w:rFonts w:cs="Arial" w:eastAsia="Times New Roman" w:hAnsi="Arial" w:ascii="Arial"/>
                <w:b/>
                <w:bCs/>
                <w:color w:val="333399"/>
                <w:sz w:val="18"/>
                <w:szCs w:val="18"/>
                <w:lang w:eastAsia="hr-HR"/>
              </w:rPr>
              <w:t>G)  IZVANBILANČNI ZAPISI</w:t>
            </w:r>
          </w:p>
        </w:tc>
        <w:tc>
          <w:tcPr>
            <w:tcW w:type="pct" w:w="181"/>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Arial" w:eastAsia="Times New Roman" w:hAnsi="Arial" w:ascii="Arial"/>
                <w:b/>
                <w:bCs/>
                <w:sz w:val="18"/>
                <w:szCs w:val="18"/>
                <w:lang w:eastAsia="hr-HR"/>
              </w:rPr>
            </w:pPr>
            <w:r w:rsidRPr="00DB6E94">
              <w:rPr>
                <w:rFonts w:cs="Arial" w:eastAsia="Times New Roman" w:hAnsi="Arial" w:ascii="Arial"/>
                <w:b/>
                <w:bCs/>
                <w:sz w:val="18"/>
                <w:szCs w:val="18"/>
                <w:lang w:eastAsia="hr-HR"/>
              </w:rPr>
              <w:t>124</w:t>
            </w:r>
          </w:p>
        </w:tc>
        <w:tc>
          <w:tcPr>
            <w:tcW w:type="pct" w:w="191"/>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c>
          <w:tcPr>
            <w:tcW w:type="pct" w:w="402"/>
            <w:tcBorders>
              <w:top w:space="0" w:sz="4" w:color="C0C0C0"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lineRule="auto" w:line="276" w:after="0"/>
              <w:rPr>
                <w:rFonts w:cs="Times New Roman" w:eastAsia="Calibri" w:hAnsi="Calibri" w:ascii="Calibri"/>
                <w:sz w:val="22"/>
                <w:szCs w:val="22"/>
              </w:rPr>
            </w:pPr>
          </w:p>
        </w:tc>
      </w:tr>
    </w:tbl>
    <w:p w:rsidRDefault="00DB6E94" w:rsidP="00DB6E94" w:rsidR="00DB6E94" w:rsidRPr="00DB6E94">
      <w:pPr>
        <w:spacing w:after="200"/>
        <w:rPr>
          <w:rFonts w:cs="Times New Roman" w:eastAsia="Calibri"/>
          <w:i/>
          <w:iCs/>
          <w:sz w:val="20"/>
          <w:szCs w:val="20"/>
        </w:rPr>
      </w:pPr>
    </w:p>
    <w:p w:rsidRDefault="00DB6E94" w:rsidP="00DB6E94" w:rsidR="00DB6E94" w:rsidRPr="00DB6E94">
      <w:pPr>
        <w:spacing w:after="200"/>
        <w:rPr>
          <w:rFonts w:cs="Times New Roman" w:eastAsia="Calibri"/>
          <w:iCs/>
          <w:sz w:val="20"/>
          <w:szCs w:val="20"/>
        </w:rPr>
      </w:pPr>
      <w:bookmarkStart w:name="_Toc482612109" w:id="32"/>
      <w:r w:rsidRPr="00DB6E94">
        <w:rPr>
          <w:rFonts w:cs="Times New Roman" w:eastAsia="Calibri"/>
          <w:iCs/>
          <w:sz w:val="20"/>
          <w:szCs w:val="20"/>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20"/>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20"/>
        </w:rPr>
        <w:t>4</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20"/>
        </w:rPr>
        <w:t>. Bilanca na dan 30.04.2017. društva Termoplin d.o.o., Bjelovar</w:t>
      </w:r>
      <w:bookmarkEnd w:id="32"/>
    </w:p>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r w:rsidRPr="00DB6E94">
        <w:rPr>
          <w:rFonts w:cs="Times New Roman" w:eastAsia="Calibri"/>
        </w:rPr>
        <w:t>Bilanca prikazuje stanje društva u 2016. godini i na datum 30.04.2017. godine i to kroz materijalnu imovinu, obveze (dugovanje) i kapital. Društvo je blokirano od strane ERSTE&amp;STEIERMÄRKISCHE BANK d. d. radi dospjelog kratkoročnog kredita, društvo nije bilo u mogućnosti platiti kredit na dan dospijeća zbog gospodarske situacije te neplaćanja kupaca za izvršene radove iz tog razloga društvo nije moglo poslovati jer nisu bili u mogućnosti plaćati obveze prema bankama i dobavljačima, kao i poreznoj upravi te ostale potrebno troškove koji su potrebni za uspješno poslovanje poduzeća.</w:t>
      </w:r>
    </w:p>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276" w:after="200"/>
        <w:rPr>
          <w:rFonts w:cs="Times New Roman" w:eastAsia="Calibri"/>
        </w:rPr>
      </w:pPr>
      <w:r w:rsidRPr="00DB6E94">
        <w:rPr>
          <w:rFonts w:cs="Times New Roman" w:eastAsia="Calibri"/>
        </w:rPr>
        <w:lastRenderedPageBreak/>
        <w:t>U nastavku prikazana je usporedba obveza prema dobavljačima i potraživanja od kupaca (iznosi u kn).</w:t>
      </w:r>
    </w:p>
    <w:p w:rsidRDefault="00DB6E94" w:rsidP="00DB6E94" w:rsidR="00DB6E94" w:rsidRPr="00DB6E94">
      <w:pPr>
        <w:keepNext/>
        <w:spacing w:lineRule="auto" w:line="276" w:after="200"/>
        <w:rPr>
          <w:rFonts w:cs="Times New Roman" w:eastAsia="Calibri" w:hAnsi="Calibri" w:ascii="Calibri"/>
          <w:sz w:val="22"/>
          <w:szCs w:val="22"/>
        </w:rPr>
      </w:pPr>
      <w:r w:rsidRPr="00DB6E94">
        <w:rPr>
          <w:rFonts w:cs="Times New Roman" w:eastAsia="Calibri" w:hAnsi="Calibri" w:ascii="Calibri"/>
          <w:noProof/>
          <w:sz w:val="22"/>
          <w:szCs w:val="22"/>
          <w:lang w:eastAsia="hr-HR"/>
        </w:rPr>
        <w:drawing>
          <wp:inline distR="0" distL="0" distB="0" distT="0">
            <wp:extent cy="3215640" cx="5501640"/>
            <wp:effectExtent b="22860" r="22860" t="0" l="0"/>
            <wp:docPr name="Chart 7" id="7"/>
            <wp:cNvGraphicFramePr/>
            <a:graphic>
              <a:graphicData uri="http://schemas.openxmlformats.org/drawingml/2006/chart">
                <c:chart r:id="rId45"/>
              </a:graphicData>
            </a:graphic>
          </wp:inline>
        </w:drawing>
      </w:r>
    </w:p>
    <w:p w:rsidRDefault="00DB6E94" w:rsidP="00DB6E94" w:rsidR="00DB6E94" w:rsidRPr="00DB6E94">
      <w:pPr>
        <w:spacing w:after="200"/>
        <w:rPr>
          <w:rFonts w:cs="Times New Roman" w:eastAsia="Calibri"/>
          <w:iCs/>
          <w:sz w:val="28"/>
        </w:rPr>
      </w:pPr>
      <w:bookmarkStart w:name="_Toc482367125" w:id="33"/>
      <w:r w:rsidRPr="00DB6E94">
        <w:rPr>
          <w:rFonts w:cs="Times New Roman" w:eastAsia="Calibri"/>
          <w:iCs/>
          <w:sz w:val="20"/>
          <w:szCs w:val="18"/>
        </w:rPr>
        <w:t xml:space="preserve">Slika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Slika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4</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Obveze prema dobavljačima i potraživanja od kupaca od 2013. do 30.04.2017. godine</w:t>
      </w:r>
      <w:bookmarkEnd w:id="33"/>
    </w:p>
    <w:p w:rsidRDefault="00DB6E94" w:rsidP="00DB6E94" w:rsidR="00DB6E94" w:rsidRPr="00DB6E94">
      <w:pPr>
        <w:spacing w:lineRule="auto" w:line="360" w:after="200"/>
        <w:jc w:val="both"/>
        <w:rPr>
          <w:rFonts w:cs="Times New Roman" w:eastAsia="Calibri"/>
        </w:rPr>
      </w:pPr>
      <w:r w:rsidRPr="00DB6E94">
        <w:rPr>
          <w:rFonts w:cs="Times New Roman" w:eastAsia="Calibri"/>
        </w:rPr>
        <w:t xml:space="preserve">Iz slike 4. možemo vidjeti kako su obveze prema dobavljačima do 2016. godine smanjenje u odnosu na prethodne godine, ali su se u odnosu na 2017. godinu povećale. Društvo je u 2015. godini imalo potraživanja od kupaca u iznosu od 2.668.570,00 kn koji su u jednom dijelu </w:t>
      </w:r>
      <w:proofErr w:type="spellStart"/>
      <w:r w:rsidRPr="00DB6E94">
        <w:rPr>
          <w:rFonts w:cs="Times New Roman" w:eastAsia="Calibri"/>
        </w:rPr>
        <w:t>uspijeli</w:t>
      </w:r>
      <w:proofErr w:type="spellEnd"/>
      <w:r w:rsidRPr="00DB6E94">
        <w:rPr>
          <w:rFonts w:cs="Times New Roman" w:eastAsia="Calibri"/>
        </w:rPr>
        <w:t xml:space="preserve"> naplatiti do 2016. godine, u 2017. godini im potraživanja prema kupcima iznose 43.350.346,00 kn.</w:t>
      </w:r>
    </w:p>
    <w:tbl>
      <w:tblPr>
        <w:tblW w:type="pct" w:w="5000"/>
        <w:tblLook w:val="04A0" w:noVBand="1" w:noHBand="0" w:lastColumn="0" w:firstColumn="1" w:lastRow="0" w:firstRow="1"/>
      </w:tblPr>
      <w:tblGrid>
        <w:gridCol w:w="5402"/>
        <w:gridCol w:w="1943"/>
        <w:gridCol w:w="1943"/>
      </w:tblGrid>
      <w:tr w:rsidTr="00DB6E94" w:rsidR="00DB6E94" w:rsidRPr="00DB6E94">
        <w:trPr>
          <w:trHeight w:val="300"/>
        </w:trPr>
        <w:tc>
          <w:tcPr>
            <w:tcW w:type="pct" w:w="2907"/>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POKAZATELJI ZADUŽENOSTI</w:t>
            </w:r>
          </w:p>
        </w:tc>
        <w:tc>
          <w:tcPr>
            <w:tcW w:type="pct" w:w="1046"/>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after="0"/>
              <w:jc w:val="center"/>
              <w:rPr>
                <w:rFonts w:cs="Times New Roman" w:eastAsia="Times New Roman"/>
                <w:color w:val="000000"/>
                <w:sz w:val="22"/>
                <w:szCs w:val="22"/>
                <w:lang w:eastAsia="hr-HR"/>
              </w:rPr>
            </w:pPr>
            <w:r w:rsidRPr="00DB6E94">
              <w:rPr>
                <w:rFonts w:cs="Times New Roman" w:eastAsia="Times New Roman"/>
                <w:color w:val="000000"/>
                <w:sz w:val="22"/>
                <w:szCs w:val="22"/>
                <w:lang w:eastAsia="hr-HR"/>
              </w:rPr>
              <w:t>2016</w:t>
            </w:r>
          </w:p>
        </w:tc>
        <w:tc>
          <w:tcPr>
            <w:tcW w:type="pct" w:w="1046"/>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after="0"/>
              <w:jc w:val="center"/>
              <w:rPr>
                <w:rFonts w:cs="Times New Roman" w:eastAsia="Times New Roman"/>
                <w:color w:val="000000"/>
                <w:sz w:val="22"/>
                <w:szCs w:val="22"/>
                <w:lang w:eastAsia="hr-HR"/>
              </w:rPr>
            </w:pPr>
            <w:r w:rsidRPr="00DB6E94">
              <w:rPr>
                <w:rFonts w:cs="Times New Roman" w:eastAsia="Times New Roman"/>
                <w:color w:val="000000"/>
                <w:sz w:val="22"/>
                <w:szCs w:val="22"/>
                <w:lang w:eastAsia="hr-HR"/>
              </w:rPr>
              <w:t>2017</w:t>
            </w:r>
          </w:p>
        </w:tc>
      </w:tr>
      <w:tr w:rsidTr="00DB6E94" w:rsidR="00DB6E94" w:rsidRPr="00DB6E94">
        <w:trPr>
          <w:trHeight w:val="300"/>
        </w:trPr>
        <w:tc>
          <w:tcPr>
            <w:tcW w:type="pct" w:w="290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Koeficijent zaduženosti</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0,8595</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0,3057</w:t>
            </w:r>
          </w:p>
        </w:tc>
      </w:tr>
      <w:tr w:rsidTr="00DB6E94" w:rsidR="00DB6E94" w:rsidRPr="00DB6E94">
        <w:trPr>
          <w:trHeight w:val="300"/>
        </w:trPr>
        <w:tc>
          <w:tcPr>
            <w:tcW w:type="pct" w:w="290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Koeficijent vlastitog financiranja</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0,1060</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0,0253</w:t>
            </w:r>
          </w:p>
        </w:tc>
      </w:tr>
      <w:tr w:rsidTr="00DB6E94" w:rsidR="00DB6E94" w:rsidRPr="00DB6E94">
        <w:trPr>
          <w:trHeight w:val="300"/>
        </w:trPr>
        <w:tc>
          <w:tcPr>
            <w:tcW w:type="pct" w:w="290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koeficijent financiranja</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8,1099</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12,0870</w:t>
            </w:r>
          </w:p>
        </w:tc>
      </w:tr>
      <w:tr w:rsidTr="00DB6E94" w:rsidR="00DB6E94" w:rsidRPr="00DB6E94">
        <w:trPr>
          <w:trHeight w:val="300"/>
        </w:trPr>
        <w:tc>
          <w:tcPr>
            <w:tcW w:type="pct" w:w="290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pokriće troškova kamata</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0,1581</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-17,0641</w:t>
            </w:r>
          </w:p>
        </w:tc>
      </w:tr>
      <w:tr w:rsidTr="00DB6E94" w:rsidR="00DB6E94" w:rsidRPr="00DB6E94">
        <w:trPr>
          <w:trHeight w:val="300"/>
        </w:trPr>
        <w:tc>
          <w:tcPr>
            <w:tcW w:type="pct" w:w="290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faktor zaduženosti</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8,4076</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14,1397</w:t>
            </w:r>
          </w:p>
        </w:tc>
      </w:tr>
      <w:tr w:rsidTr="00DB6E94" w:rsidR="00DB6E94" w:rsidRPr="00DB6E94">
        <w:trPr>
          <w:trHeight w:val="300"/>
        </w:trPr>
        <w:tc>
          <w:tcPr>
            <w:tcW w:type="pct" w:w="290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stupanj pokrića I</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0,1401</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0,0981</w:t>
            </w:r>
          </w:p>
        </w:tc>
      </w:tr>
      <w:tr w:rsidTr="00DB6E94" w:rsidR="00DB6E94" w:rsidRPr="00DB6E94">
        <w:trPr>
          <w:trHeight w:val="300"/>
        </w:trPr>
        <w:tc>
          <w:tcPr>
            <w:tcW w:type="pct" w:w="290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stupanj pokrića II</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0,4484</w:t>
            </w:r>
          </w:p>
        </w:tc>
        <w:tc>
          <w:tcPr>
            <w:tcW w:type="pct" w:w="104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0,4234</w:t>
            </w:r>
          </w:p>
        </w:tc>
      </w:tr>
    </w:tbl>
    <w:p w:rsidRDefault="00DB6E94" w:rsidP="00DB6E94" w:rsidR="00DB6E94" w:rsidRPr="00DB6E94">
      <w:pPr>
        <w:spacing w:after="200"/>
        <w:rPr>
          <w:rFonts w:cs="Times New Roman" w:eastAsia="Calibri" w:hAnsi="Calibri" w:ascii="Calibri"/>
          <w:i/>
          <w:iCs/>
          <w:color w:val="1F497D"/>
          <w:sz w:val="18"/>
          <w:szCs w:val="18"/>
        </w:rPr>
      </w:pPr>
    </w:p>
    <w:p w:rsidRDefault="00DB6E94" w:rsidP="00DB6E94" w:rsidR="00DB6E94" w:rsidRPr="00DB6E94">
      <w:pPr>
        <w:spacing w:after="200"/>
        <w:rPr>
          <w:rFonts w:cs="Times New Roman" w:eastAsia="Calibri"/>
          <w:i/>
          <w:iCs/>
          <w:sz w:val="28"/>
        </w:rPr>
      </w:pPr>
      <w:bookmarkStart w:name="_Toc482612110" w:id="34"/>
      <w:r w:rsidRPr="00DB6E94">
        <w:rPr>
          <w:rFonts w:cs="Times New Roman" w:eastAsia="Calibri"/>
          <w:i/>
          <w:iCs/>
          <w:sz w:val="20"/>
          <w:szCs w:val="18"/>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
          <w:iCs/>
          <w:sz w:val="20"/>
          <w:szCs w:val="18"/>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
          <w:iCs/>
          <w:noProof/>
          <w:sz w:val="20"/>
          <w:szCs w:val="18"/>
        </w:rPr>
        <w:t>5</w:t>
      </w:r>
      <w:r w:rsidRPr="00DB6E94">
        <w:rPr>
          <w:rFonts w:cs="Times New Roman" w:eastAsia="Calibri" w:hAnsi="Calibri" w:ascii="Calibri"/>
          <w:i/>
          <w:iCs/>
          <w:color w:val="1F497D"/>
          <w:sz w:val="18"/>
          <w:szCs w:val="18"/>
        </w:rPr>
        <w:fldChar w:fldCharType="end"/>
      </w:r>
      <w:r w:rsidRPr="00DB6E94">
        <w:rPr>
          <w:rFonts w:cs="Times New Roman" w:eastAsia="Calibri"/>
          <w:i/>
          <w:iCs/>
          <w:sz w:val="20"/>
          <w:szCs w:val="18"/>
        </w:rPr>
        <w:t>. Pokazatelji zaduženosti društva Termoplin d.o.o., Bjelovar</w:t>
      </w:r>
      <w:bookmarkEnd w:id="34"/>
    </w:p>
    <w:p w:rsidRDefault="00DB6E94" w:rsidP="00DB6E94" w:rsidR="00DB6E94" w:rsidRPr="00DB6E94">
      <w:pPr>
        <w:spacing w:lineRule="auto" w:line="360" w:after="200"/>
        <w:jc w:val="both"/>
        <w:rPr>
          <w:rFonts w:cs="Times New Roman" w:eastAsia="Calibri"/>
        </w:rPr>
      </w:pPr>
      <w:r w:rsidRPr="00DB6E94">
        <w:rPr>
          <w:rFonts w:cs="Times New Roman" w:eastAsia="Calibri"/>
        </w:rPr>
        <w:t xml:space="preserve">Iz pokazatelja zaduženosti možemo vidjeti kako se povećava zaduženosti, te na smanjenje udjela vlastitog financiranja. Pokriće troškova kamata utvrđuje se na temelju podataka iz računa dobiti i gubitka, te se pri njegovom utvrđivanju razmatra koliko su puta kamate pokrivene ostvarenim iznosom bruto dobiti te se može zaključiti i iz ovog pokazatelja da je </w:t>
      </w:r>
      <w:r w:rsidRPr="00DB6E94">
        <w:rPr>
          <w:rFonts w:cs="Times New Roman" w:eastAsia="Calibri"/>
        </w:rPr>
        <w:lastRenderedPageBreak/>
        <w:t>poduzeće zaduženo. Poduzeće dio svoje dugotrajne imovine financira iz kratkoročnih izvora. Društvo Termoplin d.o.o. je zaduženo na što nam ukazuju svi pokazatelji zaduženosti, te da ima više obveza od kapitala tj. da se financira iz tuđih izvora, a ne iz vlastitih sredstava.</w:t>
      </w:r>
    </w:p>
    <w:tbl>
      <w:tblPr>
        <w:tblW w:type="dxa" w:w="9217"/>
        <w:tblInd w:type="dxa" w:w="108"/>
        <w:tblLook w:val="04A0" w:noVBand="1" w:noHBand="0" w:lastColumn="0" w:firstColumn="1" w:lastRow="0" w:firstRow="1"/>
      </w:tblPr>
      <w:tblGrid>
        <w:gridCol w:w="5359"/>
        <w:gridCol w:w="1929"/>
        <w:gridCol w:w="1929"/>
      </w:tblGrid>
      <w:tr w:rsidTr="00DB6E94" w:rsidR="00DB6E94" w:rsidRPr="00DB6E94">
        <w:trPr>
          <w:trHeight w:val="305"/>
        </w:trPr>
        <w:tc>
          <w:tcPr>
            <w:tcW w:type="dxa" w:w="5359"/>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POKAZATELJI AKTIVNOSTI</w:t>
            </w:r>
          </w:p>
        </w:tc>
        <w:tc>
          <w:tcPr>
            <w:tcW w:type="dxa" w:w="1929"/>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after="0"/>
              <w:jc w:val="center"/>
              <w:rPr>
                <w:rFonts w:cs="Times New Roman" w:eastAsia="Times New Roman"/>
                <w:color w:val="000000"/>
                <w:sz w:val="22"/>
                <w:szCs w:val="22"/>
                <w:lang w:eastAsia="hr-HR"/>
              </w:rPr>
            </w:pPr>
            <w:r w:rsidRPr="00DB6E94">
              <w:rPr>
                <w:rFonts w:cs="Times New Roman" w:eastAsia="Times New Roman"/>
                <w:color w:val="000000"/>
                <w:sz w:val="22"/>
                <w:szCs w:val="22"/>
                <w:lang w:eastAsia="hr-HR"/>
              </w:rPr>
              <w:t>2016</w:t>
            </w:r>
          </w:p>
        </w:tc>
        <w:tc>
          <w:tcPr>
            <w:tcW w:type="dxa" w:w="1929"/>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after="0"/>
              <w:jc w:val="center"/>
              <w:rPr>
                <w:rFonts w:cs="Times New Roman" w:eastAsia="Times New Roman"/>
                <w:color w:val="000000"/>
                <w:sz w:val="22"/>
                <w:szCs w:val="22"/>
                <w:lang w:eastAsia="hr-HR"/>
              </w:rPr>
            </w:pPr>
            <w:r w:rsidRPr="00DB6E94">
              <w:rPr>
                <w:rFonts w:cs="Times New Roman" w:eastAsia="Times New Roman"/>
                <w:color w:val="000000"/>
                <w:sz w:val="22"/>
                <w:szCs w:val="22"/>
                <w:lang w:eastAsia="hr-HR"/>
              </w:rPr>
              <w:t>2017</w:t>
            </w:r>
          </w:p>
        </w:tc>
      </w:tr>
      <w:tr w:rsidTr="00DB6E94" w:rsidR="00DB6E94" w:rsidRPr="00DB6E94">
        <w:trPr>
          <w:trHeight w:val="305"/>
        </w:trPr>
        <w:tc>
          <w:tcPr>
            <w:tcW w:type="dxa" w:w="535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Koeficijent obrta ukupne imovine</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0,5409</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0,0307</w:t>
            </w:r>
          </w:p>
        </w:tc>
      </w:tr>
      <w:tr w:rsidTr="00DB6E94" w:rsidR="00DB6E94" w:rsidRPr="00DB6E94">
        <w:trPr>
          <w:trHeight w:val="305"/>
        </w:trPr>
        <w:tc>
          <w:tcPr>
            <w:tcW w:type="dxa" w:w="535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Koeficijent obrta kratkotrajne imovine</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2,2193</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0,0414</w:t>
            </w:r>
          </w:p>
        </w:tc>
      </w:tr>
      <w:tr w:rsidTr="00DB6E94" w:rsidR="00DB6E94" w:rsidRPr="00DB6E94">
        <w:trPr>
          <w:trHeight w:val="305"/>
        </w:trPr>
        <w:tc>
          <w:tcPr>
            <w:tcW w:type="dxa" w:w="535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Koeficijent obrta potraživanja</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2,6449</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0,0205</w:t>
            </w:r>
          </w:p>
        </w:tc>
      </w:tr>
      <w:tr w:rsidTr="00DB6E94" w:rsidR="00DB6E94" w:rsidRPr="00DB6E94">
        <w:trPr>
          <w:trHeight w:val="305"/>
        </w:trPr>
        <w:tc>
          <w:tcPr>
            <w:tcW w:type="dxa" w:w="535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Trajanje naplate potraživanja u danima</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138,0005</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0,0000</w:t>
            </w:r>
          </w:p>
        </w:tc>
      </w:tr>
    </w:tbl>
    <w:p w:rsidRDefault="00DB6E94" w:rsidP="00DB6E94" w:rsidR="00DB6E94" w:rsidRPr="00DB6E94">
      <w:pPr>
        <w:spacing w:after="200"/>
        <w:rPr>
          <w:rFonts w:cs="Times New Roman" w:eastAsia="Calibri"/>
          <w:i/>
          <w:iCs/>
          <w:sz w:val="20"/>
          <w:szCs w:val="18"/>
        </w:rPr>
      </w:pPr>
    </w:p>
    <w:p w:rsidRDefault="00DB6E94" w:rsidP="00DB6E94" w:rsidR="00DB6E94" w:rsidRPr="00DB6E94">
      <w:pPr>
        <w:spacing w:after="200"/>
        <w:rPr>
          <w:rFonts w:cs="Times New Roman" w:eastAsia="Calibri"/>
          <w:iCs/>
          <w:sz w:val="20"/>
          <w:szCs w:val="18"/>
        </w:rPr>
      </w:pPr>
      <w:bookmarkStart w:name="_Toc482612111" w:id="35"/>
      <w:r w:rsidRPr="00DB6E94">
        <w:rPr>
          <w:rFonts w:cs="Times New Roman" w:eastAsia="Calibri"/>
          <w:iCs/>
          <w:sz w:val="20"/>
          <w:szCs w:val="18"/>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6</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Pokazatelji aktivnosti društva Termoplin d.o.o., Bjelovar</w:t>
      </w:r>
      <w:bookmarkEnd w:id="35"/>
    </w:p>
    <w:p w:rsidRDefault="00DB6E94" w:rsidP="00DB6E94" w:rsidR="00DB6E94" w:rsidRPr="00DB6E94">
      <w:pPr>
        <w:spacing w:lineRule="auto" w:line="360" w:after="200"/>
        <w:rPr>
          <w:rFonts w:cs="Times New Roman" w:eastAsia="Calibri"/>
          <w:szCs w:val="22"/>
        </w:rPr>
      </w:pPr>
      <w:r w:rsidRPr="00DB6E94">
        <w:rPr>
          <w:rFonts w:cs="Times New Roman" w:eastAsia="Calibri"/>
          <w:szCs w:val="22"/>
        </w:rPr>
        <w:t>Pokazatelji aktivnosti se smanjuju kroz promatrano razdoblje te se može zaključiti kako je aktivnost loša.</w:t>
      </w:r>
    </w:p>
    <w:tbl>
      <w:tblPr>
        <w:tblW w:type="dxa" w:w="9217"/>
        <w:tblInd w:type="dxa" w:w="108"/>
        <w:tblLook w:val="04A0" w:noVBand="1" w:noHBand="0" w:lastColumn="0" w:firstColumn="1" w:lastRow="0" w:firstRow="1"/>
      </w:tblPr>
      <w:tblGrid>
        <w:gridCol w:w="5359"/>
        <w:gridCol w:w="1929"/>
        <w:gridCol w:w="1929"/>
      </w:tblGrid>
      <w:tr w:rsidTr="00DB6E94" w:rsidR="00DB6E94" w:rsidRPr="00DB6E94">
        <w:trPr>
          <w:trHeight w:val="300"/>
        </w:trPr>
        <w:tc>
          <w:tcPr>
            <w:tcW w:type="dxa" w:w="5359"/>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POKAZATELJI PROFITABILNOSTI</w:t>
            </w:r>
          </w:p>
        </w:tc>
        <w:tc>
          <w:tcPr>
            <w:tcW w:type="dxa" w:w="1929"/>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after="0"/>
              <w:jc w:val="center"/>
              <w:rPr>
                <w:rFonts w:cs="Times New Roman" w:eastAsia="Times New Roman"/>
                <w:color w:val="000000"/>
                <w:sz w:val="22"/>
                <w:szCs w:val="22"/>
                <w:lang w:eastAsia="hr-HR"/>
              </w:rPr>
            </w:pPr>
            <w:r w:rsidRPr="00DB6E94">
              <w:rPr>
                <w:rFonts w:cs="Times New Roman" w:eastAsia="Times New Roman"/>
                <w:color w:val="000000"/>
                <w:sz w:val="22"/>
                <w:szCs w:val="22"/>
                <w:lang w:eastAsia="hr-HR"/>
              </w:rPr>
              <w:t>2016</w:t>
            </w:r>
          </w:p>
        </w:tc>
        <w:tc>
          <w:tcPr>
            <w:tcW w:type="dxa" w:w="1929"/>
            <w:tcBorders>
              <w:top w:space="0" w:sz="4" w:color="auto" w:val="single"/>
              <w:left w:space="0" w:sz="4" w:color="auto" w:val="single"/>
              <w:bottom w:space="0" w:sz="4" w:color="auto" w:val="single"/>
              <w:right w:space="0" w:sz="4" w:color="auto" w:val="single"/>
            </w:tcBorders>
            <w:shd w:fill="95B3D7" w:color="auto" w:val="clear"/>
            <w:noWrap/>
            <w:tcMar>
              <w:top w:type="dxa" w:w="15"/>
              <w:left w:type="dxa" w:w="108"/>
              <w:bottom w:type="dxa" w:w="15"/>
              <w:right w:type="dxa" w:w="108"/>
            </w:tcMar>
            <w:vAlign w:val="bottom"/>
            <w:hideMark/>
          </w:tcPr>
          <w:p w:rsidRDefault="00DB6E94" w:rsidP="00DB6E94" w:rsidR="00DB6E94" w:rsidRPr="00DB6E94">
            <w:pPr>
              <w:spacing w:after="0"/>
              <w:jc w:val="center"/>
              <w:rPr>
                <w:rFonts w:cs="Times New Roman" w:eastAsia="Times New Roman"/>
                <w:color w:val="000000"/>
                <w:sz w:val="22"/>
                <w:szCs w:val="22"/>
                <w:lang w:eastAsia="hr-HR"/>
              </w:rPr>
            </w:pPr>
            <w:r w:rsidRPr="00DB6E94">
              <w:rPr>
                <w:rFonts w:cs="Times New Roman" w:eastAsia="Times New Roman"/>
                <w:color w:val="000000"/>
                <w:sz w:val="22"/>
                <w:szCs w:val="22"/>
                <w:lang w:eastAsia="hr-HR"/>
              </w:rPr>
              <w:t>2017</w:t>
            </w:r>
          </w:p>
        </w:tc>
      </w:tr>
      <w:tr w:rsidTr="00DB6E94" w:rsidR="00DB6E94" w:rsidRPr="00DB6E94">
        <w:trPr>
          <w:trHeight w:val="300"/>
        </w:trPr>
        <w:tc>
          <w:tcPr>
            <w:tcW w:type="dxa" w:w="535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Neto marža profita</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5,99%</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-32,35%</w:t>
            </w:r>
          </w:p>
        </w:tc>
      </w:tr>
      <w:tr w:rsidTr="00DB6E94" w:rsidR="00DB6E94" w:rsidRPr="00DB6E94">
        <w:trPr>
          <w:trHeight w:val="300"/>
        </w:trPr>
        <w:tc>
          <w:tcPr>
            <w:tcW w:type="dxa" w:w="535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Bruto marža profita</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6,26%</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-32,35%</w:t>
            </w:r>
          </w:p>
        </w:tc>
      </w:tr>
      <w:tr w:rsidTr="00DB6E94" w:rsidR="00DB6E94" w:rsidRPr="00DB6E94">
        <w:trPr>
          <w:trHeight w:val="300"/>
        </w:trPr>
        <w:tc>
          <w:tcPr>
            <w:tcW w:type="dxa" w:w="535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Neto rentabilnost imovine</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3,24%</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-0,99%</w:t>
            </w:r>
          </w:p>
        </w:tc>
      </w:tr>
      <w:tr w:rsidTr="00DB6E94" w:rsidR="00DB6E94" w:rsidRPr="00DB6E94">
        <w:trPr>
          <w:trHeight w:val="300"/>
        </w:trPr>
        <w:tc>
          <w:tcPr>
            <w:tcW w:type="dxa" w:w="535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Bruto rentabilnost imovine</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3,38%</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-0,99%</w:t>
            </w:r>
          </w:p>
        </w:tc>
      </w:tr>
      <w:tr w:rsidTr="00DB6E94" w:rsidR="00DB6E94" w:rsidRPr="00DB6E94">
        <w:trPr>
          <w:trHeight w:val="300"/>
        </w:trPr>
        <w:tc>
          <w:tcPr>
            <w:tcW w:type="dxa" w:w="535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rentabilnost vlastitog kapitala (glavnice)</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2,99%</w:t>
            </w:r>
          </w:p>
        </w:tc>
        <w:tc>
          <w:tcPr>
            <w:tcW w:type="dxa" w:w="192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-41,69%</w:t>
            </w:r>
          </w:p>
        </w:tc>
      </w:tr>
    </w:tbl>
    <w:p w:rsidRDefault="00DB6E94" w:rsidP="00DB6E94" w:rsidR="00DB6E94" w:rsidRPr="00DB6E94">
      <w:pPr>
        <w:spacing w:after="200"/>
        <w:rPr>
          <w:rFonts w:cs="Times New Roman" w:eastAsia="Calibri"/>
          <w:iCs/>
          <w:sz w:val="20"/>
          <w:szCs w:val="18"/>
        </w:rPr>
      </w:pPr>
    </w:p>
    <w:p w:rsidRDefault="00DB6E94" w:rsidP="00DB6E94" w:rsidR="00DB6E94" w:rsidRPr="00DB6E94">
      <w:pPr>
        <w:spacing w:after="200"/>
        <w:rPr>
          <w:rFonts w:cs="Times New Roman" w:eastAsia="Calibri"/>
          <w:iCs/>
          <w:sz w:val="20"/>
          <w:szCs w:val="18"/>
        </w:rPr>
      </w:pPr>
      <w:bookmarkStart w:name="_Toc482612112" w:id="36"/>
      <w:r w:rsidRPr="00DB6E94">
        <w:rPr>
          <w:rFonts w:cs="Times New Roman" w:eastAsia="Calibri"/>
          <w:iCs/>
          <w:sz w:val="20"/>
          <w:szCs w:val="18"/>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7</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xml:space="preserve">. </w:t>
      </w:r>
      <w:proofErr w:type="spellStart"/>
      <w:r w:rsidRPr="00DB6E94">
        <w:rPr>
          <w:rFonts w:cs="Times New Roman" w:eastAsia="Calibri"/>
          <w:iCs/>
          <w:sz w:val="20"/>
          <w:szCs w:val="18"/>
        </w:rPr>
        <w:t>Pokazazelji</w:t>
      </w:r>
      <w:proofErr w:type="spellEnd"/>
      <w:r w:rsidRPr="00DB6E94">
        <w:rPr>
          <w:rFonts w:cs="Times New Roman" w:eastAsia="Calibri"/>
          <w:iCs/>
          <w:sz w:val="20"/>
          <w:szCs w:val="18"/>
        </w:rPr>
        <w:t xml:space="preserve"> profitabilnosti društva Termoplin d.o.o., Bjelovar</w:t>
      </w:r>
      <w:bookmarkEnd w:id="36"/>
    </w:p>
    <w:p w:rsidRDefault="00DB6E94" w:rsidP="00DB6E94" w:rsidR="00DB6E94" w:rsidRPr="00DB6E94">
      <w:pPr>
        <w:spacing w:lineRule="auto" w:line="360" w:after="200"/>
        <w:jc w:val="both"/>
        <w:rPr>
          <w:rFonts w:cs="Times New Roman" w:eastAsia="Calibri"/>
          <w:szCs w:val="22"/>
        </w:rPr>
      </w:pPr>
      <w:r w:rsidRPr="00DB6E94">
        <w:rPr>
          <w:rFonts w:cs="Times New Roman" w:eastAsia="Calibri"/>
          <w:szCs w:val="22"/>
        </w:rPr>
        <w:t>Društvo je u 2016. na 100 novčanih jedinica ukupnih prihoda ostvarilo 5,99 jedinica dobit prije oporezivanja, tj. 6,26 jedinica dobiti nakon oporezivanja. Poduzeće je u 2016. godini na 100 novčanih jedinica ukupne imovine ostvarilo 3,24 jedinica dobiti prije oporezivanja, odnosno 3,38 jedinica dobiti nakon oporezivanja.</w:t>
      </w:r>
      <w:r w:rsidRPr="00DB6E94">
        <w:rPr>
          <w:rFonts w:cs="Times New Roman" w:eastAsia="Calibri" w:hAnsi="Calibri" w:ascii="Calibri"/>
          <w:sz w:val="22"/>
          <w:szCs w:val="22"/>
        </w:rPr>
        <w:t xml:space="preserve"> </w:t>
      </w:r>
      <w:r w:rsidRPr="00DB6E94">
        <w:rPr>
          <w:rFonts w:cs="Times New Roman" w:eastAsia="Calibri"/>
          <w:szCs w:val="22"/>
        </w:rPr>
        <w:t>Stope rentabilnosti vlastitog kapitala vrlo su niske, i niže su od stope rentabilnosti imovine iz čega se može zaključiti da se ne isplati koristiti tuđim kapitalom odnosno financijska poluga ne djeluje.</w:t>
      </w: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keepNext/>
        <w:keepLines/>
        <w:spacing w:lineRule="auto" w:line="276" w:after="0" w:before="200"/>
        <w:ind w:hanging="360" w:left="720"/>
        <w:outlineLvl w:val="1"/>
        <w:rPr>
          <w:rFonts w:cs="Times New Roman" w:eastAsia="Times New Roman"/>
          <w:b/>
          <w:bCs/>
          <w:szCs w:val="26"/>
        </w:rPr>
      </w:pPr>
      <w:bookmarkStart w:name="_Toc430627153" w:id="37"/>
      <w:bookmarkStart w:name="_Toc432416055" w:id="38"/>
      <w:bookmarkStart w:name="_Toc482368958" w:id="39"/>
      <w:r w:rsidRPr="00DB6E94">
        <w:rPr>
          <w:rFonts w:cs="Times New Roman" w:eastAsia="Times New Roman"/>
          <w:b/>
          <w:bCs/>
          <w:szCs w:val="26"/>
        </w:rPr>
        <w:lastRenderedPageBreak/>
        <w:t xml:space="preserve">Opis činjenica iz kojih proizlazi postojanje uvjeta za otvaranje postupaka </w:t>
      </w:r>
      <w:proofErr w:type="spellStart"/>
      <w:r w:rsidRPr="00DB6E94">
        <w:rPr>
          <w:rFonts w:cs="Times New Roman" w:eastAsia="Times New Roman"/>
          <w:b/>
          <w:bCs/>
          <w:szCs w:val="26"/>
        </w:rPr>
        <w:t>predstečajne</w:t>
      </w:r>
      <w:proofErr w:type="spellEnd"/>
      <w:r w:rsidRPr="00DB6E94">
        <w:rPr>
          <w:rFonts w:cs="Times New Roman" w:eastAsia="Times New Roman"/>
          <w:b/>
          <w:bCs/>
          <w:szCs w:val="26"/>
        </w:rPr>
        <w:t xml:space="preserve"> nagodbe</w:t>
      </w:r>
      <w:bookmarkEnd w:id="37"/>
      <w:bookmarkEnd w:id="38"/>
      <w:bookmarkEnd w:id="39"/>
    </w:p>
    <w:p w:rsidRDefault="00DB6E94" w:rsidP="00DB6E94" w:rsidR="00DB6E94" w:rsidRPr="00DB6E94">
      <w:pPr>
        <w:spacing w:lineRule="auto" w:line="276" w:after="200"/>
        <w:rPr>
          <w:rFonts w:cs="Times New Roman" w:eastAsia="Calibri" w:hAnsi="Calibri" w:ascii="Calibri"/>
          <w:sz w:val="22"/>
          <w:szCs w:val="22"/>
        </w:rPr>
      </w:pPr>
    </w:p>
    <w:p w:rsidRDefault="00DB6E94" w:rsidP="00DB6E94" w:rsidR="00DB6E94" w:rsidRPr="00DB6E94">
      <w:pPr>
        <w:spacing w:lineRule="auto" w:line="360" w:after="200"/>
        <w:jc w:val="both"/>
        <w:rPr>
          <w:rFonts w:cs="Times New Roman" w:eastAsia="Calibri"/>
        </w:rPr>
      </w:pPr>
      <w:r w:rsidRPr="00DB6E94">
        <w:rPr>
          <w:rFonts w:cs="Times New Roman" w:eastAsia="Calibri"/>
        </w:rPr>
        <w:t xml:space="preserve">Sukladno čl. 18. Zakona o financijskom poslovanju i </w:t>
      </w:r>
      <w:proofErr w:type="spellStart"/>
      <w:r w:rsidRPr="00DB6E94">
        <w:rPr>
          <w:rFonts w:cs="Times New Roman" w:eastAsia="Calibri"/>
        </w:rPr>
        <w:t>predstečajnoj</w:t>
      </w:r>
      <w:proofErr w:type="spellEnd"/>
      <w:r w:rsidRPr="00DB6E94">
        <w:rPr>
          <w:rFonts w:cs="Times New Roman" w:eastAsia="Calibri"/>
        </w:rPr>
        <w:t xml:space="preserve"> nagodbi, u uvjetima nastupa nelikvidnosti i insolventnosti koje se ogleda u nemogućnosti da društvo poduzetim mjerama financijskog restrukturiranja izvan postupaka </w:t>
      </w:r>
      <w:proofErr w:type="spellStart"/>
      <w:r w:rsidRPr="00DB6E94">
        <w:rPr>
          <w:rFonts w:cs="Times New Roman" w:eastAsia="Calibri"/>
        </w:rPr>
        <w:t>predstečajne</w:t>
      </w:r>
      <w:proofErr w:type="spellEnd"/>
      <w:r w:rsidRPr="00DB6E94">
        <w:rPr>
          <w:rFonts w:cs="Times New Roman" w:eastAsia="Calibri"/>
        </w:rPr>
        <w:t xml:space="preserve"> nagodbe samo uspostavi stanje likvidnosti i solventnosti, društvo TERMOPLIN d.o.o., Ulica Hrvatskog proljeća 6, Bjelovar OIB: 77903325549 pokreće postupak </w:t>
      </w:r>
      <w:proofErr w:type="spellStart"/>
      <w:r w:rsidRPr="00DB6E94">
        <w:rPr>
          <w:rFonts w:cs="Times New Roman" w:eastAsia="Calibri"/>
        </w:rPr>
        <w:t>predstečajne</w:t>
      </w:r>
      <w:proofErr w:type="spellEnd"/>
      <w:r w:rsidRPr="00DB6E94">
        <w:rPr>
          <w:rFonts w:cs="Times New Roman" w:eastAsia="Calibri"/>
        </w:rPr>
        <w:t xml:space="preserve"> nagodbe.</w:t>
      </w:r>
    </w:p>
    <w:p w:rsidRDefault="00DB6E94" w:rsidP="00DB6E94" w:rsidR="00DB6E94" w:rsidRPr="00DB6E94">
      <w:pPr>
        <w:spacing w:lineRule="auto" w:line="360" w:after="200"/>
        <w:jc w:val="both"/>
        <w:rPr>
          <w:rFonts w:cs="Times New Roman" w:eastAsia="Calibri"/>
        </w:rPr>
      </w:pPr>
      <w:r w:rsidRPr="00DB6E94">
        <w:rPr>
          <w:rFonts w:cs="Times New Roman" w:eastAsia="Calibri"/>
        </w:rPr>
        <w:t xml:space="preserve">Činjenice i okolnosti iz kojih proizlazi postojanje uvjeta za otvaranje postupka </w:t>
      </w:r>
      <w:proofErr w:type="spellStart"/>
      <w:r w:rsidRPr="00DB6E94">
        <w:rPr>
          <w:rFonts w:cs="Times New Roman" w:eastAsia="Calibri"/>
        </w:rPr>
        <w:t>predstečajne</w:t>
      </w:r>
      <w:proofErr w:type="spellEnd"/>
      <w:r w:rsidRPr="00DB6E94">
        <w:rPr>
          <w:rFonts w:cs="Times New Roman" w:eastAsia="Calibri"/>
        </w:rPr>
        <w:t xml:space="preserve"> nagodbe dani su u nastavku.</w:t>
      </w:r>
    </w:p>
    <w:p w:rsidRDefault="00DB6E94" w:rsidP="00DB6E94" w:rsidR="00DB6E94" w:rsidRPr="00DB6E94">
      <w:pPr>
        <w:numPr>
          <w:ilvl w:val="0"/>
          <w:numId w:val="47"/>
        </w:numPr>
        <w:spacing w:lineRule="auto" w:line="360" w:after="200"/>
        <w:jc w:val="both"/>
        <w:rPr>
          <w:rFonts w:cs="Times New Roman" w:eastAsia="Calibri"/>
        </w:rPr>
      </w:pPr>
      <w:r w:rsidRPr="00DB6E94">
        <w:rPr>
          <w:rFonts w:cs="Times New Roman" w:eastAsia="Calibri"/>
        </w:rPr>
        <w:t>Gospodarska kriza</w:t>
      </w:r>
    </w:p>
    <w:p w:rsidRDefault="00DB6E94" w:rsidP="00DB6E94" w:rsidR="00DB6E94" w:rsidRPr="00DB6E94">
      <w:pPr>
        <w:spacing w:lineRule="auto" w:line="360" w:after="200"/>
        <w:ind w:left="360"/>
        <w:jc w:val="both"/>
        <w:rPr>
          <w:rFonts w:cs="Times New Roman" w:eastAsia="Calibri"/>
        </w:rPr>
      </w:pPr>
      <w:r w:rsidRPr="00DB6E94">
        <w:rPr>
          <w:rFonts w:cs="Times New Roman" w:eastAsia="Calibri"/>
        </w:rPr>
        <w:t xml:space="preserve">Među ključnim događajima koji je doveo društvo do </w:t>
      </w:r>
      <w:proofErr w:type="spellStart"/>
      <w:r w:rsidRPr="00DB6E94">
        <w:rPr>
          <w:rFonts w:cs="Times New Roman" w:eastAsia="Calibri"/>
        </w:rPr>
        <w:t>predstečajne</w:t>
      </w:r>
      <w:proofErr w:type="spellEnd"/>
      <w:r w:rsidRPr="00DB6E94">
        <w:rPr>
          <w:rFonts w:cs="Times New Roman" w:eastAsia="Calibri"/>
        </w:rPr>
        <w:t xml:space="preserve"> nagodbe i pokrenuo negativan trend u poslovanju je ekonomska kriza koja je uzrokovala pad prodaje, porast troškova, i u konačnici insolventnost društva.</w:t>
      </w:r>
    </w:p>
    <w:p w:rsidRDefault="00DB6E94" w:rsidP="00DB6E94" w:rsidR="00DB6E94" w:rsidRPr="00DB6E94">
      <w:pPr>
        <w:numPr>
          <w:ilvl w:val="0"/>
          <w:numId w:val="47"/>
        </w:numPr>
        <w:spacing w:lineRule="auto" w:line="360" w:after="200"/>
        <w:jc w:val="both"/>
        <w:rPr>
          <w:rFonts w:cs="Times New Roman" w:eastAsia="Calibri"/>
        </w:rPr>
      </w:pPr>
      <w:r w:rsidRPr="00DB6E94">
        <w:rPr>
          <w:rFonts w:cs="Times New Roman" w:eastAsia="Calibri"/>
        </w:rPr>
        <w:t>Blokada žiro-računa</w:t>
      </w:r>
    </w:p>
    <w:p w:rsidRDefault="00DB6E94" w:rsidP="00DB6E94" w:rsidR="00DB6E94" w:rsidRPr="00DB6E94">
      <w:pPr>
        <w:spacing w:lineRule="auto" w:line="360" w:after="200"/>
        <w:ind w:left="360"/>
        <w:jc w:val="both"/>
        <w:rPr>
          <w:rFonts w:cs="Times New Roman" w:eastAsia="Calibri"/>
        </w:rPr>
      </w:pPr>
      <w:r w:rsidRPr="00DB6E94">
        <w:rPr>
          <w:rFonts w:cs="Times New Roman" w:eastAsia="Calibri"/>
        </w:rPr>
        <w:t>Zbog prethodno navedene gospodarske krize koja je uzrokovala insolventnost društva, došlo je do blokade žiro-računa društva od strane ERSTE&amp;STEIERMÄRKISCHE BANK d. d. radi dospjele kratkoročnog kredita.</w:t>
      </w:r>
    </w:p>
    <w:p w:rsidRDefault="00DB6E94" w:rsidP="00DB6E94" w:rsidR="00DB6E94" w:rsidRPr="00DB6E94">
      <w:pPr>
        <w:numPr>
          <w:ilvl w:val="0"/>
          <w:numId w:val="47"/>
        </w:numPr>
        <w:spacing w:lineRule="auto" w:line="360" w:after="200"/>
        <w:jc w:val="both"/>
        <w:rPr>
          <w:rFonts w:cs="Times New Roman" w:eastAsia="Calibri"/>
        </w:rPr>
      </w:pPr>
      <w:proofErr w:type="spellStart"/>
      <w:r w:rsidRPr="00DB6E94">
        <w:rPr>
          <w:rFonts w:cs="Times New Roman" w:eastAsia="Calibri"/>
        </w:rPr>
        <w:t>Nenaplata</w:t>
      </w:r>
      <w:proofErr w:type="spellEnd"/>
      <w:r w:rsidRPr="00DB6E94">
        <w:rPr>
          <w:rFonts w:cs="Times New Roman" w:eastAsia="Calibri"/>
        </w:rPr>
        <w:t xml:space="preserve"> potraživanja</w:t>
      </w:r>
    </w:p>
    <w:p w:rsidRDefault="00DB6E94" w:rsidP="00DB6E94" w:rsidR="00DB6E94" w:rsidRPr="00DB6E94">
      <w:pPr>
        <w:spacing w:lineRule="auto" w:line="360" w:after="200"/>
        <w:ind w:left="360"/>
        <w:jc w:val="both"/>
        <w:rPr>
          <w:rFonts w:cs="Times New Roman" w:eastAsia="Calibri"/>
        </w:rPr>
      </w:pPr>
      <w:r w:rsidRPr="00DB6E94">
        <w:rPr>
          <w:rFonts w:cs="Times New Roman" w:eastAsia="Calibri"/>
        </w:rPr>
        <w:t>Društvo nije uspjelo naplatiti potraživanja od svojih dužnika zbog čega su izostali planirani prihodi društva te društvo nije moglo nastaviti poslovanje, nije bilo u mogućnosti plaćati obveze prema bankama, dobavljačima, poreznoj upravi, kao i ostali troškovi koji su potrebni za poslovanje društva.</w:t>
      </w: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keepNext/>
        <w:keepLines/>
        <w:spacing w:lineRule="auto" w:line="276" w:after="0" w:before="480"/>
        <w:ind w:hanging="360" w:left="720"/>
        <w:outlineLvl w:val="0"/>
        <w:rPr>
          <w:rFonts w:cs="Times New Roman" w:eastAsia="Times New Roman"/>
          <w:b/>
          <w:bCs/>
        </w:rPr>
      </w:pPr>
      <w:bookmarkStart w:name="_Toc482368959" w:id="40"/>
      <w:bookmarkStart w:name="_Toc432416056" w:id="41"/>
      <w:bookmarkStart w:name="_Toc430627154" w:id="42"/>
      <w:r w:rsidRPr="00DB6E94">
        <w:rPr>
          <w:rFonts w:cs="Times New Roman" w:eastAsia="Times New Roman"/>
          <w:b/>
          <w:bCs/>
          <w:szCs w:val="28"/>
        </w:rPr>
        <w:t>IZRAČUN MANJKA LIKVIDNIH SREDSTAVA NA DAN PRILOŽENIH FINANCIJSKIH IZVJEŠTAJA</w:t>
      </w:r>
      <w:bookmarkEnd w:id="40"/>
      <w:bookmarkEnd w:id="41"/>
      <w:bookmarkEnd w:id="42"/>
      <w:r w:rsidRPr="00DB6E94">
        <w:rPr>
          <w:rFonts w:cs="Times New Roman" w:eastAsia="Times New Roman"/>
          <w:b/>
          <w:bCs/>
        </w:rPr>
        <w:br/>
      </w:r>
    </w:p>
    <w:tbl>
      <w:tblPr>
        <w:tblW w:type="dxa" w:w="9186"/>
        <w:tblInd w:type="dxa" w:w="108"/>
        <w:tblLook w:val="04A0" w:noVBand="1" w:noHBand="0" w:lastColumn="0" w:firstColumn="1" w:lastRow="0" w:firstRow="1"/>
      </w:tblPr>
      <w:tblGrid>
        <w:gridCol w:w="1654"/>
        <w:gridCol w:w="5287"/>
        <w:gridCol w:w="2245"/>
      </w:tblGrid>
      <w:tr w:rsidTr="00DB6E94" w:rsidR="00DB6E94" w:rsidRPr="00DB6E94">
        <w:trPr>
          <w:trHeight w:val="306"/>
        </w:trPr>
        <w:tc>
          <w:tcPr>
            <w:tcW w:type="dxa" w:w="1654"/>
            <w:vMerge w:val="restart"/>
            <w:tcBorders>
              <w:top w:space="0" w:sz="8" w:color="000000" w:val="single"/>
              <w:left w:space="0" w:sz="8" w:color="000000" w:val="single"/>
              <w:bottom w:val="nil"/>
              <w:right w:space="0" w:sz="8" w:color="000000"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i/>
                <w:iCs/>
                <w:color w:val="000000"/>
                <w:lang w:eastAsia="hr-HR"/>
              </w:rPr>
            </w:pPr>
            <w:r w:rsidRPr="00DB6E94">
              <w:rPr>
                <w:rFonts w:cs="Times New Roman" w:eastAsia="Times New Roman"/>
                <w:b/>
                <w:bCs/>
                <w:i/>
                <w:iCs/>
                <w:color w:val="000000"/>
                <w:lang w:eastAsia="hr-HR"/>
              </w:rPr>
              <w:t>Redni broj</w:t>
            </w:r>
          </w:p>
        </w:tc>
        <w:tc>
          <w:tcPr>
            <w:tcW w:type="dxa" w:w="5287"/>
            <w:vMerge w:val="restart"/>
            <w:tcBorders>
              <w:top w:space="0" w:sz="8" w:color="000000" w:val="single"/>
              <w:left w:space="0" w:sz="8" w:color="000000" w:val="single"/>
              <w:bottom w:val="nil"/>
              <w:right w:space="0" w:sz="8" w:color="000000"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i/>
                <w:iCs/>
                <w:color w:val="000000"/>
                <w:lang w:eastAsia="hr-HR"/>
              </w:rPr>
            </w:pPr>
            <w:r w:rsidRPr="00DB6E94">
              <w:rPr>
                <w:rFonts w:cs="Times New Roman" w:eastAsia="Times New Roman"/>
                <w:b/>
                <w:bCs/>
                <w:i/>
                <w:iCs/>
                <w:color w:val="000000"/>
                <w:lang w:eastAsia="hr-HR"/>
              </w:rPr>
              <w:t>Pozicija</w:t>
            </w:r>
          </w:p>
        </w:tc>
        <w:tc>
          <w:tcPr>
            <w:tcW w:type="dxa" w:w="2245"/>
            <w:tcBorders>
              <w:top w:space="0" w:sz="8" w:color="000000" w:val="single"/>
              <w:left w:val="nil"/>
              <w:bottom w:val="nil"/>
              <w:right w:space="0" w:sz="8" w:color="000000"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i/>
                <w:iCs/>
                <w:color w:val="000000"/>
                <w:lang w:eastAsia="hr-HR"/>
              </w:rPr>
            </w:pPr>
            <w:r w:rsidRPr="00DB6E94">
              <w:rPr>
                <w:rFonts w:cs="Times New Roman" w:eastAsia="Times New Roman"/>
                <w:b/>
                <w:bCs/>
                <w:i/>
                <w:iCs/>
                <w:color w:val="000000"/>
                <w:lang w:eastAsia="hr-HR"/>
              </w:rPr>
              <w:t>30.04.2017.</w:t>
            </w:r>
          </w:p>
        </w:tc>
      </w:tr>
      <w:tr w:rsidTr="00DB6E94" w:rsidR="00DB6E94" w:rsidRPr="00DB6E94">
        <w:trPr>
          <w:trHeight w:val="321"/>
        </w:trPr>
        <w:tc>
          <w:tcPr>
            <w:tcW w:type="auto" w:w="0"/>
            <w:vMerge/>
            <w:tcBorders>
              <w:top w:space="0" w:sz="8" w:color="000000" w:val="single"/>
              <w:left w:space="0" w:sz="8" w:color="000000" w:val="single"/>
              <w:bottom w:val="nil"/>
              <w:right w:space="0" w:sz="8" w:color="000000" w:val="single"/>
            </w:tcBorders>
            <w:vAlign w:val="center"/>
            <w:hideMark/>
          </w:tcPr>
          <w:p w:rsidRDefault="00DB6E94" w:rsidP="00DB6E94" w:rsidR="00DB6E94" w:rsidRPr="00DB6E94">
            <w:pPr>
              <w:spacing w:after="0"/>
              <w:rPr>
                <w:rFonts w:cs="Times New Roman" w:eastAsia="Times New Roman"/>
                <w:b/>
                <w:bCs/>
                <w:i/>
                <w:iCs/>
                <w:color w:val="000000"/>
                <w:lang w:eastAsia="hr-HR"/>
              </w:rPr>
            </w:pPr>
          </w:p>
        </w:tc>
        <w:tc>
          <w:tcPr>
            <w:tcW w:type="auto" w:w="0"/>
            <w:vMerge/>
            <w:tcBorders>
              <w:top w:space="0" w:sz="8" w:color="000000" w:val="single"/>
              <w:left w:space="0" w:sz="8" w:color="000000" w:val="single"/>
              <w:bottom w:val="nil"/>
              <w:right w:space="0" w:sz="8" w:color="000000" w:val="single"/>
            </w:tcBorders>
            <w:vAlign w:val="center"/>
            <w:hideMark/>
          </w:tcPr>
          <w:p w:rsidRDefault="00DB6E94" w:rsidP="00DB6E94" w:rsidR="00DB6E94" w:rsidRPr="00DB6E94">
            <w:pPr>
              <w:spacing w:after="0"/>
              <w:rPr>
                <w:rFonts w:cs="Times New Roman" w:eastAsia="Times New Roman"/>
                <w:b/>
                <w:bCs/>
                <w:i/>
                <w:iCs/>
                <w:color w:val="000000"/>
                <w:lang w:eastAsia="hr-HR"/>
              </w:rPr>
            </w:pPr>
          </w:p>
        </w:tc>
        <w:tc>
          <w:tcPr>
            <w:tcW w:type="dxa" w:w="2245"/>
            <w:tcBorders>
              <w:top w:val="nil"/>
              <w:left w:val="nil"/>
              <w:bottom w:space="0" w:sz="8" w:color="000000" w:val="single"/>
              <w:right w:space="0" w:sz="8" w:color="000000" w:val="single"/>
            </w:tcBorders>
            <w:shd w:fill="95B3D7"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i/>
                <w:iCs/>
                <w:color w:val="000000"/>
                <w:lang w:eastAsia="hr-HR"/>
              </w:rPr>
            </w:pPr>
            <w:r w:rsidRPr="00DB6E94">
              <w:rPr>
                <w:rFonts w:cs="Times New Roman" w:eastAsia="Times New Roman"/>
                <w:b/>
                <w:bCs/>
                <w:i/>
                <w:iCs/>
                <w:color w:val="000000"/>
                <w:lang w:eastAsia="hr-HR"/>
              </w:rPr>
              <w:t>(iznosi u kn)</w:t>
            </w:r>
          </w:p>
        </w:tc>
      </w:tr>
      <w:tr w:rsidTr="00DB6E94" w:rsidR="00DB6E94" w:rsidRPr="00DB6E94">
        <w:trPr>
          <w:trHeight w:val="321"/>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1</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i/>
                <w:iCs/>
                <w:color w:val="000000"/>
                <w:lang w:eastAsia="hr-HR"/>
              </w:rPr>
            </w:pPr>
            <w:r w:rsidRPr="00DB6E94">
              <w:rPr>
                <w:rFonts w:cs="Times New Roman" w:eastAsia="Times New Roman"/>
                <w:i/>
                <w:iCs/>
                <w:color w:val="000000"/>
                <w:lang w:eastAsia="hr-HR"/>
              </w:rPr>
              <w:t>Zalihe</w:t>
            </w:r>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939.474,00</w:t>
            </w:r>
          </w:p>
        </w:tc>
      </w:tr>
      <w:tr w:rsidTr="00DB6E94" w:rsidR="00DB6E94" w:rsidRPr="00DB6E94">
        <w:trPr>
          <w:trHeight w:val="321"/>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2</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i/>
                <w:iCs/>
                <w:color w:val="000000"/>
                <w:lang w:eastAsia="hr-HR"/>
              </w:rPr>
            </w:pPr>
            <w:r w:rsidRPr="00DB6E94">
              <w:rPr>
                <w:rFonts w:cs="Times New Roman" w:eastAsia="Times New Roman"/>
                <w:i/>
                <w:iCs/>
                <w:color w:val="000000"/>
                <w:lang w:eastAsia="hr-HR"/>
              </w:rPr>
              <w:t>Potraživanja</w:t>
            </w:r>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46.415.573,00</w:t>
            </w:r>
          </w:p>
        </w:tc>
      </w:tr>
      <w:tr w:rsidTr="00DB6E94" w:rsidR="00DB6E94" w:rsidRPr="00DB6E94">
        <w:trPr>
          <w:trHeight w:val="321"/>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3</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i/>
                <w:iCs/>
                <w:color w:val="000000"/>
                <w:lang w:eastAsia="hr-HR"/>
              </w:rPr>
            </w:pPr>
            <w:r w:rsidRPr="00DB6E94">
              <w:rPr>
                <w:rFonts w:cs="Times New Roman" w:eastAsia="Times New Roman"/>
                <w:i/>
                <w:iCs/>
                <w:color w:val="000000"/>
                <w:lang w:eastAsia="hr-HR"/>
              </w:rPr>
              <w:t>Kratkotrajna financijska imovina</w:t>
            </w:r>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10198</w:t>
            </w:r>
          </w:p>
        </w:tc>
      </w:tr>
      <w:tr w:rsidTr="00DB6E94" w:rsidR="00DB6E94" w:rsidRPr="00DB6E94">
        <w:trPr>
          <w:trHeight w:val="321"/>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4</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i/>
                <w:iCs/>
                <w:color w:val="000000"/>
                <w:lang w:eastAsia="hr-HR"/>
              </w:rPr>
            </w:pPr>
            <w:r w:rsidRPr="00DB6E94">
              <w:rPr>
                <w:rFonts w:cs="Times New Roman" w:eastAsia="Times New Roman"/>
                <w:i/>
                <w:iCs/>
                <w:color w:val="000000"/>
                <w:lang w:eastAsia="hr-HR"/>
              </w:rPr>
              <w:t>Novac u banci i blagajni</w:t>
            </w:r>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38.975,00</w:t>
            </w:r>
          </w:p>
        </w:tc>
      </w:tr>
      <w:tr w:rsidTr="00DB6E94" w:rsidR="00DB6E94" w:rsidRPr="00DB6E94">
        <w:trPr>
          <w:trHeight w:val="321"/>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i/>
                <w:iCs/>
                <w:color w:val="000000"/>
                <w:lang w:eastAsia="hr-HR"/>
              </w:rPr>
            </w:pPr>
            <w:r w:rsidRPr="00DB6E94">
              <w:rPr>
                <w:rFonts w:cs="Times New Roman" w:eastAsia="Times New Roman"/>
                <w:b/>
                <w:bCs/>
                <w:i/>
                <w:iCs/>
                <w:color w:val="000000"/>
                <w:lang w:eastAsia="hr-HR"/>
              </w:rPr>
              <w:t>I</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i/>
                <w:iCs/>
                <w:color w:val="000000"/>
                <w:lang w:eastAsia="hr-HR"/>
              </w:rPr>
            </w:pPr>
            <w:r w:rsidRPr="00DB6E94">
              <w:rPr>
                <w:rFonts w:cs="Times New Roman" w:eastAsia="Times New Roman"/>
                <w:b/>
                <w:bCs/>
                <w:i/>
                <w:iCs/>
                <w:color w:val="000000"/>
                <w:lang w:eastAsia="hr-HR"/>
              </w:rPr>
              <w:t>UKUPNO LIKVIDNA IMOVINA</w:t>
            </w:r>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b/>
                <w:bCs/>
                <w:i/>
                <w:iCs/>
                <w:color w:val="000000"/>
                <w:lang w:eastAsia="hr-HR"/>
              </w:rPr>
            </w:pPr>
            <w:r w:rsidRPr="00DB6E94">
              <w:rPr>
                <w:rFonts w:cs="Times New Roman" w:eastAsia="Times New Roman"/>
                <w:b/>
                <w:bCs/>
                <w:i/>
                <w:iCs/>
                <w:color w:val="000000"/>
                <w:lang w:eastAsia="hr-HR"/>
              </w:rPr>
              <w:t>47.404.220,00</w:t>
            </w:r>
          </w:p>
        </w:tc>
      </w:tr>
      <w:tr w:rsidTr="00DB6E94" w:rsidR="00DB6E94" w:rsidRPr="00DB6E94">
        <w:trPr>
          <w:trHeight w:val="321"/>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1</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i/>
                <w:iCs/>
                <w:color w:val="000000"/>
                <w:lang w:eastAsia="hr-HR"/>
              </w:rPr>
            </w:pPr>
            <w:r w:rsidRPr="00DB6E94">
              <w:rPr>
                <w:rFonts w:cs="Times New Roman" w:eastAsia="Times New Roman"/>
                <w:i/>
                <w:iCs/>
                <w:color w:val="000000"/>
                <w:lang w:eastAsia="hr-HR"/>
              </w:rPr>
              <w:t>Obveze za zajmove, depozite i slično</w:t>
            </w:r>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2.006.965</w:t>
            </w:r>
          </w:p>
        </w:tc>
      </w:tr>
      <w:tr w:rsidTr="00DB6E94" w:rsidR="00DB6E94" w:rsidRPr="00DB6E94">
        <w:trPr>
          <w:trHeight w:val="627"/>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2</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i/>
                <w:iCs/>
                <w:color w:val="000000"/>
                <w:lang w:eastAsia="hr-HR"/>
              </w:rPr>
            </w:pPr>
            <w:r w:rsidRPr="00DB6E94">
              <w:rPr>
                <w:rFonts w:cs="Times New Roman" w:eastAsia="Times New Roman"/>
                <w:i/>
                <w:iCs/>
                <w:color w:val="000000"/>
                <w:lang w:eastAsia="hr-HR"/>
              </w:rPr>
              <w:t>Obveze prema bankama i drugim financijskim institucijama</w:t>
            </w:r>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5.826.674</w:t>
            </w:r>
          </w:p>
        </w:tc>
      </w:tr>
      <w:tr w:rsidTr="00DB6E94" w:rsidR="00DB6E94" w:rsidRPr="00DB6E94">
        <w:trPr>
          <w:trHeight w:val="321"/>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3</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i/>
                <w:iCs/>
                <w:color w:val="000000"/>
                <w:lang w:eastAsia="hr-HR"/>
              </w:rPr>
            </w:pPr>
            <w:r w:rsidRPr="00DB6E94">
              <w:rPr>
                <w:rFonts w:cs="Times New Roman" w:eastAsia="Times New Roman"/>
                <w:i/>
                <w:iCs/>
                <w:color w:val="000000"/>
                <w:lang w:eastAsia="hr-HR"/>
              </w:rPr>
              <w:t>Obveze za predujmove</w:t>
            </w:r>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534.606</w:t>
            </w:r>
          </w:p>
        </w:tc>
      </w:tr>
      <w:tr w:rsidTr="00DB6E94" w:rsidR="00DB6E94" w:rsidRPr="00DB6E94">
        <w:trPr>
          <w:trHeight w:val="321"/>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4</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i/>
                <w:iCs/>
                <w:color w:val="000000"/>
                <w:lang w:eastAsia="hr-HR"/>
              </w:rPr>
            </w:pPr>
            <w:r w:rsidRPr="00DB6E94">
              <w:rPr>
                <w:rFonts w:cs="Times New Roman" w:eastAsia="Times New Roman"/>
                <w:i/>
                <w:iCs/>
                <w:color w:val="000000"/>
                <w:lang w:eastAsia="hr-HR"/>
              </w:rPr>
              <w:t>Obveze prema dobavljačima</w:t>
            </w:r>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4.400.235</w:t>
            </w:r>
          </w:p>
        </w:tc>
      </w:tr>
      <w:tr w:rsidTr="00DB6E94" w:rsidR="00DB6E94" w:rsidRPr="00DB6E94">
        <w:trPr>
          <w:trHeight w:val="321"/>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5</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i/>
                <w:iCs/>
                <w:color w:val="000000"/>
                <w:lang w:eastAsia="hr-HR"/>
              </w:rPr>
            </w:pPr>
            <w:r w:rsidRPr="00DB6E94">
              <w:rPr>
                <w:rFonts w:cs="Times New Roman" w:eastAsia="Times New Roman"/>
                <w:i/>
                <w:iCs/>
                <w:color w:val="000000"/>
                <w:lang w:eastAsia="hr-HR"/>
              </w:rPr>
              <w:t>Obveze prema zaposlenicima</w:t>
            </w:r>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140.735</w:t>
            </w:r>
          </w:p>
        </w:tc>
      </w:tr>
      <w:tr w:rsidTr="00DB6E94" w:rsidR="00DB6E94" w:rsidRPr="00DB6E94">
        <w:trPr>
          <w:trHeight w:val="627"/>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6</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i/>
                <w:iCs/>
                <w:color w:val="000000"/>
                <w:lang w:eastAsia="hr-HR"/>
              </w:rPr>
            </w:pPr>
            <w:r w:rsidRPr="00DB6E94">
              <w:rPr>
                <w:rFonts w:cs="Times New Roman" w:eastAsia="Times New Roman"/>
                <w:i/>
                <w:iCs/>
                <w:color w:val="000000"/>
                <w:lang w:eastAsia="hr-HR"/>
              </w:rPr>
              <w:t xml:space="preserve">Obveze za poreze, doprinose i slična </w:t>
            </w:r>
            <w:proofErr w:type="spellStart"/>
            <w:r w:rsidRPr="00DB6E94">
              <w:rPr>
                <w:rFonts w:cs="Times New Roman" w:eastAsia="Times New Roman"/>
                <w:i/>
                <w:iCs/>
                <w:color w:val="000000"/>
                <w:lang w:eastAsia="hr-HR"/>
              </w:rPr>
              <w:t>davanj</w:t>
            </w:r>
            <w:proofErr w:type="spellEnd"/>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i/>
                <w:iCs/>
                <w:color w:val="000000"/>
                <w:lang w:eastAsia="hr-HR"/>
              </w:rPr>
            </w:pPr>
            <w:r w:rsidRPr="00DB6E94">
              <w:rPr>
                <w:rFonts w:cs="Times New Roman" w:eastAsia="Times New Roman"/>
                <w:i/>
                <w:iCs/>
                <w:color w:val="000000"/>
                <w:lang w:eastAsia="hr-HR"/>
              </w:rPr>
              <w:t>1.259.600</w:t>
            </w:r>
          </w:p>
        </w:tc>
      </w:tr>
      <w:tr w:rsidTr="00DB6E94" w:rsidR="00DB6E94" w:rsidRPr="00DB6E94">
        <w:trPr>
          <w:trHeight w:val="321"/>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i/>
                <w:iCs/>
                <w:color w:val="000000"/>
                <w:lang w:eastAsia="hr-HR"/>
              </w:rPr>
            </w:pPr>
            <w:r w:rsidRPr="00DB6E94">
              <w:rPr>
                <w:rFonts w:cs="Times New Roman" w:eastAsia="Times New Roman"/>
                <w:b/>
                <w:bCs/>
                <w:i/>
                <w:iCs/>
                <w:color w:val="000000"/>
                <w:lang w:eastAsia="hr-HR"/>
              </w:rPr>
              <w:t>II</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i/>
                <w:iCs/>
                <w:color w:val="000000"/>
                <w:lang w:eastAsia="hr-HR"/>
              </w:rPr>
            </w:pPr>
            <w:r w:rsidRPr="00DB6E94">
              <w:rPr>
                <w:rFonts w:cs="Times New Roman" w:eastAsia="Times New Roman"/>
                <w:b/>
                <w:bCs/>
                <w:i/>
                <w:iCs/>
                <w:color w:val="000000"/>
                <w:lang w:eastAsia="hr-HR"/>
              </w:rPr>
              <w:t>KRATKOROČNE OBVEZE</w:t>
            </w:r>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b/>
                <w:bCs/>
                <w:i/>
                <w:iCs/>
                <w:color w:val="000000"/>
                <w:lang w:eastAsia="hr-HR"/>
              </w:rPr>
            </w:pPr>
            <w:r w:rsidRPr="00DB6E94">
              <w:rPr>
                <w:rFonts w:cs="Times New Roman" w:eastAsia="Times New Roman"/>
                <w:b/>
                <w:bCs/>
                <w:i/>
                <w:iCs/>
                <w:color w:val="000000"/>
                <w:lang w:eastAsia="hr-HR"/>
              </w:rPr>
              <w:t>14.168.815</w:t>
            </w:r>
          </w:p>
        </w:tc>
      </w:tr>
      <w:tr w:rsidTr="00DB6E94" w:rsidR="00DB6E94" w:rsidRPr="00DB6E94">
        <w:trPr>
          <w:trHeight w:val="321"/>
        </w:trPr>
        <w:tc>
          <w:tcPr>
            <w:tcW w:type="dxa" w:w="1654"/>
            <w:tcBorders>
              <w:top w:val="nil"/>
              <w:left w:space="0" w:sz="8" w:color="000000" w:val="single"/>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i/>
                <w:iCs/>
                <w:color w:val="000000"/>
                <w:lang w:eastAsia="hr-HR"/>
              </w:rPr>
            </w:pPr>
            <w:r w:rsidRPr="00DB6E94">
              <w:rPr>
                <w:rFonts w:cs="Times New Roman" w:eastAsia="Times New Roman"/>
                <w:b/>
                <w:bCs/>
                <w:i/>
                <w:iCs/>
                <w:color w:val="000000"/>
                <w:lang w:eastAsia="hr-HR"/>
              </w:rPr>
              <w:t>III</w:t>
            </w:r>
          </w:p>
        </w:tc>
        <w:tc>
          <w:tcPr>
            <w:tcW w:type="dxa" w:w="5287"/>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i/>
                <w:iCs/>
                <w:color w:val="000000"/>
                <w:lang w:eastAsia="hr-HR"/>
              </w:rPr>
            </w:pPr>
            <w:r w:rsidRPr="00DB6E94">
              <w:rPr>
                <w:rFonts w:cs="Times New Roman" w:eastAsia="Times New Roman"/>
                <w:b/>
                <w:bCs/>
                <w:i/>
                <w:iCs/>
                <w:color w:val="000000"/>
                <w:lang w:eastAsia="hr-HR"/>
              </w:rPr>
              <w:t>VIŠAK LIKVIDNIH SREDSTAVA (I-II)</w:t>
            </w:r>
          </w:p>
        </w:tc>
        <w:tc>
          <w:tcPr>
            <w:tcW w:type="dxa" w:w="2245"/>
            <w:tcBorders>
              <w:top w:val="nil"/>
              <w:left w:val="nil"/>
              <w:bottom w:space="0" w:sz="8" w:color="000000" w:val="single"/>
              <w:right w:space="0" w:sz="8" w:color="000000"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b/>
                <w:bCs/>
                <w:i/>
                <w:iCs/>
                <w:color w:val="000000"/>
                <w:lang w:eastAsia="hr-HR"/>
              </w:rPr>
            </w:pPr>
            <w:r w:rsidRPr="00DB6E94">
              <w:rPr>
                <w:rFonts w:cs="Times New Roman" w:eastAsia="Times New Roman"/>
                <w:b/>
                <w:bCs/>
                <w:i/>
                <w:iCs/>
                <w:color w:val="000000"/>
                <w:lang w:eastAsia="hr-HR"/>
              </w:rPr>
              <w:t>33.235.405</w:t>
            </w:r>
          </w:p>
        </w:tc>
      </w:tr>
    </w:tbl>
    <w:p w:rsidRDefault="00DB6E94" w:rsidP="00DB6E94" w:rsidR="00DB6E94" w:rsidRPr="00DB6E94">
      <w:pPr>
        <w:spacing w:after="200"/>
        <w:rPr>
          <w:rFonts w:cs="Times New Roman" w:eastAsia="Calibri"/>
          <w:iCs/>
          <w:sz w:val="20"/>
          <w:szCs w:val="18"/>
        </w:rPr>
      </w:pPr>
    </w:p>
    <w:p w:rsidRDefault="00DB6E94" w:rsidP="00DB6E94" w:rsidR="00DB6E94" w:rsidRPr="00DB6E94">
      <w:pPr>
        <w:spacing w:after="200"/>
        <w:rPr>
          <w:rFonts w:cs="Times New Roman" w:eastAsia="Calibri"/>
          <w:iCs/>
          <w:sz w:val="28"/>
        </w:rPr>
      </w:pPr>
      <w:bookmarkStart w:name="_Toc482612113" w:id="43"/>
      <w:r w:rsidRPr="00DB6E94">
        <w:rPr>
          <w:rFonts w:cs="Times New Roman" w:eastAsia="Calibri"/>
          <w:iCs/>
          <w:sz w:val="20"/>
          <w:szCs w:val="18"/>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8</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Višak likvidnih sredstava</w:t>
      </w:r>
      <w:bookmarkEnd w:id="43"/>
    </w:p>
    <w:p w:rsidRDefault="00DB6E94" w:rsidP="00DB6E94" w:rsidR="00DB6E94" w:rsidRPr="00DB6E94">
      <w:pPr>
        <w:spacing w:lineRule="auto" w:line="360" w:after="200"/>
        <w:jc w:val="both"/>
        <w:rPr>
          <w:rFonts w:cs="Times New Roman" w:eastAsia="Calibri"/>
        </w:rPr>
      </w:pPr>
      <w:r w:rsidRPr="00DB6E94">
        <w:rPr>
          <w:rFonts w:cs="Times New Roman" w:eastAsia="Calibri"/>
        </w:rPr>
        <w:t xml:space="preserve">Društvo je na dan 30.04.2017. godine iskazalo višak likvidnih sredstava u iznosu 33.235.405,00 kn a isti je iskazan kao razlika likvidne imovine i dospjelih obveza. Iznos prikazuje da je društvo  likvidno, a poduzeće je dugoročno insolventno pošto je pošto je blokirana od strane ERSTE&amp;STEIERMÄRKISCHE BANK d. </w:t>
      </w:r>
      <w:proofErr w:type="spellStart"/>
      <w:r w:rsidRPr="00DB6E94">
        <w:rPr>
          <w:rFonts w:cs="Times New Roman" w:eastAsia="Calibri"/>
        </w:rPr>
        <w:t>d.</w:t>
      </w:r>
      <w:proofErr w:type="spellEnd"/>
      <w:r w:rsidRPr="00DB6E94">
        <w:rPr>
          <w:rFonts w:cs="Times New Roman" w:eastAsia="Calibri"/>
        </w:rPr>
        <w:t>. zbog neplaćanja kratkoročnog kredita.</w:t>
      </w:r>
    </w:p>
    <w:p w:rsidRDefault="00DB6E94" w:rsidP="00DB6E94" w:rsidR="00DB6E94" w:rsidRPr="00DB6E94">
      <w:pPr>
        <w:spacing w:lineRule="auto" w:line="360" w:after="0"/>
        <w:rPr>
          <w:rFonts w:cs="Times New Roman" w:eastAsia="Calibri"/>
        </w:rPr>
        <w:sectPr w:rsidR="00DB6E94" w:rsidRPr="00DB6E94">
          <w:type w:val="continuous"/>
          <w:pgSz w:h="16838" w:w="11906"/>
          <w:pgMar w:gutter="0" w:footer="708" w:header="708" w:left="1417" w:bottom="1417" w:right="1417" w:top="1417"/>
          <w:cols w:space="720"/>
        </w:sectPr>
      </w:pPr>
    </w:p>
    <w:p w:rsidRDefault="00DB6E94" w:rsidP="00DB6E94" w:rsidR="00DB6E94" w:rsidRPr="00DB6E94">
      <w:pPr>
        <w:spacing w:lineRule="auto" w:line="360" w:after="200"/>
        <w:rPr>
          <w:rFonts w:cs="Times New Roman" w:eastAsia="Calibri"/>
        </w:rPr>
      </w:pPr>
    </w:p>
    <w:p w:rsidRDefault="00DB6E94" w:rsidP="00DB6E94" w:rsidR="00DB6E94" w:rsidRPr="00DB6E94">
      <w:pPr>
        <w:keepNext/>
        <w:keepLines/>
        <w:spacing w:lineRule="auto" w:line="276" w:after="0" w:before="480"/>
        <w:ind w:hanging="360" w:left="720"/>
        <w:outlineLvl w:val="0"/>
        <w:rPr>
          <w:rFonts w:cs="Times New Roman" w:eastAsia="Times New Roman"/>
          <w:b/>
          <w:bCs/>
        </w:rPr>
      </w:pPr>
      <w:bookmarkStart w:name="_Toc482368960" w:id="44"/>
      <w:r w:rsidRPr="00DB6E94">
        <w:rPr>
          <w:rFonts w:cs="Times New Roman" w:eastAsia="Times New Roman"/>
          <w:b/>
          <w:bCs/>
          <w:szCs w:val="28"/>
        </w:rPr>
        <w:t>MJERE FINCIJSKOG RESTRUKTURIRANJA</w:t>
      </w:r>
      <w:bookmarkEnd w:id="44"/>
      <w:r w:rsidRPr="00DB6E94">
        <w:rPr>
          <w:rFonts w:cs="Times New Roman" w:eastAsia="Times New Roman"/>
          <w:b/>
          <w:bCs/>
          <w:szCs w:val="28"/>
        </w:rPr>
        <w:t xml:space="preserve"> </w:t>
      </w:r>
      <w:r w:rsidRPr="00DB6E94">
        <w:rPr>
          <w:rFonts w:cs="Times New Roman" w:eastAsia="Times New Roman"/>
          <w:b/>
          <w:bCs/>
        </w:rPr>
        <w:br/>
      </w:r>
    </w:p>
    <w:p w:rsidRDefault="00DB6E94" w:rsidP="00DB6E94" w:rsidR="00DB6E94" w:rsidRPr="00DB6E94">
      <w:pPr>
        <w:spacing w:lineRule="auto" w:line="276" w:after="200"/>
        <w:jc w:val="both"/>
        <w:rPr>
          <w:rFonts w:cs="Times New Roman" w:eastAsia="Calibri"/>
        </w:rPr>
      </w:pPr>
      <w:r w:rsidRPr="00DB6E94">
        <w:rPr>
          <w:rFonts w:cs="Times New Roman" w:eastAsia="Calibri"/>
        </w:rPr>
        <w:t>Osnovni cilj restrukturiranja je smanjiti i reprogramirati postojeći dug, te stabilizirati poslovanje Društva i uspostaviti održivi model tekućeg poslovanja, kako bi se provele mjere smanjenja troškova Društva s ciljem poboljšanja pokazatelja poslovanja do razine koja bi omogućila održivost poslovanja.</w:t>
      </w:r>
    </w:p>
    <w:p w:rsidRDefault="00DB6E94" w:rsidP="00DB6E94" w:rsidR="00DB6E94" w:rsidRPr="00DB6E94">
      <w:pPr>
        <w:spacing w:lineRule="auto" w:line="276" w:after="200"/>
        <w:rPr>
          <w:rFonts w:cs="Times New Roman" w:eastAsia="Calibri"/>
        </w:rPr>
      </w:pPr>
      <w:r w:rsidRPr="00DB6E94">
        <w:rPr>
          <w:rFonts w:cs="Times New Roman" w:eastAsia="Calibri"/>
        </w:rPr>
        <w:t>Obveze društva na dan 30.04.2017. godine po skupinama vjerovnika prikazane su u nastavku (iznosi u kn):</w:t>
      </w:r>
    </w:p>
    <w:tbl>
      <w:tblPr>
        <w:tblW w:type="dxa" w:w="14172"/>
        <w:tblInd w:type="dxa" w:w="108"/>
        <w:tblLook w:val="04A0" w:noVBand="1" w:noHBand="0" w:lastColumn="0" w:firstColumn="1" w:lastRow="0" w:firstRow="1"/>
      </w:tblPr>
      <w:tblGrid>
        <w:gridCol w:w="1394"/>
        <w:gridCol w:w="8197"/>
        <w:gridCol w:w="2618"/>
        <w:gridCol w:w="1963"/>
      </w:tblGrid>
      <w:tr w:rsidTr="00DB6E94" w:rsidR="00DB6E94" w:rsidRPr="00DB6E94">
        <w:trPr>
          <w:trHeight w:val="518"/>
        </w:trPr>
        <w:tc>
          <w:tcPr>
            <w:tcW w:type="dxa" w:w="1394"/>
            <w:tcBorders>
              <w:top w:space="0" w:sz="4" w:color="auto" w:val="single"/>
              <w:left w:space="0" w:sz="4" w:color="auto" w:val="single"/>
              <w:bottom w:space="0" w:sz="4" w:color="auto" w:val="single"/>
              <w:right w:space="0" w:sz="4"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RB</w:t>
            </w:r>
          </w:p>
        </w:tc>
        <w:tc>
          <w:tcPr>
            <w:tcW w:type="dxa" w:w="8197"/>
            <w:tcBorders>
              <w:top w:space="0" w:sz="4" w:color="auto" w:val="single"/>
              <w:left w:val="nil"/>
              <w:bottom w:space="0" w:sz="4" w:color="auto" w:val="single"/>
              <w:right w:space="0" w:sz="4"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OPIS</w:t>
            </w:r>
          </w:p>
        </w:tc>
        <w:tc>
          <w:tcPr>
            <w:tcW w:type="dxa" w:w="2618"/>
            <w:tcBorders>
              <w:top w:space="0" w:sz="4" w:color="auto" w:val="single"/>
              <w:left w:val="nil"/>
              <w:bottom w:space="0" w:sz="4" w:color="auto" w:val="single"/>
              <w:right w:space="0" w:sz="4"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UKUPNO OBVEZE</w:t>
            </w:r>
          </w:p>
        </w:tc>
        <w:tc>
          <w:tcPr>
            <w:tcW w:type="dxa" w:w="1963"/>
            <w:tcBorders>
              <w:top w:space="0" w:sz="4" w:color="auto" w:val="single"/>
              <w:left w:val="nil"/>
              <w:bottom w:space="0" w:sz="4" w:color="auto" w:val="single"/>
              <w:right w:space="0" w:sz="4"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w:t>
            </w:r>
          </w:p>
        </w:tc>
      </w:tr>
      <w:tr w:rsidTr="00DB6E94" w:rsidR="00DB6E94" w:rsidRPr="00DB6E94">
        <w:trPr>
          <w:trHeight w:val="259"/>
        </w:trPr>
        <w:tc>
          <w:tcPr>
            <w:tcW w:type="dxa" w:w="1394"/>
            <w:tcBorders>
              <w:top w:val="nil"/>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1.</w:t>
            </w:r>
          </w:p>
        </w:tc>
        <w:tc>
          <w:tcPr>
            <w:tcW w:type="dxa" w:w="8197"/>
            <w:tcBorders>
              <w:top w:val="nil"/>
              <w:left w:val="nil"/>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proofErr w:type="spellStart"/>
            <w:r w:rsidRPr="00DB6E94">
              <w:rPr>
                <w:rFonts w:cs="Times New Roman" w:eastAsia="Times New Roman"/>
                <w:color w:val="000000"/>
                <w:lang w:eastAsia="hr-HR"/>
              </w:rPr>
              <w:t>Razlučni</w:t>
            </w:r>
            <w:proofErr w:type="spellEnd"/>
            <w:r w:rsidRPr="00DB6E94">
              <w:rPr>
                <w:rFonts w:cs="Times New Roman" w:eastAsia="Times New Roman"/>
                <w:color w:val="000000"/>
                <w:lang w:eastAsia="hr-HR"/>
              </w:rPr>
              <w:t xml:space="preserve"> vjerovnici s pravom odvojenog namirenja</w:t>
            </w:r>
          </w:p>
        </w:tc>
        <w:tc>
          <w:tcPr>
            <w:tcW w:type="dxa" w:w="2618"/>
            <w:tcBorders>
              <w:top w:val="nil"/>
              <w:left w:val="nil"/>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11.070.371,16</w:t>
            </w:r>
          </w:p>
        </w:tc>
        <w:tc>
          <w:tcPr>
            <w:tcW w:type="dxa" w:w="1963"/>
            <w:tcBorders>
              <w:top w:val="nil"/>
              <w:left w:val="nil"/>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26,41%</w:t>
            </w:r>
          </w:p>
        </w:tc>
      </w:tr>
      <w:tr w:rsidTr="00DB6E94" w:rsidR="00DB6E94" w:rsidRPr="00DB6E94">
        <w:trPr>
          <w:trHeight w:val="259"/>
        </w:trPr>
        <w:tc>
          <w:tcPr>
            <w:tcW w:type="dxa" w:w="1394"/>
            <w:tcBorders>
              <w:top w:val="nil"/>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2.</w:t>
            </w:r>
          </w:p>
        </w:tc>
        <w:tc>
          <w:tcPr>
            <w:tcW w:type="dxa" w:w="8197"/>
            <w:tcBorders>
              <w:top w:val="nil"/>
              <w:left w:val="nil"/>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Utvrđene tražbine vjerovnika koji nisu nižeg isplatnog reda</w:t>
            </w:r>
          </w:p>
        </w:tc>
        <w:tc>
          <w:tcPr>
            <w:tcW w:type="dxa" w:w="261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30.848.667,44 kn</w:t>
            </w:r>
          </w:p>
        </w:tc>
        <w:tc>
          <w:tcPr>
            <w:tcW w:type="dxa" w:w="1963"/>
            <w:tcBorders>
              <w:top w:val="nil"/>
              <w:left w:val="nil"/>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73,59%</w:t>
            </w:r>
          </w:p>
        </w:tc>
      </w:tr>
      <w:tr w:rsidTr="00DB6E94" w:rsidR="00DB6E94" w:rsidRPr="00DB6E94">
        <w:trPr>
          <w:trHeight w:val="259"/>
        </w:trPr>
        <w:tc>
          <w:tcPr>
            <w:tcW w:type="dxa" w:w="1394"/>
            <w:tcBorders>
              <w:top w:val="nil"/>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 </w:t>
            </w:r>
          </w:p>
        </w:tc>
        <w:tc>
          <w:tcPr>
            <w:tcW w:type="dxa" w:w="8197"/>
            <w:tcBorders>
              <w:top w:val="nil"/>
              <w:left w:val="nil"/>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Ukupno:</w:t>
            </w:r>
          </w:p>
        </w:tc>
        <w:tc>
          <w:tcPr>
            <w:tcW w:type="dxa" w:w="2618"/>
            <w:tcBorders>
              <w:top w:val="nil"/>
              <w:left w:val="nil"/>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41.919.038,60</w:t>
            </w:r>
          </w:p>
        </w:tc>
        <w:tc>
          <w:tcPr>
            <w:tcW w:type="dxa" w:w="1963"/>
            <w:tcBorders>
              <w:top w:val="nil"/>
              <w:left w:val="nil"/>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100,00%</w:t>
            </w:r>
          </w:p>
        </w:tc>
      </w:tr>
    </w:tbl>
    <w:p w:rsidRDefault="00DB6E94" w:rsidP="00DB6E94" w:rsidR="00DB6E94" w:rsidRPr="00DB6E94">
      <w:pPr>
        <w:spacing w:lineRule="auto" w:line="360" w:after="200"/>
        <w:rPr>
          <w:rFonts w:cs="Times New Roman" w:eastAsia="Calibri"/>
          <w:iCs/>
          <w:sz w:val="20"/>
          <w:szCs w:val="18"/>
        </w:rPr>
      </w:pPr>
    </w:p>
    <w:p w:rsidRDefault="00DB6E94" w:rsidP="00DB6E94" w:rsidR="00DB6E94" w:rsidRPr="00DB6E94">
      <w:pPr>
        <w:spacing w:lineRule="auto" w:line="360" w:after="200"/>
        <w:rPr>
          <w:rFonts w:cs="Times New Roman" w:eastAsia="Calibri"/>
          <w:iCs/>
          <w:sz w:val="28"/>
        </w:rPr>
      </w:pPr>
      <w:bookmarkStart w:name="_Toc482612114" w:id="45"/>
      <w:r w:rsidRPr="00DB6E94">
        <w:rPr>
          <w:rFonts w:cs="Times New Roman" w:eastAsia="Calibri"/>
          <w:iCs/>
          <w:sz w:val="20"/>
          <w:szCs w:val="18"/>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9</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Obveze društva na dan 30.04.2017. godine po skupinama vjerovnika</w:t>
      </w:r>
      <w:bookmarkEnd w:id="45"/>
    </w:p>
    <w:p w:rsidRDefault="00DB6E94" w:rsidP="00DB6E94" w:rsidR="00DB6E94" w:rsidRPr="00DB6E94">
      <w:pPr>
        <w:spacing w:lineRule="auto" w:line="360" w:after="200"/>
        <w:rPr>
          <w:rFonts w:cs="Times New Roman" w:eastAsia="Calibri"/>
        </w:rPr>
      </w:pPr>
      <w:r w:rsidRPr="00DB6E94">
        <w:rPr>
          <w:rFonts w:cs="Times New Roman" w:eastAsia="Calibri"/>
        </w:rPr>
        <w:t>U svrhu restrukturiranja poslovanja tvrtke potrebno je poduzeti sljedeće mjere:</w:t>
      </w:r>
    </w:p>
    <w:p w:rsidRDefault="00DB6E94" w:rsidP="00DB6E94" w:rsidR="00DB6E94" w:rsidRPr="00DB6E94">
      <w:pPr>
        <w:widowControl w:val="false"/>
        <w:numPr>
          <w:ilvl w:val="0"/>
          <w:numId w:val="48"/>
        </w:numPr>
        <w:autoSpaceDE w:val="false"/>
        <w:autoSpaceDN w:val="false"/>
        <w:spacing w:lineRule="auto" w:line="360" w:after="0" w:before="240"/>
        <w:ind w:hanging="357" w:left="357"/>
        <w:jc w:val="both"/>
        <w:rPr>
          <w:rFonts w:cs="Times New Roman" w:eastAsia="Times New Roman"/>
          <w:u w:val="single"/>
          <w:lang w:eastAsia="hr-HR" w:val="en-US"/>
        </w:rPr>
      </w:pPr>
      <w:proofErr w:type="spellStart"/>
      <w:r w:rsidRPr="00DB6E94">
        <w:rPr>
          <w:rFonts w:cs="Times New Roman" w:eastAsia="Times New Roman"/>
          <w:u w:val="single"/>
          <w:lang w:eastAsia="hr-HR" w:val="en-US"/>
        </w:rPr>
        <w:t>za</w:t>
      </w:r>
      <w:proofErr w:type="spellEnd"/>
      <w:r w:rsidRPr="00DB6E94">
        <w:rPr>
          <w:rFonts w:cs="Times New Roman" w:eastAsia="Times New Roman"/>
          <w:u w:val="single"/>
          <w:lang w:eastAsia="hr-HR" w:val="en-US"/>
        </w:rPr>
        <w:t xml:space="preserve"> </w:t>
      </w:r>
      <w:proofErr w:type="spellStart"/>
      <w:r w:rsidRPr="00DB6E94">
        <w:rPr>
          <w:rFonts w:cs="Times New Roman" w:eastAsia="Times New Roman"/>
          <w:u w:val="single"/>
          <w:lang w:eastAsia="hr-HR" w:val="en-US"/>
        </w:rPr>
        <w:t>razlučne</w:t>
      </w:r>
      <w:proofErr w:type="spellEnd"/>
      <w:r w:rsidRPr="00DB6E94">
        <w:rPr>
          <w:rFonts w:cs="Times New Roman" w:eastAsia="Times New Roman"/>
          <w:u w:val="single"/>
          <w:lang w:eastAsia="hr-HR" w:val="en-US"/>
        </w:rPr>
        <w:t xml:space="preserve"> </w:t>
      </w:r>
      <w:proofErr w:type="spellStart"/>
      <w:r w:rsidRPr="00DB6E94">
        <w:rPr>
          <w:rFonts w:cs="Times New Roman" w:eastAsia="Times New Roman"/>
          <w:u w:val="single"/>
          <w:lang w:eastAsia="hr-HR" w:val="en-US"/>
        </w:rPr>
        <w:t>vjerovnike</w:t>
      </w:r>
      <w:proofErr w:type="spellEnd"/>
      <w:r w:rsidRPr="00DB6E94">
        <w:rPr>
          <w:rFonts w:cs="Times New Roman" w:eastAsia="Times New Roman"/>
          <w:u w:val="single"/>
          <w:lang w:eastAsia="hr-HR" w:val="en-US"/>
        </w:rPr>
        <w:t xml:space="preserve"> s </w:t>
      </w:r>
      <w:proofErr w:type="spellStart"/>
      <w:r w:rsidRPr="00DB6E94">
        <w:rPr>
          <w:rFonts w:cs="Times New Roman" w:eastAsia="Times New Roman"/>
          <w:u w:val="single"/>
          <w:lang w:eastAsia="hr-HR" w:val="en-US"/>
        </w:rPr>
        <w:t>pravom</w:t>
      </w:r>
      <w:proofErr w:type="spellEnd"/>
      <w:r w:rsidRPr="00DB6E94">
        <w:rPr>
          <w:rFonts w:cs="Times New Roman" w:eastAsia="Times New Roman"/>
          <w:u w:val="single"/>
          <w:lang w:eastAsia="hr-HR" w:val="en-US"/>
        </w:rPr>
        <w:t xml:space="preserve"> </w:t>
      </w:r>
      <w:proofErr w:type="spellStart"/>
      <w:r w:rsidRPr="00DB6E94">
        <w:rPr>
          <w:rFonts w:cs="Times New Roman" w:eastAsia="Times New Roman"/>
          <w:u w:val="single"/>
          <w:lang w:eastAsia="hr-HR" w:val="en-US"/>
        </w:rPr>
        <w:t>odvojenog</w:t>
      </w:r>
      <w:proofErr w:type="spellEnd"/>
      <w:r w:rsidRPr="00DB6E94">
        <w:rPr>
          <w:rFonts w:cs="Times New Roman" w:eastAsia="Times New Roman"/>
          <w:u w:val="single"/>
          <w:lang w:eastAsia="hr-HR" w:val="en-US"/>
        </w:rPr>
        <w:t xml:space="preserve"> </w:t>
      </w:r>
      <w:proofErr w:type="spellStart"/>
      <w:r w:rsidRPr="00DB6E94">
        <w:rPr>
          <w:rFonts w:cs="Times New Roman" w:eastAsia="Times New Roman"/>
          <w:u w:val="single"/>
          <w:lang w:eastAsia="hr-HR" w:val="en-US"/>
        </w:rPr>
        <w:t>namirenja</w:t>
      </w:r>
      <w:proofErr w:type="spellEnd"/>
      <w:r w:rsidRPr="00DB6E94">
        <w:rPr>
          <w:rFonts w:cs="Times New Roman" w:eastAsia="Times New Roman"/>
          <w:u w:val="single"/>
          <w:lang w:eastAsia="hr-HR" w:val="en-US"/>
        </w:rPr>
        <w:t>:</w:t>
      </w:r>
    </w:p>
    <w:p w:rsidRDefault="00DB6E94" w:rsidP="00DB6E94" w:rsidR="00DB6E94" w:rsidRPr="00DB6E94">
      <w:pPr>
        <w:numPr>
          <w:ilvl w:val="0"/>
          <w:numId w:val="49"/>
        </w:numPr>
        <w:spacing w:lineRule="auto" w:line="360" w:after="200"/>
        <w:ind w:left="1776"/>
        <w:contextualSpacing/>
        <w:jc w:val="both"/>
        <w:rPr>
          <w:rFonts w:cs="Times New Roman" w:eastAsia="Calibri"/>
        </w:rPr>
      </w:pPr>
      <w:r w:rsidRPr="00DB6E94">
        <w:rPr>
          <w:rFonts w:cs="Times New Roman" w:eastAsia="Calibri"/>
        </w:rPr>
        <w:t xml:space="preserve">promjena dospijeća tražbina - </w:t>
      </w:r>
      <w:proofErr w:type="spellStart"/>
      <w:r w:rsidRPr="00DB6E94">
        <w:rPr>
          <w:rFonts w:cs="Times New Roman" w:eastAsia="Calibri"/>
        </w:rPr>
        <w:t>reprogram</w:t>
      </w:r>
      <w:proofErr w:type="spellEnd"/>
      <w:r w:rsidRPr="00DB6E94">
        <w:rPr>
          <w:rFonts w:cs="Times New Roman" w:eastAsia="Calibri"/>
        </w:rPr>
        <w:t xml:space="preserve"> kreditnih obveza </w:t>
      </w:r>
      <w:proofErr w:type="spellStart"/>
      <w:r w:rsidRPr="00DB6E94">
        <w:rPr>
          <w:rFonts w:cs="Times New Roman" w:eastAsia="Calibri"/>
        </w:rPr>
        <w:t>razlučnih</w:t>
      </w:r>
      <w:proofErr w:type="spellEnd"/>
      <w:r w:rsidRPr="00DB6E94">
        <w:rPr>
          <w:rFonts w:cs="Times New Roman" w:eastAsia="Calibri"/>
        </w:rPr>
        <w:t xml:space="preserve"> vjerovnika s pravom odvojenoga namirenja na dulji rok i uz smanjenje visine trenutnih troškova financiranja (uz zadržavanje postojećih instrumenata osiguranja i zaštitnih mehanizama u vidu postojećih valutnih klauzula), na sljedeći način: </w:t>
      </w:r>
    </w:p>
    <w:p w:rsidRDefault="00DB6E94" w:rsidP="00DB6E94" w:rsidR="00DB6E94" w:rsidRPr="00DB6E94">
      <w:pPr>
        <w:numPr>
          <w:ilvl w:val="0"/>
          <w:numId w:val="50"/>
        </w:numPr>
        <w:spacing w:lineRule="auto" w:line="360" w:after="200"/>
        <w:ind w:left="2496"/>
        <w:contextualSpacing/>
        <w:jc w:val="both"/>
        <w:rPr>
          <w:rFonts w:cs="Times New Roman" w:eastAsia="Calibri"/>
        </w:rPr>
      </w:pPr>
      <w:r w:rsidRPr="00DB6E94">
        <w:rPr>
          <w:rFonts w:cs="Times New Roman" w:eastAsia="Calibri"/>
        </w:rPr>
        <w:lastRenderedPageBreak/>
        <w:t xml:space="preserve">otpis 50% ukupno utvrđene tražbine, te nakon jedne godine počeka, obročna otplata 50% ukupno utvrđene tražbine u 120 jednakih mjesečnih obroka (anuiteta) uz propisanu kamatu od 4,5% godišnje, a sve počevši od dana pravomoćnosti Rješenja o sklopljenoj </w:t>
      </w:r>
      <w:proofErr w:type="spellStart"/>
      <w:r w:rsidRPr="00DB6E94">
        <w:rPr>
          <w:rFonts w:cs="Times New Roman" w:eastAsia="Calibri"/>
        </w:rPr>
        <w:t>predstečajnoj</w:t>
      </w:r>
      <w:proofErr w:type="spellEnd"/>
      <w:r w:rsidRPr="00DB6E94">
        <w:rPr>
          <w:rFonts w:cs="Times New Roman" w:eastAsia="Calibri"/>
        </w:rPr>
        <w:t xml:space="preserve"> nagodbi pred Trgovačkim sudom</w:t>
      </w:r>
    </w:p>
    <w:p w:rsidRDefault="00DB6E94" w:rsidP="00DB6E94" w:rsidR="00DB6E94" w:rsidRPr="00DB6E94">
      <w:pPr>
        <w:spacing w:lineRule="auto" w:line="360" w:after="200"/>
        <w:ind w:left="1776"/>
        <w:jc w:val="both"/>
        <w:rPr>
          <w:rFonts w:cs="Times New Roman" w:eastAsia="Calibri"/>
        </w:rPr>
      </w:pPr>
      <w:r w:rsidRPr="00DB6E94">
        <w:rPr>
          <w:rFonts w:cs="Times New Roman" w:eastAsia="Calibri"/>
        </w:rPr>
        <w:t xml:space="preserve">ili </w:t>
      </w:r>
    </w:p>
    <w:p w:rsidRDefault="00DB6E94" w:rsidP="00DB6E94" w:rsidR="00DB6E94" w:rsidRPr="00DB6E94">
      <w:pPr>
        <w:numPr>
          <w:ilvl w:val="0"/>
          <w:numId w:val="49"/>
        </w:numPr>
        <w:spacing w:lineRule="auto" w:line="360" w:after="200"/>
        <w:ind w:left="1776"/>
        <w:contextualSpacing/>
        <w:jc w:val="both"/>
        <w:rPr>
          <w:rFonts w:cs="Times New Roman" w:eastAsia="Calibri"/>
        </w:rPr>
      </w:pPr>
      <w:r w:rsidRPr="00DB6E94">
        <w:rPr>
          <w:rFonts w:cs="Times New Roman" w:eastAsia="Calibri"/>
        </w:rPr>
        <w:t xml:space="preserve">odvojeno namirenje tražbina imovinom na kojoj je upisano </w:t>
      </w:r>
      <w:proofErr w:type="spellStart"/>
      <w:r w:rsidRPr="00DB6E94">
        <w:rPr>
          <w:rFonts w:cs="Times New Roman" w:eastAsia="Calibri"/>
        </w:rPr>
        <w:t>razlučno</w:t>
      </w:r>
      <w:proofErr w:type="spellEnd"/>
      <w:r w:rsidRPr="00DB6E94">
        <w:rPr>
          <w:rFonts w:cs="Times New Roman" w:eastAsia="Calibri"/>
        </w:rPr>
        <w:t xml:space="preserve"> pravo.</w:t>
      </w:r>
    </w:p>
    <w:tbl>
      <w:tblPr>
        <w:tblW w:type="dxa" w:w="14011"/>
        <w:tblInd w:type="dxa" w:w="108"/>
        <w:tblLook w:val="04A0" w:noVBand="1" w:noHBand="0" w:lastColumn="0" w:firstColumn="1" w:lastRow="0" w:firstRow="1"/>
      </w:tblPr>
      <w:tblGrid>
        <w:gridCol w:w="811"/>
        <w:gridCol w:w="5312"/>
        <w:gridCol w:w="1761"/>
        <w:gridCol w:w="4126"/>
        <w:gridCol w:w="2001"/>
      </w:tblGrid>
      <w:tr w:rsidTr="00DB6E94" w:rsidR="00DB6E94" w:rsidRPr="00DB6E94">
        <w:trPr>
          <w:trHeight w:val="220"/>
        </w:trPr>
        <w:tc>
          <w:tcPr>
            <w:tcW w:type="dxa" w:w="811"/>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RBR</w:t>
            </w:r>
          </w:p>
        </w:tc>
        <w:tc>
          <w:tcPr>
            <w:tcW w:type="dxa" w:w="5312"/>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NAZIV VJEROVNIKA</w:t>
            </w:r>
          </w:p>
        </w:tc>
        <w:tc>
          <w:tcPr>
            <w:tcW w:type="dxa" w:w="1761"/>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OIB</w:t>
            </w:r>
          </w:p>
        </w:tc>
        <w:tc>
          <w:tcPr>
            <w:tcW w:type="dxa" w:w="4126"/>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ADRESA</w:t>
            </w:r>
          </w:p>
        </w:tc>
        <w:tc>
          <w:tcPr>
            <w:tcW w:type="dxa" w:w="2001"/>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IZNOS</w:t>
            </w:r>
          </w:p>
        </w:tc>
      </w:tr>
      <w:tr w:rsidTr="00DB6E94" w:rsidR="00DB6E94" w:rsidRPr="00DB6E94">
        <w:trPr>
          <w:trHeight w:val="220"/>
        </w:trPr>
        <w:tc>
          <w:tcPr>
            <w:tcW w:type="dxa" w:w="81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1.</w:t>
            </w:r>
          </w:p>
        </w:tc>
        <w:tc>
          <w:tcPr>
            <w:tcW w:type="dxa" w:w="531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ERSTE&amp;STEIERMÄRKISCHE BANK d. d.</w:t>
            </w:r>
          </w:p>
        </w:tc>
        <w:tc>
          <w:tcPr>
            <w:tcW w:type="dxa" w:w="17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23057039320</w:t>
            </w:r>
          </w:p>
        </w:tc>
        <w:tc>
          <w:tcPr>
            <w:tcW w:type="dxa" w:w="412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Jadranski Trg 3/a, Rijeka</w:t>
            </w:r>
          </w:p>
        </w:tc>
        <w:tc>
          <w:tcPr>
            <w:tcW w:type="dxa" w:w="200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8.501.791,62 kn</w:t>
            </w:r>
          </w:p>
        </w:tc>
      </w:tr>
      <w:tr w:rsidTr="00DB6E94" w:rsidR="00DB6E94" w:rsidRPr="00DB6E94">
        <w:trPr>
          <w:trHeight w:val="220"/>
        </w:trPr>
        <w:tc>
          <w:tcPr>
            <w:tcW w:type="dxa" w:w="81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2.</w:t>
            </w:r>
          </w:p>
        </w:tc>
        <w:tc>
          <w:tcPr>
            <w:tcW w:type="dxa" w:w="531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Zagrebačka banka d.d.</w:t>
            </w:r>
          </w:p>
        </w:tc>
        <w:tc>
          <w:tcPr>
            <w:tcW w:type="dxa" w:w="17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92963223473</w:t>
            </w:r>
          </w:p>
        </w:tc>
        <w:tc>
          <w:tcPr>
            <w:tcW w:type="dxa" w:w="412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Trg bana Josipa Jelačića 10, Zagreb</w:t>
            </w:r>
          </w:p>
        </w:tc>
        <w:tc>
          <w:tcPr>
            <w:tcW w:type="dxa" w:w="200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2.568.579,54 kn</w:t>
            </w:r>
          </w:p>
        </w:tc>
      </w:tr>
      <w:tr w:rsidTr="00DB6E94" w:rsidR="00DB6E94" w:rsidRPr="00DB6E94">
        <w:trPr>
          <w:trHeight w:val="220"/>
        </w:trPr>
        <w:tc>
          <w:tcPr>
            <w:tcW w:type="dxa" w:w="81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531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17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412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200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11.070.371,16 kn</w:t>
            </w:r>
          </w:p>
        </w:tc>
      </w:tr>
    </w:tbl>
    <w:p w:rsidRDefault="00DB6E94" w:rsidP="00DB6E94" w:rsidR="00DB6E94" w:rsidRPr="00DB6E94">
      <w:pPr>
        <w:spacing w:lineRule="auto" w:line="360" w:after="200"/>
        <w:jc w:val="both"/>
        <w:rPr>
          <w:rFonts w:cs="Times New Roman" w:eastAsia="Calibri"/>
        </w:rPr>
      </w:pPr>
    </w:p>
    <w:p w:rsidRDefault="00DB6E94" w:rsidP="00DB6E94" w:rsidR="00DB6E94" w:rsidRPr="00DB6E94">
      <w:pPr>
        <w:widowControl w:val="false"/>
        <w:numPr>
          <w:ilvl w:val="0"/>
          <w:numId w:val="48"/>
        </w:numPr>
        <w:autoSpaceDE w:val="false"/>
        <w:autoSpaceDN w:val="false"/>
        <w:spacing w:lineRule="auto" w:line="360" w:after="0" w:before="240"/>
        <w:ind w:hanging="357" w:left="357"/>
        <w:jc w:val="both"/>
        <w:rPr>
          <w:rFonts w:cs="Times New Roman" w:eastAsia="Times New Roman"/>
          <w:u w:val="single"/>
          <w:lang w:eastAsia="hr-HR" w:val="en-US"/>
        </w:rPr>
      </w:pPr>
      <w:proofErr w:type="spellStart"/>
      <w:r w:rsidRPr="00DB6E94">
        <w:rPr>
          <w:rFonts w:cs="Times New Roman" w:eastAsia="Times New Roman"/>
          <w:u w:val="single"/>
          <w:lang w:eastAsia="hr-HR" w:val="en-US"/>
        </w:rPr>
        <w:t>za</w:t>
      </w:r>
      <w:proofErr w:type="spellEnd"/>
      <w:r w:rsidRPr="00DB6E94">
        <w:rPr>
          <w:rFonts w:cs="Times New Roman" w:eastAsia="Times New Roman"/>
          <w:u w:val="single"/>
          <w:lang w:eastAsia="hr-HR" w:val="en-US"/>
        </w:rPr>
        <w:t xml:space="preserve"> </w:t>
      </w:r>
      <w:proofErr w:type="spellStart"/>
      <w:r w:rsidRPr="00DB6E94">
        <w:rPr>
          <w:rFonts w:cs="Times New Roman" w:eastAsia="Times New Roman"/>
          <w:u w:val="single"/>
          <w:lang w:eastAsia="hr-HR" w:val="en-US"/>
        </w:rPr>
        <w:t>izlučne</w:t>
      </w:r>
      <w:proofErr w:type="spellEnd"/>
      <w:r w:rsidRPr="00DB6E94">
        <w:rPr>
          <w:rFonts w:cs="Times New Roman" w:eastAsia="Times New Roman"/>
          <w:u w:val="single"/>
          <w:lang w:eastAsia="hr-HR" w:val="en-US"/>
        </w:rPr>
        <w:t xml:space="preserve"> </w:t>
      </w:r>
      <w:proofErr w:type="spellStart"/>
      <w:r w:rsidRPr="00DB6E94">
        <w:rPr>
          <w:rFonts w:cs="Times New Roman" w:eastAsia="Times New Roman"/>
          <w:u w:val="single"/>
          <w:lang w:eastAsia="hr-HR" w:val="en-US"/>
        </w:rPr>
        <w:t>vjerovnike</w:t>
      </w:r>
      <w:proofErr w:type="spellEnd"/>
      <w:r w:rsidRPr="00DB6E94">
        <w:rPr>
          <w:rFonts w:cs="Times New Roman" w:eastAsia="Times New Roman"/>
          <w:u w:val="single"/>
          <w:lang w:eastAsia="hr-HR" w:val="en-US"/>
        </w:rPr>
        <w:t xml:space="preserve"> s </w:t>
      </w:r>
      <w:proofErr w:type="spellStart"/>
      <w:r w:rsidRPr="00DB6E94">
        <w:rPr>
          <w:rFonts w:cs="Times New Roman" w:eastAsia="Times New Roman"/>
          <w:u w:val="single"/>
          <w:lang w:eastAsia="hr-HR" w:val="en-US"/>
        </w:rPr>
        <w:t>pravom</w:t>
      </w:r>
      <w:proofErr w:type="spellEnd"/>
      <w:r w:rsidRPr="00DB6E94">
        <w:rPr>
          <w:rFonts w:cs="Times New Roman" w:eastAsia="Times New Roman"/>
          <w:u w:val="single"/>
          <w:lang w:eastAsia="hr-HR" w:val="en-US"/>
        </w:rPr>
        <w:t xml:space="preserve"> </w:t>
      </w:r>
      <w:proofErr w:type="spellStart"/>
      <w:r w:rsidRPr="00DB6E94">
        <w:rPr>
          <w:rFonts w:cs="Times New Roman" w:eastAsia="Times New Roman"/>
          <w:u w:val="single"/>
          <w:lang w:eastAsia="hr-HR" w:val="en-US"/>
        </w:rPr>
        <w:t>povrata</w:t>
      </w:r>
      <w:proofErr w:type="spellEnd"/>
      <w:r w:rsidRPr="00DB6E94">
        <w:rPr>
          <w:rFonts w:cs="Times New Roman" w:eastAsia="Times New Roman"/>
          <w:u w:val="single"/>
          <w:lang w:eastAsia="hr-HR" w:val="en-US"/>
        </w:rPr>
        <w:t xml:space="preserve"> </w:t>
      </w:r>
      <w:proofErr w:type="spellStart"/>
      <w:r w:rsidRPr="00DB6E94">
        <w:rPr>
          <w:rFonts w:cs="Times New Roman" w:eastAsia="Times New Roman"/>
          <w:u w:val="single"/>
          <w:lang w:eastAsia="hr-HR" w:val="en-US"/>
        </w:rPr>
        <w:t>stvari</w:t>
      </w:r>
      <w:proofErr w:type="spellEnd"/>
      <w:r w:rsidRPr="00DB6E94">
        <w:rPr>
          <w:rFonts w:cs="Times New Roman" w:eastAsia="Times New Roman"/>
          <w:u w:val="single"/>
          <w:lang w:eastAsia="hr-HR" w:val="en-US"/>
        </w:rPr>
        <w:t>:</w:t>
      </w:r>
    </w:p>
    <w:p w:rsidRDefault="00DB6E94" w:rsidP="00DB6E94" w:rsidR="00DB6E94" w:rsidRPr="00DB6E94">
      <w:pPr>
        <w:numPr>
          <w:ilvl w:val="0"/>
          <w:numId w:val="49"/>
        </w:numPr>
        <w:spacing w:lineRule="auto" w:line="360" w:after="200"/>
        <w:ind w:left="1776"/>
        <w:contextualSpacing/>
        <w:jc w:val="both"/>
        <w:rPr>
          <w:rFonts w:cs="Times New Roman" w:eastAsia="Calibri"/>
        </w:rPr>
      </w:pPr>
      <w:r w:rsidRPr="00DB6E94">
        <w:rPr>
          <w:rFonts w:cs="Times New Roman" w:eastAsia="Calibri"/>
        </w:rPr>
        <w:t>inicijalno ugovoreni rokovi – otplata kreditnih obveza izlučnih vjerovnika s pravom povrata stvari prema ugovorenim rokovima i u ugovorenim iznosima otpis tražbina na ime zateznih kamata, ostalih troškova i naknada vezanih uz naplatu potraživanja u ukupnom iznosu,</w:t>
      </w:r>
    </w:p>
    <w:p w:rsidRDefault="00DB6E94" w:rsidP="00DB6E94" w:rsidR="00DB6E94" w:rsidRPr="00DB6E94">
      <w:pPr>
        <w:spacing w:lineRule="auto" w:line="360" w:after="200"/>
        <w:ind w:left="1776"/>
        <w:jc w:val="both"/>
        <w:rPr>
          <w:rFonts w:cs="Times New Roman" w:eastAsia="Calibri"/>
        </w:rPr>
      </w:pPr>
      <w:r w:rsidRPr="00DB6E94">
        <w:rPr>
          <w:rFonts w:cs="Times New Roman" w:eastAsia="Calibri"/>
        </w:rPr>
        <w:t xml:space="preserve">ili </w:t>
      </w:r>
    </w:p>
    <w:p w:rsidRDefault="00DB6E94" w:rsidP="00DB6E94" w:rsidR="00DB6E94" w:rsidRPr="00DB6E94">
      <w:pPr>
        <w:numPr>
          <w:ilvl w:val="0"/>
          <w:numId w:val="49"/>
        </w:numPr>
        <w:spacing w:lineRule="auto" w:line="360" w:after="200"/>
        <w:ind w:left="1776"/>
        <w:contextualSpacing/>
        <w:jc w:val="both"/>
        <w:rPr>
          <w:rFonts w:cs="Times New Roman" w:eastAsia="Calibri"/>
        </w:rPr>
      </w:pPr>
      <w:r w:rsidRPr="00DB6E94">
        <w:rPr>
          <w:rFonts w:cs="Times New Roman" w:eastAsia="Calibri"/>
        </w:rPr>
        <w:t>odvojeno namirenje tražbina imovinom na kojoj postoji izlučno pravo.</w:t>
      </w:r>
    </w:p>
    <w:tbl>
      <w:tblPr>
        <w:tblW w:type="dxa" w:w="14116"/>
        <w:tblInd w:type="dxa" w:w="108"/>
        <w:tblLook w:val="04A0" w:noVBand="1" w:noHBand="0" w:lastColumn="0" w:firstColumn="1" w:lastRow="0" w:firstRow="1"/>
      </w:tblPr>
      <w:tblGrid>
        <w:gridCol w:w="817"/>
        <w:gridCol w:w="5352"/>
        <w:gridCol w:w="1774"/>
        <w:gridCol w:w="4157"/>
        <w:gridCol w:w="2016"/>
      </w:tblGrid>
      <w:tr w:rsidTr="00DB6E94" w:rsidR="00DB6E94" w:rsidRPr="00DB6E94">
        <w:trPr>
          <w:trHeight w:val="253"/>
        </w:trPr>
        <w:tc>
          <w:tcPr>
            <w:tcW w:type="dxa" w:w="817"/>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RBR</w:t>
            </w:r>
          </w:p>
        </w:tc>
        <w:tc>
          <w:tcPr>
            <w:tcW w:type="dxa" w:w="5352"/>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NAZIV VJEROVNIKA</w:t>
            </w:r>
          </w:p>
        </w:tc>
        <w:tc>
          <w:tcPr>
            <w:tcW w:type="dxa" w:w="1774"/>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OIB</w:t>
            </w:r>
          </w:p>
        </w:tc>
        <w:tc>
          <w:tcPr>
            <w:tcW w:type="dxa" w:w="4157"/>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ADRESA</w:t>
            </w:r>
          </w:p>
        </w:tc>
        <w:tc>
          <w:tcPr>
            <w:tcW w:type="dxa" w:w="2016"/>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IZNOS</w:t>
            </w:r>
          </w:p>
        </w:tc>
      </w:tr>
      <w:tr w:rsidTr="00DB6E94" w:rsidR="00DB6E94" w:rsidRPr="00DB6E94">
        <w:trPr>
          <w:trHeight w:val="253"/>
        </w:trPr>
        <w:tc>
          <w:tcPr>
            <w:tcW w:type="dxa" w:w="8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1.</w:t>
            </w:r>
          </w:p>
        </w:tc>
        <w:tc>
          <w:tcPr>
            <w:tcW w:type="dxa" w:w="535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PBZ-LEASING d.o.o.</w:t>
            </w:r>
          </w:p>
        </w:tc>
        <w:tc>
          <w:tcPr>
            <w:tcW w:type="dxa" w:w="17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57270798205</w:t>
            </w:r>
          </w:p>
        </w:tc>
        <w:tc>
          <w:tcPr>
            <w:tcW w:type="dxa" w:w="41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Radnička cesta 44, Zagreb</w:t>
            </w:r>
          </w:p>
        </w:tc>
        <w:tc>
          <w:tcPr>
            <w:tcW w:type="dxa" w:w="201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86.699,14 kn</w:t>
            </w:r>
          </w:p>
        </w:tc>
      </w:tr>
    </w:tbl>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rPr>
          <w:rFonts w:cs="Times New Roman" w:eastAsia="Calibri"/>
        </w:rPr>
      </w:pPr>
    </w:p>
    <w:p w:rsidRDefault="00DB6E94" w:rsidP="00DB6E94" w:rsidR="00DB6E94" w:rsidRPr="00DB6E94">
      <w:pPr>
        <w:numPr>
          <w:ilvl w:val="0"/>
          <w:numId w:val="48"/>
        </w:numPr>
        <w:suppressLineNumbers/>
        <w:tabs>
          <w:tab w:pos="340" w:val="left"/>
          <w:tab w:pos="426" w:val="center"/>
          <w:tab w:pos="720" w:val="left"/>
          <w:tab w:pos="4320" w:val="center"/>
          <w:tab w:pos="8640" w:val="right"/>
        </w:tabs>
        <w:spacing w:lineRule="auto" w:line="360" w:after="200"/>
        <w:ind w:right="-64"/>
        <w:contextualSpacing/>
        <w:jc w:val="both"/>
        <w:rPr>
          <w:rFonts w:cs="Times New Roman" w:eastAsia="Calibri"/>
        </w:rPr>
      </w:pPr>
      <w:r w:rsidRPr="00DB6E94">
        <w:rPr>
          <w:rFonts w:cs="Times New Roman" w:eastAsia="Calibri"/>
          <w:u w:val="single"/>
        </w:rPr>
        <w:t>Vjerovnici s tražbinama koji nisu nižeg isplatnog reda:</w:t>
      </w:r>
    </w:p>
    <w:p w:rsidRDefault="00DB6E94" w:rsidP="00DB6E94" w:rsidR="00DB6E94" w:rsidRPr="00DB6E94">
      <w:pPr>
        <w:spacing w:lineRule="auto" w:line="360" w:after="200"/>
        <w:jc w:val="both"/>
        <w:rPr>
          <w:rFonts w:cs="Times New Roman" w:eastAsia="Times New Roman"/>
          <w:color w:val="000000"/>
          <w:lang w:eastAsia="hr-HR"/>
        </w:rPr>
      </w:pPr>
      <w:r w:rsidRPr="00DB6E94">
        <w:rPr>
          <w:rFonts w:cs="Times New Roman" w:eastAsia="Calibri"/>
        </w:rPr>
        <w:lastRenderedPageBreak/>
        <w:t xml:space="preserve">Tražbine prema vjerovnicima koji nisu nižeg isplatnog reda na dan 30.04.2017. godine iznosi </w:t>
      </w:r>
      <w:r w:rsidRPr="00DB6E94">
        <w:rPr>
          <w:rFonts w:cs="Times New Roman" w:eastAsia="Times New Roman"/>
          <w:color w:val="000000"/>
          <w:lang w:eastAsia="hr-HR"/>
        </w:rPr>
        <w:t>30.848.667,44</w:t>
      </w:r>
      <w:r w:rsidRPr="00DB6E94">
        <w:rPr>
          <w:rFonts w:cs="Times New Roman" w:eastAsia="Calibri"/>
        </w:rPr>
        <w:t xml:space="preserve"> kn. Predviđen je otpis 50% ukupno utvrđenih tražbina, te nakon jedne godine počeka, obročna otplata 50% ukupno utvrđenih tražbina u 120 jednakih mjesečnih obroka (anuiteta) uz propisanu kamatu od 4,5% godišnje, a sve počevši od dana pravomoćnosti Rješenja o sklopljenoj </w:t>
      </w:r>
      <w:proofErr w:type="spellStart"/>
      <w:r w:rsidRPr="00DB6E94">
        <w:rPr>
          <w:rFonts w:cs="Times New Roman" w:eastAsia="Calibri"/>
        </w:rPr>
        <w:t>predstečajnoj</w:t>
      </w:r>
      <w:proofErr w:type="spellEnd"/>
      <w:r w:rsidRPr="00DB6E94">
        <w:rPr>
          <w:rFonts w:cs="Times New Roman" w:eastAsia="Calibri"/>
        </w:rPr>
        <w:t xml:space="preserve"> nagodbi pred Trgovačkim sudom. </w:t>
      </w:r>
    </w:p>
    <w:tbl>
      <w:tblPr>
        <w:tblW w:type="dxa" w:w="13730"/>
        <w:tblInd w:type="dxa" w:w="108"/>
        <w:tblLook w:val="04A0" w:noVBand="1" w:noHBand="0" w:lastColumn="0" w:firstColumn="1" w:lastRow="0" w:firstRow="1"/>
      </w:tblPr>
      <w:tblGrid>
        <w:gridCol w:w="639"/>
        <w:gridCol w:w="7360"/>
        <w:gridCol w:w="1634"/>
        <w:gridCol w:w="2340"/>
        <w:gridCol w:w="1757"/>
      </w:tblGrid>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b/>
                <w:bCs/>
                <w:color w:val="000000"/>
                <w:sz w:val="20"/>
                <w:szCs w:val="20"/>
                <w:lang w:eastAsia="hr-HR"/>
              </w:rPr>
            </w:pPr>
            <w:r w:rsidRPr="00DB6E94">
              <w:rPr>
                <w:rFonts w:cs="Times New Roman" w:eastAsia="Times New Roman"/>
                <w:b/>
                <w:bCs/>
                <w:color w:val="000000"/>
                <w:sz w:val="20"/>
                <w:szCs w:val="20"/>
                <w:lang w:eastAsia="hr-HR"/>
              </w:rPr>
              <w:t>RBR</w:t>
            </w:r>
          </w:p>
        </w:tc>
        <w:tc>
          <w:tcPr>
            <w:tcW w:type="dxa" w:w="7360"/>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20"/>
                <w:szCs w:val="20"/>
                <w:lang w:eastAsia="hr-HR"/>
              </w:rPr>
            </w:pPr>
            <w:r w:rsidRPr="00DB6E94">
              <w:rPr>
                <w:rFonts w:cs="Times New Roman" w:eastAsia="Times New Roman"/>
                <w:b/>
                <w:bCs/>
                <w:color w:val="000000"/>
                <w:sz w:val="20"/>
                <w:szCs w:val="20"/>
                <w:lang w:eastAsia="hr-HR"/>
              </w:rPr>
              <w:t>NAZIV VJEROVNIKA</w:t>
            </w:r>
          </w:p>
        </w:tc>
        <w:tc>
          <w:tcPr>
            <w:tcW w:type="dxa" w:w="1634"/>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20"/>
                <w:szCs w:val="20"/>
                <w:lang w:eastAsia="hr-HR"/>
              </w:rPr>
            </w:pPr>
            <w:r w:rsidRPr="00DB6E94">
              <w:rPr>
                <w:rFonts w:cs="Times New Roman" w:eastAsia="Times New Roman"/>
                <w:b/>
                <w:bCs/>
                <w:color w:val="000000"/>
                <w:sz w:val="20"/>
                <w:szCs w:val="20"/>
                <w:lang w:eastAsia="hr-HR"/>
              </w:rPr>
              <w:t>OIB</w:t>
            </w:r>
          </w:p>
        </w:tc>
        <w:tc>
          <w:tcPr>
            <w:tcW w:type="dxa" w:w="2340"/>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20"/>
                <w:szCs w:val="20"/>
                <w:lang w:eastAsia="hr-HR"/>
              </w:rPr>
            </w:pPr>
            <w:r w:rsidRPr="00DB6E94">
              <w:rPr>
                <w:rFonts w:cs="Times New Roman" w:eastAsia="Times New Roman"/>
                <w:b/>
                <w:bCs/>
                <w:color w:val="000000"/>
                <w:sz w:val="20"/>
                <w:szCs w:val="20"/>
                <w:lang w:eastAsia="hr-HR"/>
              </w:rPr>
              <w:t>ADRESA</w:t>
            </w:r>
          </w:p>
        </w:tc>
        <w:tc>
          <w:tcPr>
            <w:tcW w:type="dxa" w:w="1757"/>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20"/>
                <w:szCs w:val="20"/>
                <w:lang w:eastAsia="hr-HR"/>
              </w:rPr>
            </w:pPr>
            <w:r w:rsidRPr="00DB6E94">
              <w:rPr>
                <w:rFonts w:cs="Times New Roman" w:eastAsia="Times New Roman"/>
                <w:b/>
                <w:bCs/>
                <w:color w:val="000000"/>
                <w:sz w:val="20"/>
                <w:szCs w:val="20"/>
                <w:lang w:eastAsia="hr-HR"/>
              </w:rPr>
              <w:t>IZNOS</w:t>
            </w:r>
          </w:p>
        </w:tc>
      </w:tr>
      <w:tr w:rsidTr="00DB6E94" w:rsidR="00DB6E94" w:rsidRPr="00DB6E94">
        <w:trPr>
          <w:trHeight w:val="6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w:t>
            </w:r>
          </w:p>
        </w:tc>
        <w:tc>
          <w:tcPr>
            <w:tcW w:type="dxa" w:w="736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ERVOJIĆ ", OBRT ZA PROIZVODNJU SKLADIŠNE OPREME I METALNE GALANTERIJE, VL. MATO ERVOJIĆ</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08752202953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Bulinac</w:t>
            </w:r>
            <w:proofErr w:type="spellEnd"/>
            <w:r w:rsidRPr="00DB6E94">
              <w:rPr>
                <w:rFonts w:cs="Times New Roman" w:eastAsia="Times New Roman"/>
                <w:color w:val="000000"/>
                <w:sz w:val="22"/>
                <w:szCs w:val="22"/>
                <w:lang w:eastAsia="hr-HR"/>
              </w:rPr>
              <w:t xml:space="preserve"> 46, </w:t>
            </w:r>
            <w:proofErr w:type="spellStart"/>
            <w:r w:rsidRPr="00DB6E94">
              <w:rPr>
                <w:rFonts w:cs="Times New Roman" w:eastAsia="Times New Roman"/>
                <w:color w:val="000000"/>
                <w:sz w:val="22"/>
                <w:szCs w:val="22"/>
                <w:lang w:eastAsia="hr-HR"/>
              </w:rPr>
              <w:t>Bulinac</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5.915,49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w:t>
            </w:r>
          </w:p>
        </w:tc>
        <w:tc>
          <w:tcPr>
            <w:tcW w:type="dxa" w:w="736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"BILANCA" SERVIS, IZRADA I ODRŽAVANJE SOFTWARE, VL. JOSIP JAKŠEKOVIĆ</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37271364596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J.Haulika</w:t>
            </w:r>
            <w:proofErr w:type="spellEnd"/>
            <w:r w:rsidRPr="00DB6E94">
              <w:rPr>
                <w:rFonts w:cs="Times New Roman" w:eastAsia="Times New Roman"/>
                <w:color w:val="000000"/>
                <w:sz w:val="22"/>
                <w:szCs w:val="22"/>
                <w:lang w:eastAsia="hr-HR"/>
              </w:rPr>
              <w:t xml:space="preserve"> 1A,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7.017,96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"MATRIX" TRGOVAČKI OBRT, JASMINKA KUMIC,</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07919512804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Ive Turkalja 10, Sisak</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569,73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ACO Građevinski elementi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25074288719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Radnička cesta 177,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96.000,00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AQT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43837366384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Mandrovićeva</w:t>
            </w:r>
            <w:proofErr w:type="spellEnd"/>
            <w:r w:rsidRPr="00DB6E94">
              <w:rPr>
                <w:rFonts w:cs="Times New Roman" w:eastAsia="Times New Roman"/>
                <w:color w:val="000000"/>
                <w:sz w:val="22"/>
                <w:szCs w:val="22"/>
                <w:lang w:eastAsia="hr-HR"/>
              </w:rPr>
              <w:t xml:space="preserve"> 17,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20.096,04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AQUACHEM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17436320396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Jalševečki</w:t>
            </w:r>
            <w:proofErr w:type="spellEnd"/>
            <w:r w:rsidRPr="00DB6E94">
              <w:rPr>
                <w:rFonts w:cs="Times New Roman" w:eastAsia="Times New Roman"/>
                <w:color w:val="000000"/>
                <w:sz w:val="22"/>
                <w:szCs w:val="22"/>
                <w:lang w:eastAsia="hr-HR"/>
              </w:rPr>
              <w:t xml:space="preserve"> odvojak 17, Ivanić-Grad</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29.033,38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AUTOCENTAR RAJKOVIĆ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08870961602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Križevačka Cesta 20/b,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2.303,23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AUTOPRIJEVOZNIČKI OBRT "KONTREC", VL. MARIJAN KONTREC</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36559498404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A.Kovačića</w:t>
            </w:r>
            <w:proofErr w:type="spellEnd"/>
            <w:r w:rsidRPr="00DB6E94">
              <w:rPr>
                <w:rFonts w:cs="Times New Roman" w:eastAsia="Times New Roman"/>
                <w:color w:val="000000"/>
                <w:sz w:val="22"/>
                <w:szCs w:val="22"/>
                <w:lang w:eastAsia="hr-HR"/>
              </w:rPr>
              <w:t xml:space="preserve"> 29,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9.375,00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BBR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62803591576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Franje Kuhača 9, </w:t>
            </w:r>
            <w:proofErr w:type="spellStart"/>
            <w:r w:rsidRPr="00DB6E94">
              <w:rPr>
                <w:rFonts w:cs="Times New Roman" w:eastAsia="Times New Roman"/>
                <w:color w:val="000000"/>
                <w:sz w:val="22"/>
                <w:szCs w:val="22"/>
                <w:lang w:eastAsia="hr-HR"/>
              </w:rPr>
              <w:t>Bjeovar</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4.962,50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BERHE,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99296372942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Radnička cesta 40-5,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5.093,75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BerlinerLuft</w:t>
            </w:r>
            <w:proofErr w:type="spellEnd"/>
            <w:r w:rsidRPr="00DB6E94">
              <w:rPr>
                <w:rFonts w:cs="Times New Roman" w:eastAsia="Times New Roman"/>
                <w:color w:val="000000"/>
                <w:sz w:val="22"/>
                <w:szCs w:val="22"/>
                <w:lang w:eastAsia="hr-HR"/>
              </w:rPr>
              <w:t>. Tehnika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40830860625</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Gornjostupnička</w:t>
            </w:r>
            <w:proofErr w:type="spellEnd"/>
            <w:r w:rsidRPr="00DB6E94">
              <w:rPr>
                <w:rFonts w:cs="Times New Roman" w:eastAsia="Times New Roman"/>
                <w:color w:val="000000"/>
                <w:sz w:val="22"/>
                <w:szCs w:val="22"/>
                <w:lang w:eastAsia="hr-HR"/>
              </w:rPr>
              <w:t xml:space="preserve"> 126, Gornji </w:t>
            </w:r>
            <w:proofErr w:type="spellStart"/>
            <w:r w:rsidRPr="00DB6E94">
              <w:rPr>
                <w:rFonts w:cs="Times New Roman" w:eastAsia="Times New Roman"/>
                <w:color w:val="000000"/>
                <w:sz w:val="22"/>
                <w:szCs w:val="22"/>
                <w:lang w:eastAsia="hr-HR"/>
              </w:rPr>
              <w:t>Stupnik</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948,30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BERNER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66471923099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Majstorska 9,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2.198,75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BIDD-SAMOBOR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04857353497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Matijaša</w:t>
            </w:r>
            <w:proofErr w:type="spellEnd"/>
            <w:r w:rsidRPr="00DB6E94">
              <w:rPr>
                <w:rFonts w:cs="Times New Roman" w:eastAsia="Times New Roman"/>
                <w:color w:val="000000"/>
                <w:sz w:val="22"/>
                <w:szCs w:val="22"/>
                <w:lang w:eastAsia="hr-HR"/>
              </w:rPr>
              <w:t xml:space="preserve"> Korvina 7, Samobor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28.081,63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BISTRA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54591734025</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A. Radića 8/c, </w:t>
            </w:r>
            <w:r w:rsidRPr="00DB6E94">
              <w:rPr>
                <w:rFonts w:cs="Times New Roman" w:eastAsia="Times New Roman"/>
                <w:color w:val="000000"/>
                <w:sz w:val="22"/>
                <w:szCs w:val="22"/>
                <w:lang w:eastAsia="hr-HR"/>
              </w:rPr>
              <w:lastRenderedPageBreak/>
              <w:t>Đurđevac</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37.990,12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15.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BIT PROMET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15161231864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Odra, Velika cesta 39,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3.126,74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BRAMINI,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61883395124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Gundulićeva</w:t>
            </w:r>
            <w:proofErr w:type="spellEnd"/>
            <w:r w:rsidRPr="00DB6E94">
              <w:rPr>
                <w:rFonts w:cs="Times New Roman" w:eastAsia="Times New Roman"/>
                <w:color w:val="000000"/>
                <w:sz w:val="22"/>
                <w:szCs w:val="22"/>
                <w:lang w:eastAsia="hr-HR"/>
              </w:rPr>
              <w:t xml:space="preserve"> 3,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7.010,00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CERAMICA DEL CONCA s.p.a.</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 </w:t>
            </w:r>
            <w:proofErr w:type="spellStart"/>
            <w:r w:rsidRPr="00DB6E94">
              <w:rPr>
                <w:rFonts w:cs="Times New Roman" w:eastAsia="Times New Roman"/>
                <w:color w:val="000000"/>
                <w:sz w:val="22"/>
                <w:szCs w:val="22"/>
                <w:lang w:eastAsia="hr-HR"/>
              </w:rPr>
              <w:t>P.IVA</w:t>
            </w:r>
            <w:proofErr w:type="spellEnd"/>
            <w:r w:rsidRPr="00DB6E94">
              <w:rPr>
                <w:rFonts w:cs="Times New Roman" w:eastAsia="Times New Roman"/>
                <w:color w:val="000000"/>
                <w:sz w:val="22"/>
                <w:szCs w:val="22"/>
                <w:lang w:eastAsia="hr-HR"/>
              </w:rPr>
              <w:t xml:space="preserve"> 00819720400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Via</w:t>
            </w:r>
            <w:proofErr w:type="spellEnd"/>
            <w:r w:rsidRPr="00DB6E94">
              <w:rPr>
                <w:rFonts w:cs="Times New Roman" w:eastAsia="Times New Roman"/>
                <w:color w:val="000000"/>
                <w:sz w:val="22"/>
                <w:szCs w:val="22"/>
                <w:lang w:eastAsia="hr-HR"/>
              </w:rPr>
              <w:t xml:space="preserve"> </w:t>
            </w:r>
            <w:proofErr w:type="spellStart"/>
            <w:r w:rsidRPr="00DB6E94">
              <w:rPr>
                <w:rFonts w:cs="Times New Roman" w:eastAsia="Times New Roman"/>
                <w:color w:val="000000"/>
                <w:sz w:val="22"/>
                <w:szCs w:val="22"/>
                <w:lang w:eastAsia="hr-HR"/>
              </w:rPr>
              <w:t>Croce</w:t>
            </w:r>
            <w:proofErr w:type="spellEnd"/>
            <w:r w:rsidRPr="00DB6E94">
              <w:rPr>
                <w:rFonts w:cs="Times New Roman" w:eastAsia="Times New Roman"/>
                <w:color w:val="000000"/>
                <w:sz w:val="22"/>
                <w:szCs w:val="22"/>
                <w:lang w:eastAsia="hr-HR"/>
              </w:rPr>
              <w:t xml:space="preserve">, 8 – 47832 San </w:t>
            </w:r>
            <w:proofErr w:type="spellStart"/>
            <w:r w:rsidRPr="00DB6E94">
              <w:rPr>
                <w:rFonts w:cs="Times New Roman" w:eastAsia="Times New Roman"/>
                <w:color w:val="000000"/>
                <w:sz w:val="22"/>
                <w:szCs w:val="22"/>
                <w:lang w:eastAsia="hr-HR"/>
              </w:rPr>
              <w:t>Clemente</w:t>
            </w:r>
            <w:proofErr w:type="spellEnd"/>
            <w:r w:rsidRPr="00DB6E94">
              <w:rPr>
                <w:rFonts w:cs="Times New Roman" w:eastAsia="Times New Roman"/>
                <w:color w:val="000000"/>
                <w:sz w:val="22"/>
                <w:szCs w:val="22"/>
                <w:lang w:eastAsia="hr-HR"/>
              </w:rPr>
              <w:t xml:space="preserve"> (RN) – </w:t>
            </w:r>
            <w:proofErr w:type="spellStart"/>
            <w:r w:rsidRPr="00DB6E94">
              <w:rPr>
                <w:rFonts w:cs="Times New Roman" w:eastAsia="Times New Roman"/>
                <w:color w:val="000000"/>
                <w:sz w:val="22"/>
                <w:szCs w:val="22"/>
                <w:lang w:eastAsia="hr-HR"/>
              </w:rPr>
              <w:t>Italy</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8.488,23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CESTE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35299396580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Josipa Jelačića 2,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6.722,00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CESTE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35299396580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Josipa Jelačića 2,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356.007,20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CESTE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35299396580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Josipa Jelačića 2,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138.535,64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21.</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CESTE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35299396580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Josipa Jelačića 2,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100.000,00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CESTE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35299396580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Josipa Jelačića 2,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50.000,00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CINČAONA HELENA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18867325461</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Sveta Helena 155, Sveti Ivan Zelina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60.559,33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COMET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48249084626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Varaždinska 40/C, Novi Marof</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1.401,36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CROATIA BANKA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32247795989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Roberta Frangeša Mihanovića 9,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157,55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26.</w:t>
            </w:r>
          </w:p>
        </w:tc>
        <w:tc>
          <w:tcPr>
            <w:tcW w:type="dxa" w:w="736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DELTRON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36118056137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Vukovarska 148, Split</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31.287,33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D-PROMET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82218062623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Bedem ljubavi 1991 kbr. 4.,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37.826,90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Dräger</w:t>
            </w:r>
            <w:proofErr w:type="spellEnd"/>
            <w:r w:rsidRPr="00DB6E94">
              <w:rPr>
                <w:rFonts w:cs="Times New Roman" w:eastAsia="Times New Roman"/>
                <w:color w:val="000000"/>
                <w:sz w:val="22"/>
                <w:szCs w:val="22"/>
                <w:lang w:eastAsia="hr-HR"/>
              </w:rPr>
              <w:t xml:space="preserve"> </w:t>
            </w:r>
            <w:proofErr w:type="spellStart"/>
            <w:r w:rsidRPr="00DB6E94">
              <w:rPr>
                <w:rFonts w:cs="Times New Roman" w:eastAsia="Times New Roman"/>
                <w:color w:val="000000"/>
                <w:sz w:val="22"/>
                <w:szCs w:val="22"/>
                <w:lang w:eastAsia="hr-HR"/>
              </w:rPr>
              <w:t>Medical</w:t>
            </w:r>
            <w:proofErr w:type="spellEnd"/>
            <w:r w:rsidRPr="00DB6E94">
              <w:rPr>
                <w:rFonts w:cs="Times New Roman" w:eastAsia="Times New Roman"/>
                <w:color w:val="000000"/>
                <w:sz w:val="22"/>
                <w:szCs w:val="22"/>
                <w:lang w:eastAsia="hr-HR"/>
              </w:rPr>
              <w:t xml:space="preserve"> Croatia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89114805760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Avenija Većeslava Holjevca 40,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21.569,13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ELEKTROKOVINA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31397555146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Stara cesta 32, Hrvatski Leskovac</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5.305,13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30.</w:t>
            </w:r>
          </w:p>
        </w:tc>
        <w:tc>
          <w:tcPr>
            <w:tcW w:type="dxa" w:w="736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ELEKTROMETAL - DISTRIBUCIJA PLINA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72439215688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Ferde Rusana 21,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1.950,75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31.</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ELMO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26548259188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Ignjatička</w:t>
            </w:r>
            <w:proofErr w:type="spellEnd"/>
            <w:r w:rsidRPr="00DB6E94">
              <w:rPr>
                <w:rFonts w:cs="Times New Roman" w:eastAsia="Times New Roman"/>
                <w:color w:val="000000"/>
                <w:sz w:val="22"/>
                <w:szCs w:val="22"/>
                <w:lang w:eastAsia="hr-HR"/>
              </w:rPr>
              <w:t xml:space="preserve"> 10, Grubišno Polje</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4.493,23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ERSTE CARD CLUB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85941596441</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Praška 5,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31.019,42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ERSTE&amp;STEIERMÄRKISCHE BANK d. 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23057039320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Jadranski Trg 3/a, Rijeka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78.066,81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EUROHERC osiguranje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22694857747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grada Vukovara 282,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29.029,57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EUROKLIMA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91538513762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Vrtna 28, </w:t>
            </w:r>
            <w:proofErr w:type="spellStart"/>
            <w:r w:rsidRPr="00DB6E94">
              <w:rPr>
                <w:rFonts w:cs="Times New Roman" w:eastAsia="Times New Roman"/>
                <w:color w:val="000000"/>
                <w:sz w:val="22"/>
                <w:szCs w:val="22"/>
                <w:lang w:eastAsia="hr-HR"/>
              </w:rPr>
              <w:t>Goričan</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217.357,50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EUROVENT SISTEMI d.o.o. </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79824224893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Zinke </w:t>
            </w:r>
            <w:proofErr w:type="spellStart"/>
            <w:r w:rsidRPr="00DB6E94">
              <w:rPr>
                <w:rFonts w:cs="Times New Roman" w:eastAsia="Times New Roman"/>
                <w:color w:val="000000"/>
                <w:sz w:val="22"/>
                <w:szCs w:val="22"/>
                <w:lang w:eastAsia="hr-HR"/>
              </w:rPr>
              <w:t>Kunc</w:t>
            </w:r>
            <w:proofErr w:type="spellEnd"/>
            <w:r w:rsidRPr="00DB6E94">
              <w:rPr>
                <w:rFonts w:cs="Times New Roman" w:eastAsia="Times New Roman"/>
                <w:color w:val="000000"/>
                <w:sz w:val="22"/>
                <w:szCs w:val="22"/>
                <w:lang w:eastAsia="hr-HR"/>
              </w:rPr>
              <w:t xml:space="preserve"> 4,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44.146,64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FDS-TRGOVINA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71814187727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Majstorska 1g,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16.576,25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Financijska agencija</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85821130368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grada Vukovara 70,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305,00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FOROL MAZIVA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77512337492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Adolfa </w:t>
            </w:r>
            <w:proofErr w:type="spellStart"/>
            <w:r w:rsidRPr="00DB6E94">
              <w:rPr>
                <w:rFonts w:cs="Times New Roman" w:eastAsia="Times New Roman"/>
                <w:color w:val="000000"/>
                <w:sz w:val="22"/>
                <w:szCs w:val="22"/>
                <w:lang w:eastAsia="hr-HR"/>
              </w:rPr>
              <w:t>Wisserta</w:t>
            </w:r>
            <w:proofErr w:type="spellEnd"/>
            <w:r w:rsidRPr="00DB6E94">
              <w:rPr>
                <w:rFonts w:cs="Times New Roman" w:eastAsia="Times New Roman"/>
                <w:color w:val="000000"/>
                <w:sz w:val="22"/>
                <w:szCs w:val="22"/>
                <w:lang w:eastAsia="hr-HR"/>
              </w:rPr>
              <w:t xml:space="preserve"> 3/a, Varaždin</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14.930,50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FRIGOMOTORS,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09191580513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Dugopoljska</w:t>
            </w:r>
            <w:proofErr w:type="spellEnd"/>
            <w:r w:rsidRPr="00DB6E94">
              <w:rPr>
                <w:rFonts w:cs="Times New Roman" w:eastAsia="Times New Roman"/>
                <w:color w:val="000000"/>
                <w:sz w:val="22"/>
                <w:szCs w:val="22"/>
                <w:lang w:eastAsia="hr-HR"/>
              </w:rPr>
              <w:t xml:space="preserve"> 35, </w:t>
            </w:r>
            <w:proofErr w:type="spellStart"/>
            <w:r w:rsidRPr="00DB6E94">
              <w:rPr>
                <w:rFonts w:cs="Times New Roman" w:eastAsia="Times New Roman"/>
                <w:color w:val="000000"/>
                <w:sz w:val="22"/>
                <w:szCs w:val="22"/>
                <w:lang w:eastAsia="hr-HR"/>
              </w:rPr>
              <w:t>Dugopolje</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41.069,57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41.</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FUMARIUM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10313267957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Svete Helene 3, Samobor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18.560,14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GLOBAL EKSPRES d.o.o. </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08233537792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Stupničke</w:t>
            </w:r>
            <w:proofErr w:type="spellEnd"/>
            <w:r w:rsidRPr="00DB6E94">
              <w:rPr>
                <w:rFonts w:cs="Times New Roman" w:eastAsia="Times New Roman"/>
                <w:color w:val="000000"/>
                <w:sz w:val="22"/>
                <w:szCs w:val="22"/>
                <w:lang w:eastAsia="hr-HR"/>
              </w:rPr>
              <w:t xml:space="preserve"> </w:t>
            </w:r>
            <w:proofErr w:type="spellStart"/>
            <w:r w:rsidRPr="00DB6E94">
              <w:rPr>
                <w:rFonts w:cs="Times New Roman" w:eastAsia="Times New Roman"/>
                <w:color w:val="000000"/>
                <w:sz w:val="22"/>
                <w:szCs w:val="22"/>
                <w:lang w:eastAsia="hr-HR"/>
              </w:rPr>
              <w:t>šipkovine</w:t>
            </w:r>
            <w:proofErr w:type="spellEnd"/>
            <w:r w:rsidRPr="00DB6E94">
              <w:rPr>
                <w:rFonts w:cs="Times New Roman" w:eastAsia="Times New Roman"/>
                <w:color w:val="000000"/>
                <w:sz w:val="22"/>
                <w:szCs w:val="22"/>
                <w:lang w:eastAsia="hr-HR"/>
              </w:rPr>
              <w:t xml:space="preserve"> 3/1 , Donji </w:t>
            </w:r>
            <w:proofErr w:type="spellStart"/>
            <w:r w:rsidRPr="00DB6E94">
              <w:rPr>
                <w:rFonts w:cs="Times New Roman" w:eastAsia="Times New Roman"/>
                <w:color w:val="000000"/>
                <w:sz w:val="22"/>
                <w:szCs w:val="22"/>
                <w:lang w:eastAsia="hr-HR"/>
              </w:rPr>
              <w:t>Stupnik</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312,50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GRAD BJELOVAR</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18970641692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Trg Eugena Kvaternika 2,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57.886,14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GRAD BJELOVAR</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18970641692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Trg Eugena Kvaternika 2,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50.000,00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45.</w:t>
            </w:r>
          </w:p>
        </w:tc>
        <w:tc>
          <w:tcPr>
            <w:tcW w:type="dxa" w:w="736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GRADSKA PLINARA ZAGREB-OPSKRBA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74364571096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Radnička cesta 1,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24.319,16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H2O-PROJEKT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03102071050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Ivane Brlić Mažuranić 54,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6.413,83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47.</w:t>
            </w:r>
          </w:p>
        </w:tc>
        <w:tc>
          <w:tcPr>
            <w:tcW w:type="dxa" w:w="736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HARD-JURA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60204973674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Josipa Jelačića 11,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2.627,43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HEP ELEKTRA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43965974818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grada Vukovara 37,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265,31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49.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HEP-Operator distribucijskog sustava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46830600751</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grada Vukovara 37,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3.832,94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HEP-Opskrba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63073332379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grada Vukovara 37,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25.387,56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51.</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HIDROCOM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70713219811</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Antuna Mihanovića 55, Pitomača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1.721,25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HIDROREGULACIJA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54088531631</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Vatroslava Lisinskog 4/b,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1.535,46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HILTI CROATIA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80353079725</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Ljudevita Posavskog 29, Sesvete</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7.070,48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HOVAL d.o.o. </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53278075668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Nova </w:t>
            </w:r>
            <w:proofErr w:type="spellStart"/>
            <w:r w:rsidRPr="00DB6E94">
              <w:rPr>
                <w:rFonts w:cs="Times New Roman" w:eastAsia="Times New Roman"/>
                <w:color w:val="000000"/>
                <w:sz w:val="22"/>
                <w:szCs w:val="22"/>
                <w:lang w:eastAsia="hr-HR"/>
              </w:rPr>
              <w:t>ves</w:t>
            </w:r>
            <w:proofErr w:type="spellEnd"/>
            <w:r w:rsidRPr="00DB6E94">
              <w:rPr>
                <w:rFonts w:cs="Times New Roman" w:eastAsia="Times New Roman"/>
                <w:color w:val="000000"/>
                <w:sz w:val="22"/>
                <w:szCs w:val="22"/>
                <w:lang w:eastAsia="hr-HR"/>
              </w:rPr>
              <w:t xml:space="preserve"> 70 ,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599.135,73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HP - Hrvatska pošta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87311810356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Jurišićeva</w:t>
            </w:r>
            <w:proofErr w:type="spellEnd"/>
            <w:r w:rsidRPr="00DB6E94">
              <w:rPr>
                <w:rFonts w:cs="Times New Roman" w:eastAsia="Times New Roman"/>
                <w:color w:val="000000"/>
                <w:sz w:val="22"/>
                <w:szCs w:val="22"/>
                <w:lang w:eastAsia="hr-HR"/>
              </w:rPr>
              <w:t xml:space="preserve"> 13,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550,10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Hrvatska radiotelevizija</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68419124305</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Prisavlje 3,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160,00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Hrvatski Telekom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81793146560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Roberta Frangeša Mihanovića 9,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13.618,77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 V E T 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09460550417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Križevačka Cesta 33,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208.825,36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IG-DA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12829195333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Vladimira Nazora 8, Zlatar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280,88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IMEX-BJELOVAR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90563802731</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Đurđevačka cesta 117,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120.000,00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61.</w:t>
            </w:r>
          </w:p>
        </w:tc>
        <w:tc>
          <w:tcPr>
            <w:tcW w:type="dxa" w:w="736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IMP - TERMOTEHNIKA REGULACIJA d.o.o. </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77802735473</w:t>
            </w:r>
          </w:p>
        </w:tc>
        <w:tc>
          <w:tcPr>
            <w:tcW w:type="dxa" w:w="2340"/>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Albinijeva</w:t>
            </w:r>
            <w:proofErr w:type="spellEnd"/>
            <w:r w:rsidRPr="00DB6E94">
              <w:rPr>
                <w:rFonts w:cs="Times New Roman" w:eastAsia="Times New Roman"/>
                <w:color w:val="000000"/>
                <w:sz w:val="22"/>
                <w:szCs w:val="22"/>
                <w:lang w:eastAsia="hr-HR"/>
              </w:rPr>
              <w:t xml:space="preserve"> 4,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48.253,02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IMP CRPKE-ZAGREB d.o.o. </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32695935393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Josipa </w:t>
            </w:r>
            <w:proofErr w:type="spellStart"/>
            <w:r w:rsidRPr="00DB6E94">
              <w:rPr>
                <w:rFonts w:cs="Times New Roman" w:eastAsia="Times New Roman"/>
                <w:color w:val="000000"/>
                <w:sz w:val="22"/>
                <w:szCs w:val="22"/>
                <w:lang w:eastAsia="hr-HR"/>
              </w:rPr>
              <w:t>Seissela</w:t>
            </w:r>
            <w:proofErr w:type="spellEnd"/>
            <w:r w:rsidRPr="00DB6E94">
              <w:rPr>
                <w:rFonts w:cs="Times New Roman" w:eastAsia="Times New Roman"/>
                <w:color w:val="000000"/>
                <w:sz w:val="22"/>
                <w:szCs w:val="22"/>
                <w:lang w:eastAsia="hr-HR"/>
              </w:rPr>
              <w:t xml:space="preserve"> 24,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104.324,75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Isoplus</w:t>
            </w:r>
            <w:proofErr w:type="spellEnd"/>
            <w:r w:rsidRPr="00DB6E94">
              <w:rPr>
                <w:rFonts w:cs="Times New Roman" w:eastAsia="Times New Roman"/>
                <w:color w:val="000000"/>
                <w:sz w:val="22"/>
                <w:szCs w:val="22"/>
                <w:lang w:eastAsia="hr-HR"/>
              </w:rPr>
              <w:t xml:space="preserve"> Zagreb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24521994038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Ul.Ivane</w:t>
            </w:r>
            <w:proofErr w:type="spellEnd"/>
            <w:r w:rsidRPr="00DB6E94">
              <w:rPr>
                <w:rFonts w:cs="Times New Roman" w:eastAsia="Times New Roman"/>
                <w:color w:val="000000"/>
                <w:sz w:val="22"/>
                <w:szCs w:val="22"/>
                <w:lang w:eastAsia="hr-HR"/>
              </w:rPr>
              <w:t xml:space="preserve"> Brlić Mažuranić 80b,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144.881,96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64.</w:t>
            </w:r>
          </w:p>
        </w:tc>
        <w:tc>
          <w:tcPr>
            <w:tcW w:type="dxa" w:w="736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JAVNI BILJEŽNIK MARIJA KUSTIĆ</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26027300253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Dr. Ante Starčevića 5,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2.710,00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JILK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54371285729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Velike </w:t>
            </w:r>
            <w:proofErr w:type="spellStart"/>
            <w:r w:rsidRPr="00DB6E94">
              <w:rPr>
                <w:rFonts w:cs="Times New Roman" w:eastAsia="Times New Roman"/>
                <w:color w:val="000000"/>
                <w:sz w:val="22"/>
                <w:szCs w:val="22"/>
                <w:lang w:eastAsia="hr-HR"/>
              </w:rPr>
              <w:t>Sredice</w:t>
            </w:r>
            <w:proofErr w:type="spellEnd"/>
            <w:r w:rsidRPr="00DB6E94">
              <w:rPr>
                <w:rFonts w:cs="Times New Roman" w:eastAsia="Times New Roman"/>
                <w:color w:val="000000"/>
                <w:sz w:val="22"/>
                <w:szCs w:val="22"/>
                <w:lang w:eastAsia="hr-HR"/>
              </w:rPr>
              <w:t xml:space="preserve"> 133,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741,01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JOSIP RASTOVAC</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72384303587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Fortunata</w:t>
            </w:r>
            <w:proofErr w:type="spellEnd"/>
            <w:r w:rsidRPr="00DB6E94">
              <w:rPr>
                <w:rFonts w:cs="Times New Roman" w:eastAsia="Times New Roman"/>
                <w:color w:val="000000"/>
                <w:sz w:val="22"/>
                <w:szCs w:val="22"/>
                <w:lang w:eastAsia="hr-HR"/>
              </w:rPr>
              <w:t xml:space="preserve"> Pintarića 2,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701.445,75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67.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JOSIP RASTOVAC</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72384303587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Fortunata</w:t>
            </w:r>
            <w:proofErr w:type="spellEnd"/>
            <w:r w:rsidRPr="00DB6E94">
              <w:rPr>
                <w:rFonts w:cs="Times New Roman" w:eastAsia="Times New Roman"/>
                <w:color w:val="000000"/>
                <w:sz w:val="22"/>
                <w:szCs w:val="22"/>
                <w:lang w:eastAsia="hr-HR"/>
              </w:rPr>
              <w:t xml:space="preserve"> Pintarića 2,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300.793,20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K.G.V.H. EKO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85898756579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Ulica dr. Luje </w:t>
            </w:r>
            <w:proofErr w:type="spellStart"/>
            <w:r w:rsidRPr="00DB6E94">
              <w:rPr>
                <w:rFonts w:cs="Times New Roman" w:eastAsia="Times New Roman"/>
                <w:color w:val="000000"/>
                <w:sz w:val="22"/>
                <w:szCs w:val="22"/>
                <w:lang w:eastAsia="hr-HR"/>
              </w:rPr>
              <w:t>Naletilića</w:t>
            </w:r>
            <w:proofErr w:type="spellEnd"/>
            <w:r w:rsidRPr="00DB6E94">
              <w:rPr>
                <w:rFonts w:cs="Times New Roman" w:eastAsia="Times New Roman"/>
                <w:color w:val="000000"/>
                <w:sz w:val="22"/>
                <w:szCs w:val="22"/>
                <w:lang w:eastAsia="hr-HR"/>
              </w:rPr>
              <w:t xml:space="preserve"> 25,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28.440,90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KARAGIANNIS BROS S.A.</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EL094478843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Calibri" w:eastAsia="Times New Roman" w:hAnsi="Calibri" w:ascii="Calibri"/>
                <w:color w:val="000000"/>
                <w:sz w:val="22"/>
                <w:szCs w:val="22"/>
                <w:lang w:eastAsia="hr-HR"/>
              </w:rPr>
            </w:pPr>
            <w:r w:rsidRPr="00DB6E94">
              <w:rPr>
                <w:rFonts w:cs="Calibri" w:eastAsia="Times New Roman" w:hAnsi="Calibri" w:ascii="Calibri"/>
                <w:color w:val="000000"/>
                <w:sz w:val="22"/>
                <w:szCs w:val="22"/>
                <w:lang w:eastAsia="hr-HR"/>
              </w:rPr>
              <w:t xml:space="preserve">47 Vas. </w:t>
            </w:r>
            <w:proofErr w:type="spellStart"/>
            <w:r w:rsidRPr="00DB6E94">
              <w:rPr>
                <w:rFonts w:cs="Calibri" w:eastAsia="Times New Roman" w:hAnsi="Calibri" w:ascii="Calibri"/>
                <w:color w:val="000000"/>
                <w:sz w:val="22"/>
                <w:szCs w:val="22"/>
                <w:lang w:eastAsia="hr-HR"/>
              </w:rPr>
              <w:t>Georgiou</w:t>
            </w:r>
            <w:proofErr w:type="spellEnd"/>
            <w:r w:rsidRPr="00DB6E94">
              <w:rPr>
                <w:rFonts w:cs="Calibri" w:eastAsia="Times New Roman" w:hAnsi="Calibri" w:ascii="Calibri"/>
                <w:color w:val="000000"/>
                <w:sz w:val="22"/>
                <w:szCs w:val="22"/>
                <w:lang w:eastAsia="hr-HR"/>
              </w:rPr>
              <w:t xml:space="preserve"> B', </w:t>
            </w:r>
            <w:proofErr w:type="spellStart"/>
            <w:r w:rsidRPr="00DB6E94">
              <w:rPr>
                <w:rFonts w:cs="Calibri" w:eastAsia="Times New Roman" w:hAnsi="Calibri" w:ascii="Calibri"/>
                <w:color w:val="000000"/>
                <w:sz w:val="22"/>
                <w:szCs w:val="22"/>
                <w:lang w:eastAsia="hr-HR"/>
              </w:rPr>
              <w:t>Gytheio</w:t>
            </w:r>
            <w:proofErr w:type="spellEnd"/>
            <w:r w:rsidRPr="00DB6E94">
              <w:rPr>
                <w:rFonts w:cs="Calibri" w:eastAsia="Times New Roman" w:hAnsi="Calibri" w:ascii="Calibri"/>
                <w:color w:val="000000"/>
                <w:sz w:val="22"/>
                <w:szCs w:val="22"/>
                <w:lang w:eastAsia="hr-HR"/>
              </w:rPr>
              <w:t xml:space="preserve">, 23200, </w:t>
            </w:r>
            <w:proofErr w:type="spellStart"/>
            <w:r w:rsidRPr="00DB6E94">
              <w:rPr>
                <w:rFonts w:cs="Calibri" w:eastAsia="Times New Roman" w:hAnsi="Calibri" w:ascii="Calibri"/>
                <w:color w:val="000000"/>
                <w:sz w:val="22"/>
                <w:szCs w:val="22"/>
                <w:lang w:eastAsia="hr-HR"/>
              </w:rPr>
              <w:t>Greece</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4.255,03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KEMOBOJA-BJELOVAR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55561144160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A.Šenoe</w:t>
            </w:r>
            <w:proofErr w:type="spellEnd"/>
            <w:r w:rsidRPr="00DB6E94">
              <w:rPr>
                <w:rFonts w:cs="Times New Roman" w:eastAsia="Times New Roman"/>
                <w:color w:val="000000"/>
                <w:sz w:val="22"/>
                <w:szCs w:val="22"/>
                <w:lang w:eastAsia="hr-HR"/>
              </w:rPr>
              <w:t xml:space="preserve"> 17,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906,44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71.</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KERAMIKA MODUS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93756665118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Vladimira Nazora 67, Orahovica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2.697,09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KHR Servis, prodaja i montaža pumpi i rezervnih dijelova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25172103343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Samoborska cesta 200, Rakov potok</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9.620,91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Klimaoprema</w:t>
            </w:r>
            <w:proofErr w:type="spellEnd"/>
            <w:r w:rsidRPr="00DB6E94">
              <w:rPr>
                <w:rFonts w:cs="Times New Roman" w:eastAsia="Times New Roman"/>
                <w:color w:val="000000"/>
                <w:sz w:val="22"/>
                <w:szCs w:val="22"/>
                <w:lang w:eastAsia="hr-HR"/>
              </w:rPr>
              <w:t xml:space="preserve">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34383404032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Gradna</w:t>
            </w:r>
            <w:proofErr w:type="spellEnd"/>
            <w:r w:rsidRPr="00DB6E94">
              <w:rPr>
                <w:rFonts w:cs="Times New Roman" w:eastAsia="Times New Roman"/>
                <w:color w:val="000000"/>
                <w:sz w:val="22"/>
                <w:szCs w:val="22"/>
                <w:lang w:eastAsia="hr-HR"/>
              </w:rPr>
              <w:t xml:space="preserve"> 78/A, Samobor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7.596,57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KODA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14945187262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Vladimira Nazora 14,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KOMUNALAC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27962400486</w:t>
            </w:r>
          </w:p>
        </w:tc>
        <w:tc>
          <w:tcPr>
            <w:tcW w:type="dxa" w:w="2340"/>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Ferde Livadića 14/a,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583,08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KOMUNIKACIJSKI VODOVI "BARKOP", VL. DALIBOR BARTOLIĆ</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22130550638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J. Runjanina 44,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7.050,00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KONTROL BIRO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80916616067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Savski gaj IV put 10,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14.125,00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LAGERMAX AED Croatia,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06465158978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Zagorske magistrale 16, Luka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115,00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LAVČEVIĆ - INŽENJERING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61073136920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Bihaćka 2, Split</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500.000,00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LIMARIJA SABLJAK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34545752947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Mišinački</w:t>
            </w:r>
            <w:proofErr w:type="spellEnd"/>
            <w:r w:rsidRPr="00DB6E94">
              <w:rPr>
                <w:rFonts w:cs="Times New Roman" w:eastAsia="Times New Roman"/>
                <w:color w:val="000000"/>
                <w:sz w:val="22"/>
                <w:szCs w:val="22"/>
                <w:lang w:eastAsia="hr-HR"/>
              </w:rPr>
              <w:t xml:space="preserve"> prilaz 13, Brezovac</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8.139,60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81.</w:t>
            </w:r>
          </w:p>
        </w:tc>
        <w:tc>
          <w:tcPr>
            <w:tcW w:type="dxa" w:w="736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M.P</w:t>
            </w:r>
            <w:proofErr w:type="spellEnd"/>
            <w:r w:rsidRPr="00DB6E94">
              <w:rPr>
                <w:rFonts w:cs="Times New Roman" w:eastAsia="Times New Roman"/>
                <w:color w:val="000000"/>
                <w:sz w:val="22"/>
                <w:szCs w:val="22"/>
                <w:lang w:eastAsia="hr-HR"/>
              </w:rPr>
              <w:t xml:space="preserve">. PEMONT d.o.o. </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91851849734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Oranice 54/I,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191.475,68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MACAN PT d.o.o. </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58009725873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Volavec</w:t>
            </w:r>
            <w:proofErr w:type="spellEnd"/>
            <w:r w:rsidRPr="00DB6E94">
              <w:rPr>
                <w:rFonts w:cs="Times New Roman" w:eastAsia="Times New Roman"/>
                <w:color w:val="000000"/>
                <w:sz w:val="22"/>
                <w:szCs w:val="22"/>
                <w:lang w:eastAsia="hr-HR"/>
              </w:rPr>
              <w:t xml:space="preserve"> 12, Bregana, </w:t>
            </w:r>
            <w:proofErr w:type="spellStart"/>
            <w:r w:rsidRPr="00DB6E94">
              <w:rPr>
                <w:rFonts w:cs="Times New Roman" w:eastAsia="Times New Roman"/>
                <w:color w:val="000000"/>
                <w:sz w:val="22"/>
                <w:szCs w:val="22"/>
                <w:lang w:eastAsia="hr-HR"/>
              </w:rPr>
              <w:t>Podvrh</w:t>
            </w:r>
            <w:proofErr w:type="spellEnd"/>
            <w:r w:rsidRPr="00DB6E94">
              <w:rPr>
                <w:rFonts w:cs="Times New Roman" w:eastAsia="Times New Roman"/>
                <w:color w:val="000000"/>
                <w:sz w:val="22"/>
                <w:szCs w:val="22"/>
                <w:lang w:eastAsia="hr-HR"/>
              </w:rPr>
              <w:t>, Samobor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5.716,73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MAGIS TRITON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52949364664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Trviž</w:t>
            </w:r>
            <w:proofErr w:type="spellEnd"/>
            <w:r w:rsidRPr="00DB6E94">
              <w:rPr>
                <w:rFonts w:cs="Times New Roman" w:eastAsia="Times New Roman"/>
                <w:color w:val="000000"/>
                <w:sz w:val="22"/>
                <w:szCs w:val="22"/>
                <w:lang w:eastAsia="hr-HR"/>
              </w:rPr>
              <w:t xml:space="preserve"> 25, </w:t>
            </w:r>
            <w:proofErr w:type="spellStart"/>
            <w:r w:rsidRPr="00DB6E94">
              <w:rPr>
                <w:rFonts w:cs="Times New Roman" w:eastAsia="Times New Roman"/>
                <w:color w:val="000000"/>
                <w:sz w:val="22"/>
                <w:szCs w:val="22"/>
                <w:lang w:eastAsia="hr-HR"/>
              </w:rPr>
              <w:t>Trviž</w:t>
            </w:r>
            <w:proofErr w:type="spellEnd"/>
            <w:r w:rsidRPr="00DB6E94">
              <w:rPr>
                <w:rFonts w:cs="Times New Roman" w:eastAsia="Times New Roman"/>
                <w:color w:val="000000"/>
                <w:sz w:val="22"/>
                <w:szCs w:val="22"/>
                <w:lang w:eastAsia="hr-HR"/>
              </w:rPr>
              <w:t>, Pazin</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59.311,50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Mapei</w:t>
            </w:r>
            <w:proofErr w:type="spellEnd"/>
            <w:r w:rsidRPr="00DB6E94">
              <w:rPr>
                <w:rFonts w:cs="Times New Roman" w:eastAsia="Times New Roman"/>
                <w:color w:val="000000"/>
                <w:sz w:val="22"/>
                <w:szCs w:val="22"/>
                <w:lang w:eastAsia="hr-HR"/>
              </w:rPr>
              <w:t xml:space="preserve"> Croatia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89471789472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Purgarija</w:t>
            </w:r>
            <w:proofErr w:type="spellEnd"/>
            <w:r w:rsidRPr="00DB6E94">
              <w:rPr>
                <w:rFonts w:cs="Times New Roman" w:eastAsia="Times New Roman"/>
                <w:color w:val="000000"/>
                <w:sz w:val="22"/>
                <w:szCs w:val="22"/>
                <w:lang w:eastAsia="hr-HR"/>
              </w:rPr>
              <w:t xml:space="preserve"> 14, </w:t>
            </w:r>
            <w:proofErr w:type="spellStart"/>
            <w:r w:rsidRPr="00DB6E94">
              <w:rPr>
                <w:rFonts w:cs="Times New Roman" w:eastAsia="Times New Roman"/>
                <w:color w:val="000000"/>
                <w:sz w:val="22"/>
                <w:szCs w:val="22"/>
                <w:lang w:eastAsia="hr-HR"/>
              </w:rPr>
              <w:t>Kerestinec</w:t>
            </w:r>
            <w:proofErr w:type="spellEnd"/>
            <w:r w:rsidRPr="00DB6E94">
              <w:rPr>
                <w:rFonts w:cs="Times New Roman" w:eastAsia="Times New Roman"/>
                <w:color w:val="000000"/>
                <w:sz w:val="22"/>
                <w:szCs w:val="22"/>
                <w:lang w:eastAsia="hr-HR"/>
              </w:rPr>
              <w:t xml:space="preserve">, Sveta </w:t>
            </w:r>
            <w:r w:rsidRPr="00DB6E94">
              <w:rPr>
                <w:rFonts w:cs="Times New Roman" w:eastAsia="Times New Roman"/>
                <w:color w:val="000000"/>
                <w:sz w:val="22"/>
                <w:szCs w:val="22"/>
                <w:lang w:eastAsia="hr-HR"/>
              </w:rPr>
              <w:lastRenderedPageBreak/>
              <w:t>Nedjelja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1.702,93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85.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MARAZZI GROUP s.r.l.</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IT00611410374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Calibri" w:eastAsia="Times New Roman" w:hAnsi="Calibri" w:ascii="Calibri"/>
                <w:color w:val="000000"/>
                <w:sz w:val="22"/>
                <w:szCs w:val="22"/>
                <w:lang w:eastAsia="hr-HR"/>
              </w:rPr>
            </w:pPr>
            <w:r w:rsidRPr="00DB6E94">
              <w:rPr>
                <w:rFonts w:cs="Calibri" w:eastAsia="Times New Roman" w:hAnsi="Calibri" w:ascii="Calibri"/>
                <w:color w:val="000000"/>
                <w:sz w:val="22"/>
                <w:szCs w:val="22"/>
                <w:lang w:eastAsia="hr-HR"/>
              </w:rPr>
              <w:t>VIALE REGINA PACIS, 39, 41049 SASSUOLO MO</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12.202,04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MARITERM d. o. 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15475319748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Dražice (Zamet) 123/D, Rijeka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10.180,12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MICK d. o. 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04021334723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Kukuljanovo</w:t>
            </w:r>
            <w:proofErr w:type="spellEnd"/>
            <w:r w:rsidRPr="00DB6E94">
              <w:rPr>
                <w:rFonts w:cs="Times New Roman" w:eastAsia="Times New Roman"/>
                <w:color w:val="000000"/>
                <w:sz w:val="22"/>
                <w:szCs w:val="22"/>
                <w:lang w:eastAsia="hr-HR"/>
              </w:rPr>
              <w:t xml:space="preserve"> 447, Bakar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19.693,00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MILOC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78512182254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Antuna Mihanovića 13/b,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1.188,94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Ministarstvo financija - Porezna uprava</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18683136487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Katančićeva 5,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1.259.600,00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MIRJANA MURANIĆ</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75929021447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Ivana Viteza </w:t>
            </w:r>
            <w:proofErr w:type="spellStart"/>
            <w:r w:rsidRPr="00DB6E94">
              <w:rPr>
                <w:rFonts w:cs="Times New Roman" w:eastAsia="Times New Roman"/>
                <w:color w:val="000000"/>
                <w:sz w:val="22"/>
                <w:szCs w:val="22"/>
                <w:lang w:eastAsia="hr-HR"/>
              </w:rPr>
              <w:t>Trnskog</w:t>
            </w:r>
            <w:proofErr w:type="spellEnd"/>
            <w:r w:rsidRPr="00DB6E94">
              <w:rPr>
                <w:rFonts w:cs="Times New Roman" w:eastAsia="Times New Roman"/>
                <w:color w:val="000000"/>
                <w:sz w:val="22"/>
                <w:szCs w:val="22"/>
                <w:lang w:eastAsia="hr-HR"/>
              </w:rPr>
              <w:t xml:space="preserve">, 36, Nova </w:t>
            </w:r>
            <w:proofErr w:type="spellStart"/>
            <w:r w:rsidRPr="00DB6E94">
              <w:rPr>
                <w:rFonts w:cs="Times New Roman" w:eastAsia="Times New Roman"/>
                <w:color w:val="000000"/>
                <w:sz w:val="22"/>
                <w:szCs w:val="22"/>
                <w:lang w:eastAsia="hr-HR"/>
              </w:rPr>
              <w:t>Rača</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604.190,55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91.</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MONTER-STROJARSKE MONTAŽE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13887374452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Velimira </w:t>
            </w:r>
            <w:proofErr w:type="spellStart"/>
            <w:r w:rsidRPr="00DB6E94">
              <w:rPr>
                <w:rFonts w:cs="Times New Roman" w:eastAsia="Times New Roman"/>
                <w:color w:val="000000"/>
                <w:sz w:val="22"/>
                <w:szCs w:val="22"/>
                <w:lang w:eastAsia="hr-HR"/>
              </w:rPr>
              <w:t>Škorpika</w:t>
            </w:r>
            <w:proofErr w:type="spellEnd"/>
            <w:r w:rsidRPr="00DB6E94">
              <w:rPr>
                <w:rFonts w:cs="Times New Roman" w:eastAsia="Times New Roman"/>
                <w:color w:val="000000"/>
                <w:sz w:val="22"/>
                <w:szCs w:val="22"/>
                <w:lang w:eastAsia="hr-HR"/>
              </w:rPr>
              <w:t xml:space="preserve"> 28,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5.760,00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MOZAIK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56784106357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Hrvatskog proljeća 3,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21.500.000,00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MÜPRO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86608082198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Kreše Golika 3,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11.954,33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NARODNE NOVINE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64546066176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Savski Gaj XIII. put 6,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370,03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NORD PRODUKT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22489825038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Bobovica</w:t>
            </w:r>
            <w:proofErr w:type="spellEnd"/>
            <w:r w:rsidRPr="00DB6E94">
              <w:rPr>
                <w:rFonts w:cs="Times New Roman" w:eastAsia="Times New Roman"/>
                <w:color w:val="000000"/>
                <w:sz w:val="22"/>
                <w:szCs w:val="22"/>
                <w:lang w:eastAsia="hr-HR"/>
              </w:rPr>
              <w:t xml:space="preserve"> 8/A, Samobor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12.100,11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OBRT ZA AUTOPRIJEVOZ VL. MATO MATIĆ</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23755929404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Gmajna 34, Zdenci Brdovečki</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7.108,12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OBRT ZA PROIZVODNJU ISPUŠNIH CIJEVI "AUTO-IV", VL. RADOVAN ĆETKOVIĆ</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74476247151</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A.Stepinca</w:t>
            </w:r>
            <w:proofErr w:type="spellEnd"/>
            <w:r w:rsidRPr="00DB6E94">
              <w:rPr>
                <w:rFonts w:cs="Times New Roman" w:eastAsia="Times New Roman"/>
                <w:color w:val="000000"/>
                <w:sz w:val="22"/>
                <w:szCs w:val="22"/>
                <w:lang w:eastAsia="hr-HR"/>
              </w:rPr>
              <w:t xml:space="preserve"> 20, Vel. Pisanica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4.836,50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OBRT ZA SERVISIRANJE VATROGASNIH APARATA "HRGA", VL. MARIO HRGA</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27036426518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Prilaz sv. Ane 15,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1.666,60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OBRT ZA USLUGE I UGOSTITELJSTVO "TULIĆ", VL. IVAN TULIĆ</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73762631437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Slavonska 5,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875,00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OPĆINA VELIKI GRĐEVAC</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17144240786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Trg Mate Lovraka 3, Veliki </w:t>
            </w:r>
            <w:proofErr w:type="spellStart"/>
            <w:r w:rsidRPr="00DB6E94">
              <w:rPr>
                <w:rFonts w:cs="Times New Roman" w:eastAsia="Times New Roman"/>
                <w:color w:val="000000"/>
                <w:sz w:val="22"/>
                <w:szCs w:val="22"/>
                <w:lang w:eastAsia="hr-HR"/>
              </w:rPr>
              <w:t>Grđevac</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10.521,88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101.</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OPĆINA VELIKO TROJSTVO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85823514889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Braće Radić 28, Veliko Trojstvo</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1.250,00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 T M G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50617926250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Gornjostupnička</w:t>
            </w:r>
            <w:proofErr w:type="spellEnd"/>
            <w:r w:rsidRPr="00DB6E94">
              <w:rPr>
                <w:rFonts w:cs="Times New Roman" w:eastAsia="Times New Roman"/>
                <w:color w:val="000000"/>
                <w:sz w:val="22"/>
                <w:szCs w:val="22"/>
                <w:lang w:eastAsia="hr-HR"/>
              </w:rPr>
              <w:t xml:space="preserve"> 18, Gornji </w:t>
            </w:r>
            <w:proofErr w:type="spellStart"/>
            <w:r w:rsidRPr="00DB6E94">
              <w:rPr>
                <w:rFonts w:cs="Times New Roman" w:eastAsia="Times New Roman"/>
                <w:color w:val="000000"/>
                <w:sz w:val="22"/>
                <w:szCs w:val="22"/>
                <w:lang w:eastAsia="hr-HR"/>
              </w:rPr>
              <w:t>Stupnik</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2.093,72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PAVO-PROMET VENT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29038959874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Hrelička</w:t>
            </w:r>
            <w:proofErr w:type="spellEnd"/>
            <w:r w:rsidRPr="00DB6E94">
              <w:rPr>
                <w:rFonts w:cs="Times New Roman" w:eastAsia="Times New Roman"/>
                <w:color w:val="000000"/>
                <w:sz w:val="22"/>
                <w:szCs w:val="22"/>
                <w:lang w:eastAsia="hr-HR"/>
              </w:rPr>
              <w:t xml:space="preserve"> 92,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8.463,14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PETROKOV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42599613313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Mrkšina</w:t>
            </w:r>
            <w:proofErr w:type="spellEnd"/>
            <w:r w:rsidRPr="00DB6E94">
              <w:rPr>
                <w:rFonts w:cs="Times New Roman" w:eastAsia="Times New Roman"/>
                <w:color w:val="000000"/>
                <w:sz w:val="22"/>
                <w:szCs w:val="22"/>
                <w:lang w:eastAsia="hr-HR"/>
              </w:rPr>
              <w:t xml:space="preserve"> 52/d,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139.524,76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PIREKO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88078264306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Milana Prpića 115/a, </w:t>
            </w:r>
            <w:proofErr w:type="spellStart"/>
            <w:r w:rsidRPr="00DB6E94">
              <w:rPr>
                <w:rFonts w:cs="Times New Roman" w:eastAsia="Times New Roman"/>
                <w:color w:val="000000"/>
                <w:sz w:val="22"/>
                <w:szCs w:val="22"/>
                <w:lang w:eastAsia="hr-HR"/>
              </w:rPr>
              <w:t>Oroslavje</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78.750,00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Plinet</w:t>
            </w:r>
            <w:proofErr w:type="spellEnd"/>
            <w:r w:rsidRPr="00DB6E94">
              <w:rPr>
                <w:rFonts w:cs="Times New Roman" w:eastAsia="Times New Roman"/>
                <w:color w:val="000000"/>
                <w:sz w:val="22"/>
                <w:szCs w:val="22"/>
                <w:lang w:eastAsia="hr-HR"/>
              </w:rPr>
              <w:t xml:space="preserve"> </w:t>
            </w:r>
            <w:proofErr w:type="spellStart"/>
            <w:r w:rsidRPr="00DB6E94">
              <w:rPr>
                <w:rFonts w:cs="Times New Roman" w:eastAsia="Times New Roman"/>
                <w:color w:val="000000"/>
                <w:sz w:val="22"/>
                <w:szCs w:val="22"/>
                <w:lang w:eastAsia="hr-HR"/>
              </w:rPr>
              <w:t>art</w:t>
            </w:r>
            <w:proofErr w:type="spellEnd"/>
            <w:r w:rsidRPr="00DB6E94">
              <w:rPr>
                <w:rFonts w:cs="Times New Roman" w:eastAsia="Times New Roman"/>
                <w:color w:val="000000"/>
                <w:sz w:val="22"/>
                <w:szCs w:val="22"/>
                <w:lang w:eastAsia="hr-HR"/>
              </w:rPr>
              <w:t xml:space="preserve">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45037590704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Glavić 76/A, Varaždinski </w:t>
            </w:r>
            <w:proofErr w:type="spellStart"/>
            <w:r w:rsidRPr="00DB6E94">
              <w:rPr>
                <w:rFonts w:cs="Times New Roman" w:eastAsia="Times New Roman"/>
                <w:color w:val="000000"/>
                <w:sz w:val="22"/>
                <w:szCs w:val="22"/>
                <w:lang w:eastAsia="hr-HR"/>
              </w:rPr>
              <w:t>Breg</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54.284,82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Plinet</w:t>
            </w:r>
            <w:proofErr w:type="spellEnd"/>
            <w:r w:rsidRPr="00DB6E94">
              <w:rPr>
                <w:rFonts w:cs="Times New Roman" w:eastAsia="Times New Roman"/>
                <w:color w:val="000000"/>
                <w:sz w:val="22"/>
                <w:szCs w:val="22"/>
                <w:lang w:eastAsia="hr-HR"/>
              </w:rPr>
              <w:t xml:space="preserve"> </w:t>
            </w:r>
            <w:proofErr w:type="spellStart"/>
            <w:r w:rsidRPr="00DB6E94">
              <w:rPr>
                <w:rFonts w:cs="Times New Roman" w:eastAsia="Times New Roman"/>
                <w:color w:val="000000"/>
                <w:sz w:val="22"/>
                <w:szCs w:val="22"/>
                <w:lang w:eastAsia="hr-HR"/>
              </w:rPr>
              <w:t>art</w:t>
            </w:r>
            <w:proofErr w:type="spellEnd"/>
            <w:r w:rsidRPr="00DB6E94">
              <w:rPr>
                <w:rFonts w:cs="Times New Roman" w:eastAsia="Times New Roman"/>
                <w:color w:val="000000"/>
                <w:sz w:val="22"/>
                <w:szCs w:val="22"/>
                <w:lang w:eastAsia="hr-HR"/>
              </w:rPr>
              <w:t xml:space="preserve">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45037590704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Glavić 76/A, Varaždinski </w:t>
            </w:r>
            <w:proofErr w:type="spellStart"/>
            <w:r w:rsidRPr="00DB6E94">
              <w:rPr>
                <w:rFonts w:cs="Times New Roman" w:eastAsia="Times New Roman"/>
                <w:color w:val="000000"/>
                <w:sz w:val="22"/>
                <w:szCs w:val="22"/>
                <w:lang w:eastAsia="hr-HR"/>
              </w:rPr>
              <w:t>Breg</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40.000,00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PLINOTEHNIKA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86784920944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S.S.Kranjčevića 2, Čakovec</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13.308,70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PONDT,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60078728358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4. </w:t>
            </w:r>
            <w:proofErr w:type="spellStart"/>
            <w:r w:rsidRPr="00DB6E94">
              <w:rPr>
                <w:rFonts w:cs="Times New Roman" w:eastAsia="Times New Roman"/>
                <w:color w:val="000000"/>
                <w:sz w:val="22"/>
                <w:szCs w:val="22"/>
                <w:lang w:eastAsia="hr-HR"/>
              </w:rPr>
              <w:t>Barutanski</w:t>
            </w:r>
            <w:proofErr w:type="spellEnd"/>
            <w:r w:rsidRPr="00DB6E94">
              <w:rPr>
                <w:rFonts w:cs="Times New Roman" w:eastAsia="Times New Roman"/>
                <w:color w:val="000000"/>
                <w:sz w:val="22"/>
                <w:szCs w:val="22"/>
                <w:lang w:eastAsia="hr-HR"/>
              </w:rPr>
              <w:t xml:space="preserve"> Ogranak 5/1,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18.093,50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Privredna banka Zagreb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02535697732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Radnička cesta 50,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93,94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111.</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PTP-Zaprešić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13388634586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Ilije Gregorića 20, Zaprešić</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5.333,04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R.R.TRANSPORT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18022544562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Vinogradska 41, Kutina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18.868,22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RADNIK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21846792292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kralja Tomislava 45, Križevci</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50.000,00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RADNIK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21846792292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kralja Tomislava 45, Križevci</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129.656,30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RADNIK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21846792292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kralja Tomislava 45, Križevci</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85.192,48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ROTOR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74446112734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Hrvatskog proljeća 10 ,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141.352,99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SAM CRO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22800253557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Ulica Tereze Banje </w:t>
            </w:r>
            <w:proofErr w:type="spellStart"/>
            <w:r w:rsidRPr="00DB6E94">
              <w:rPr>
                <w:rFonts w:cs="Times New Roman" w:eastAsia="Times New Roman"/>
                <w:color w:val="000000"/>
                <w:sz w:val="22"/>
                <w:szCs w:val="22"/>
                <w:lang w:eastAsia="hr-HR"/>
              </w:rPr>
              <w:t>Bernardete</w:t>
            </w:r>
            <w:proofErr w:type="spellEnd"/>
            <w:r w:rsidRPr="00DB6E94">
              <w:rPr>
                <w:rFonts w:cs="Times New Roman" w:eastAsia="Times New Roman"/>
                <w:color w:val="000000"/>
                <w:sz w:val="22"/>
                <w:szCs w:val="22"/>
                <w:lang w:eastAsia="hr-HR"/>
              </w:rPr>
              <w:t xml:space="preserve"> 6, Grubišno Polje</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69.385,48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118.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SERVIS I MONTAŽA PLAMENIKA I ELEKTROINSTALACIJSKE USLUGE "EKO PLAMEN" </w:t>
            </w:r>
            <w:proofErr w:type="spellStart"/>
            <w:r w:rsidRPr="00DB6E94">
              <w:rPr>
                <w:rFonts w:cs="Times New Roman" w:eastAsia="Times New Roman"/>
                <w:color w:val="000000"/>
                <w:sz w:val="22"/>
                <w:szCs w:val="22"/>
                <w:lang w:eastAsia="hr-HR"/>
              </w:rPr>
              <w:t>VL.IVAN</w:t>
            </w:r>
            <w:proofErr w:type="spellEnd"/>
            <w:r w:rsidRPr="00DB6E94">
              <w:rPr>
                <w:rFonts w:cs="Times New Roman" w:eastAsia="Times New Roman"/>
                <w:color w:val="000000"/>
                <w:sz w:val="22"/>
                <w:szCs w:val="22"/>
                <w:lang w:eastAsia="hr-HR"/>
              </w:rPr>
              <w:t xml:space="preserve"> ŠTIMAC</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96817373619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I.G.Kovačića 19, Dugo Selo</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10.641,25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SERVISI CESTE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08418571218</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Severin 71/J, Severin</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13.615,66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SIKA CROATIA,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19934019379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Puškarićeva</w:t>
            </w:r>
            <w:proofErr w:type="spellEnd"/>
            <w:r w:rsidRPr="00DB6E94">
              <w:rPr>
                <w:rFonts w:cs="Times New Roman" w:eastAsia="Times New Roman"/>
                <w:color w:val="000000"/>
                <w:sz w:val="22"/>
                <w:szCs w:val="22"/>
                <w:lang w:eastAsia="hr-HR"/>
              </w:rPr>
              <w:t xml:space="preserve"> 77/a, Lučko,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1.326,56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121.</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STANKO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63803307141</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Vinka </w:t>
            </w:r>
            <w:proofErr w:type="spellStart"/>
            <w:r w:rsidRPr="00DB6E94">
              <w:rPr>
                <w:rFonts w:cs="Times New Roman" w:eastAsia="Times New Roman"/>
                <w:color w:val="000000"/>
                <w:sz w:val="22"/>
                <w:szCs w:val="22"/>
                <w:lang w:eastAsia="hr-HR"/>
              </w:rPr>
              <w:t>Dvoržaka</w:t>
            </w:r>
            <w:proofErr w:type="spellEnd"/>
            <w:r w:rsidRPr="00DB6E94">
              <w:rPr>
                <w:rFonts w:cs="Times New Roman" w:eastAsia="Times New Roman"/>
                <w:color w:val="000000"/>
                <w:sz w:val="22"/>
                <w:szCs w:val="22"/>
                <w:lang w:eastAsia="hr-HR"/>
              </w:rPr>
              <w:t xml:space="preserve"> 22,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1.662,50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STIMO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50546676950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Ulica hrvatskog proljeća 8,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135,00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STROJOPROMET-ZAGREB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97994010225</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Zagrebačka 6, </w:t>
            </w:r>
            <w:proofErr w:type="spellStart"/>
            <w:r w:rsidRPr="00DB6E94">
              <w:rPr>
                <w:rFonts w:cs="Times New Roman" w:eastAsia="Times New Roman"/>
                <w:color w:val="000000"/>
                <w:sz w:val="22"/>
                <w:szCs w:val="22"/>
                <w:lang w:eastAsia="hr-HR"/>
              </w:rPr>
              <w:t>Šenkovec</w:t>
            </w:r>
            <w:proofErr w:type="spellEnd"/>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12.805,76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STUDIO DA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99567700194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Podravska 67,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687,50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ŠOLA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57575354292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Vukovarska 49,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7.130,35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ŠPINA d. o. 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74884350149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Mate Vlašića 43/A, Poreč</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6.421,13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ŠPINA d. o. 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74884350149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Mate Vlašića 43/A, Poreč</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ŠPINA d. o. 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74884350149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Mate Vlašića 43/A, Poreč</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T &amp; T NAGY d.o.o. </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88786096420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Trg Stjepana Radića 36,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175,27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TECE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95844968940</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Fallerovo</w:t>
            </w:r>
            <w:proofErr w:type="spellEnd"/>
            <w:r w:rsidRPr="00DB6E94">
              <w:rPr>
                <w:rFonts w:cs="Times New Roman" w:eastAsia="Times New Roman"/>
                <w:color w:val="000000"/>
                <w:sz w:val="22"/>
                <w:szCs w:val="22"/>
                <w:lang w:eastAsia="hr-HR"/>
              </w:rPr>
              <w:t xml:space="preserve"> šetalište 16,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4.837,54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131.</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TECNOCLIMA s.p.a.</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IT00199160227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Viale</w:t>
            </w:r>
            <w:proofErr w:type="spellEnd"/>
            <w:r w:rsidRPr="00DB6E94">
              <w:rPr>
                <w:rFonts w:cs="Times New Roman" w:eastAsia="Times New Roman"/>
                <w:color w:val="000000"/>
                <w:sz w:val="22"/>
                <w:szCs w:val="22"/>
                <w:lang w:eastAsia="hr-HR"/>
              </w:rPr>
              <w:t xml:space="preserve"> </w:t>
            </w:r>
            <w:proofErr w:type="spellStart"/>
            <w:r w:rsidRPr="00DB6E94">
              <w:rPr>
                <w:rFonts w:cs="Times New Roman" w:eastAsia="Times New Roman"/>
                <w:color w:val="000000"/>
                <w:sz w:val="22"/>
                <w:szCs w:val="22"/>
                <w:lang w:eastAsia="hr-HR"/>
              </w:rPr>
              <w:t>Industria</w:t>
            </w:r>
            <w:proofErr w:type="spellEnd"/>
            <w:r w:rsidRPr="00DB6E94">
              <w:rPr>
                <w:rFonts w:cs="Times New Roman" w:eastAsia="Times New Roman"/>
                <w:color w:val="000000"/>
                <w:sz w:val="22"/>
                <w:szCs w:val="22"/>
                <w:lang w:eastAsia="hr-HR"/>
              </w:rPr>
              <w:t xml:space="preserve">, 19, 38057 </w:t>
            </w:r>
            <w:proofErr w:type="spellStart"/>
            <w:r w:rsidRPr="00DB6E94">
              <w:rPr>
                <w:rFonts w:cs="Times New Roman" w:eastAsia="Times New Roman"/>
                <w:color w:val="000000"/>
                <w:sz w:val="22"/>
                <w:szCs w:val="22"/>
                <w:lang w:eastAsia="hr-HR"/>
              </w:rPr>
              <w:t>Pergine</w:t>
            </w:r>
            <w:proofErr w:type="spellEnd"/>
            <w:r w:rsidRPr="00DB6E94">
              <w:rPr>
                <w:rFonts w:cs="Times New Roman" w:eastAsia="Times New Roman"/>
                <w:color w:val="000000"/>
                <w:sz w:val="22"/>
                <w:szCs w:val="22"/>
                <w:lang w:eastAsia="hr-HR"/>
              </w:rPr>
              <w:t xml:space="preserve"> </w:t>
            </w:r>
            <w:proofErr w:type="spellStart"/>
            <w:r w:rsidRPr="00DB6E94">
              <w:rPr>
                <w:rFonts w:cs="Times New Roman" w:eastAsia="Times New Roman"/>
                <w:color w:val="000000"/>
                <w:sz w:val="22"/>
                <w:szCs w:val="22"/>
                <w:lang w:eastAsia="hr-HR"/>
              </w:rPr>
              <w:t>Valsugana</w:t>
            </w:r>
            <w:proofErr w:type="spellEnd"/>
            <w:r w:rsidRPr="00DB6E94">
              <w:rPr>
                <w:rFonts w:cs="Times New Roman" w:eastAsia="Times New Roman"/>
                <w:color w:val="000000"/>
                <w:sz w:val="22"/>
                <w:szCs w:val="22"/>
                <w:lang w:eastAsia="hr-HR"/>
              </w:rPr>
              <w:t xml:space="preserve"> TN</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9.185,42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TEHNIKA-SPEKTRA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91644264017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Brune Bušića 5/A,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27.357,80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TERMOMETAL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65324927134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Industrijska ulica 3, Garešnica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42.056,43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THALASSOTHERAPIA - CRIKVENICA Specijalna bolnica za medicinsku </w:t>
            </w:r>
            <w:r w:rsidRPr="00DB6E94">
              <w:rPr>
                <w:rFonts w:cs="Times New Roman" w:eastAsia="Times New Roman"/>
                <w:color w:val="000000"/>
                <w:sz w:val="22"/>
                <w:szCs w:val="22"/>
                <w:lang w:eastAsia="hr-HR"/>
              </w:rPr>
              <w:lastRenderedPageBreak/>
              <w:t>rehabilitaciju Primorsko-goranske županije</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16038790456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Gajevo Šetalište 21, </w:t>
            </w:r>
            <w:r w:rsidRPr="00DB6E94">
              <w:rPr>
                <w:rFonts w:cs="Times New Roman" w:eastAsia="Times New Roman"/>
                <w:color w:val="000000"/>
                <w:sz w:val="22"/>
                <w:szCs w:val="22"/>
                <w:lang w:eastAsia="hr-HR"/>
              </w:rPr>
              <w:lastRenderedPageBreak/>
              <w:t>Crikvenica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10.000,00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135.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THALASSOTHERAPIA - CRIKVENICA Specijalna bolnica za medicinsku rehabilitaciju Primorsko-goranske županije</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16038790456</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Gajevo Šetalište 21, Crikvenica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TRGO-TOK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45147699267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Palma 11,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6.390,90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TRGOVAČKI OBRT "AUTO DUKIĆ", VL. RADMILA DUKIĆ</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60898986781</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Trg Hrvatskih branitelja 15,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537,00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TRGOVAČKI OBRT "MV", VL. VLADO FALETAR</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04204905564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Antuna Radića 1,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1.239,44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TÜV Croatia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64520989853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Savska 41,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9.532,22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ULMUS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59682930012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V. </w:t>
            </w:r>
            <w:proofErr w:type="spellStart"/>
            <w:r w:rsidRPr="00DB6E94">
              <w:rPr>
                <w:rFonts w:cs="Times New Roman" w:eastAsia="Times New Roman"/>
                <w:color w:val="000000"/>
                <w:sz w:val="22"/>
                <w:szCs w:val="22"/>
                <w:lang w:eastAsia="hr-HR"/>
              </w:rPr>
              <w:t>Frajtića</w:t>
            </w:r>
            <w:proofErr w:type="spellEnd"/>
            <w:r w:rsidRPr="00DB6E94">
              <w:rPr>
                <w:rFonts w:cs="Times New Roman" w:eastAsia="Times New Roman"/>
                <w:color w:val="000000"/>
                <w:sz w:val="22"/>
                <w:szCs w:val="22"/>
                <w:lang w:eastAsia="hr-HR"/>
              </w:rPr>
              <w:t xml:space="preserve"> 6,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23.920,25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141.</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UNIQA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75665455333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Planinska 13 A,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2.320,00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142.</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VAILLANT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65934263539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Heinzelova</w:t>
            </w:r>
            <w:proofErr w:type="spellEnd"/>
            <w:r w:rsidRPr="00DB6E94">
              <w:rPr>
                <w:rFonts w:cs="Times New Roman" w:eastAsia="Times New Roman"/>
                <w:color w:val="000000"/>
                <w:sz w:val="22"/>
                <w:szCs w:val="22"/>
                <w:lang w:eastAsia="hr-HR"/>
              </w:rPr>
              <w:t xml:space="preserve"> 60,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26.672,00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VALOR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53153761073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Buići</w:t>
            </w:r>
            <w:proofErr w:type="spellEnd"/>
            <w:r w:rsidRPr="00DB6E94">
              <w:rPr>
                <w:rFonts w:cs="Times New Roman" w:eastAsia="Times New Roman"/>
                <w:color w:val="000000"/>
                <w:sz w:val="22"/>
                <w:szCs w:val="22"/>
                <w:lang w:eastAsia="hr-HR"/>
              </w:rPr>
              <w:t xml:space="preserve"> 54, Poreč</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336,25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VIDIK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63869637255</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Ivana Viteza </w:t>
            </w:r>
            <w:proofErr w:type="spellStart"/>
            <w:r w:rsidRPr="00DB6E94">
              <w:rPr>
                <w:rFonts w:cs="Times New Roman" w:eastAsia="Times New Roman"/>
                <w:color w:val="000000"/>
                <w:sz w:val="22"/>
                <w:szCs w:val="22"/>
                <w:lang w:eastAsia="hr-HR"/>
              </w:rPr>
              <w:t>Trnskog</w:t>
            </w:r>
            <w:proofErr w:type="spellEnd"/>
            <w:r w:rsidRPr="00DB6E94">
              <w:rPr>
                <w:rFonts w:cs="Times New Roman" w:eastAsia="Times New Roman"/>
                <w:color w:val="000000"/>
                <w:sz w:val="22"/>
                <w:szCs w:val="22"/>
                <w:lang w:eastAsia="hr-HR"/>
              </w:rPr>
              <w:t xml:space="preserve"> 7,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250,07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145.</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Viessmann</w:t>
            </w:r>
            <w:proofErr w:type="spellEnd"/>
            <w:r w:rsidRPr="00DB6E94">
              <w:rPr>
                <w:rFonts w:cs="Times New Roman" w:eastAsia="Times New Roman"/>
                <w:color w:val="000000"/>
                <w:sz w:val="22"/>
                <w:szCs w:val="22"/>
                <w:lang w:eastAsia="hr-HR"/>
              </w:rPr>
              <w:t xml:space="preserve"> d.o.o. </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57545045005</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Dr.Luje</w:t>
            </w:r>
            <w:proofErr w:type="spellEnd"/>
            <w:r w:rsidRPr="00DB6E94">
              <w:rPr>
                <w:rFonts w:cs="Times New Roman" w:eastAsia="Times New Roman"/>
                <w:color w:val="000000"/>
                <w:sz w:val="22"/>
                <w:szCs w:val="22"/>
                <w:lang w:eastAsia="hr-HR"/>
              </w:rPr>
              <w:t xml:space="preserve"> </w:t>
            </w:r>
            <w:proofErr w:type="spellStart"/>
            <w:r w:rsidRPr="00DB6E94">
              <w:rPr>
                <w:rFonts w:cs="Times New Roman" w:eastAsia="Times New Roman"/>
                <w:color w:val="000000"/>
                <w:sz w:val="22"/>
                <w:szCs w:val="22"/>
                <w:lang w:eastAsia="hr-HR"/>
              </w:rPr>
              <w:t>Naletilića</w:t>
            </w:r>
            <w:proofErr w:type="spellEnd"/>
            <w:r w:rsidRPr="00DB6E94">
              <w:rPr>
                <w:rFonts w:cs="Times New Roman" w:eastAsia="Times New Roman"/>
                <w:color w:val="000000"/>
                <w:sz w:val="22"/>
                <w:szCs w:val="22"/>
                <w:lang w:eastAsia="hr-HR"/>
              </w:rPr>
              <w:t xml:space="preserve"> 29,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50.291,76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146.</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VODNE USLUGE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43307218011</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Ferde Livadića 14/a,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584,91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147.</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VODOTERM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90155786082</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Klokočevac 137 A,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1.012,79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148.</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VRATA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72524570239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Patkovac</w:t>
            </w:r>
            <w:proofErr w:type="spellEnd"/>
            <w:r w:rsidRPr="00DB6E94">
              <w:rPr>
                <w:rFonts w:cs="Times New Roman" w:eastAsia="Times New Roman"/>
                <w:color w:val="000000"/>
                <w:sz w:val="22"/>
                <w:szCs w:val="22"/>
                <w:lang w:eastAsia="hr-HR"/>
              </w:rPr>
              <w:t xml:space="preserve"> 44,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2.959,41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149.</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xml:space="preserve">VRH d.o.o. </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51504478794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Adolfa Daničića 2, Koprivnica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12.817,84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150.</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WS - TERMO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83196662203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Vatrogasna 15, Sveti Ivan Zelina</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1.354,50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151.</w:t>
            </w:r>
          </w:p>
        </w:tc>
        <w:tc>
          <w:tcPr>
            <w:tcW w:type="dxa" w:w="736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Zagrebačka banka d.d.</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92963223473</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Trg bana Josipa Jelačića 10,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152.</w:t>
            </w:r>
          </w:p>
        </w:tc>
        <w:tc>
          <w:tcPr>
            <w:tcW w:type="dxa" w:w="736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ZAJEDNIČKI ODVJETNIČKI URED Z. GREGURIĆ, T. FIGAČ GREGURIĆ, H. MLADINIĆ</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70851049834</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Antuna Mihanovića 15b,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6.875,00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lastRenderedPageBreak/>
              <w:t>153.</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ZVONIMIR RASTOVAC</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26716650379</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Fortunata</w:t>
            </w:r>
            <w:proofErr w:type="spellEnd"/>
            <w:r w:rsidRPr="00DB6E94">
              <w:rPr>
                <w:rFonts w:cs="Times New Roman" w:eastAsia="Times New Roman"/>
                <w:color w:val="000000"/>
                <w:sz w:val="22"/>
                <w:szCs w:val="22"/>
                <w:lang w:eastAsia="hr-HR"/>
              </w:rPr>
              <w:t xml:space="preserve"> Pintarića 2, Bjelovar</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142.000,00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154.</w:t>
            </w:r>
          </w:p>
        </w:tc>
        <w:tc>
          <w:tcPr>
            <w:tcW w:type="dxa" w:w="736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ŽEPOH d.o.o.</w:t>
            </w:r>
          </w:p>
        </w:tc>
        <w:tc>
          <w:tcPr>
            <w:tcW w:type="dxa" w:w="163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25953903177</w:t>
            </w:r>
          </w:p>
        </w:tc>
        <w:tc>
          <w:tcPr>
            <w:tcW w:type="dxa" w:w="234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Horvatova 80, Zagreb</w:t>
            </w:r>
          </w:p>
        </w:tc>
        <w:tc>
          <w:tcPr>
            <w:tcW w:type="dxa" w:w="17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1.224.219,77 kn</w:t>
            </w:r>
          </w:p>
        </w:tc>
      </w:tr>
      <w:tr w:rsidTr="00DB6E94" w:rsidR="00DB6E94" w:rsidRPr="00DB6E94">
        <w:trPr>
          <w:trHeight w:val="300"/>
        </w:trPr>
        <w:tc>
          <w:tcPr>
            <w:tcW w:type="dxa" w:w="639"/>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7360"/>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1634"/>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2340"/>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1757"/>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30.848.667,44 kn</w:t>
            </w:r>
          </w:p>
        </w:tc>
      </w:tr>
    </w:tbl>
    <w:p w:rsidRDefault="00DB6E94" w:rsidP="00DB6E94" w:rsidR="00DB6E94" w:rsidRPr="00DB6E94">
      <w:pPr>
        <w:widowControl w:val="false"/>
        <w:suppressAutoHyphens/>
        <w:autoSpaceDE w:val="false"/>
        <w:autoSpaceDN w:val="false"/>
        <w:spacing w:lineRule="auto" w:line="360" w:after="200"/>
        <w:jc w:val="both"/>
        <w:rPr>
          <w:rFonts w:cs="Times New Roman" w:eastAsia="SimSun"/>
          <w:kern w:val="3"/>
          <w:lang w:eastAsia="hr-HR"/>
        </w:rPr>
      </w:pPr>
    </w:p>
    <w:p w:rsidRDefault="00DB6E94" w:rsidP="00DB6E94" w:rsidR="00DB6E94" w:rsidRPr="00DB6E94">
      <w:pPr>
        <w:widowControl w:val="false"/>
        <w:suppressAutoHyphens/>
        <w:autoSpaceDE w:val="false"/>
        <w:autoSpaceDN w:val="false"/>
        <w:spacing w:lineRule="auto" w:line="360" w:after="0"/>
        <w:rPr>
          <w:rFonts w:cs="Times New Roman" w:eastAsia="SimSun"/>
          <w:kern w:val="3"/>
          <w:lang w:eastAsia="hr-HR"/>
        </w:rPr>
      </w:pPr>
      <w:r w:rsidRPr="00DB6E94">
        <w:rPr>
          <w:rFonts w:cs="Times New Roman" w:eastAsia="SimSun"/>
          <w:kern w:val="3"/>
          <w:lang w:eastAsia="hr-HR"/>
        </w:rPr>
        <w:t>Solidarni dužnici, jamci, osobe s pravom regresa u slučaju regresne obveze preuzimaju uvjete namirenja identične uvjetima namirenja prema pojedinačnom vjerovniku za koje su solidarni dužnici, jamci ili imaju regresno pravo.</w:t>
      </w:r>
    </w:p>
    <w:p w:rsidRDefault="00DB6E94" w:rsidP="00DB6E94" w:rsidR="00DB6E94" w:rsidRPr="00DB6E94">
      <w:pPr>
        <w:widowControl w:val="false"/>
        <w:suppressAutoHyphens/>
        <w:autoSpaceDE w:val="false"/>
        <w:autoSpaceDN w:val="false"/>
        <w:spacing w:lineRule="auto" w:line="360" w:after="0"/>
        <w:rPr>
          <w:rFonts w:cs="Times New Roman" w:eastAsia="SimSun"/>
          <w:kern w:val="3"/>
          <w:lang w:eastAsia="hr-HR"/>
        </w:rPr>
      </w:pPr>
    </w:p>
    <w:tbl>
      <w:tblPr>
        <w:tblW w:type="dxa" w:w="13678"/>
        <w:tblInd w:type="dxa" w:w="113"/>
        <w:tblLook w:val="04A0" w:noVBand="1" w:noHBand="0" w:lastColumn="0" w:firstColumn="1" w:lastRow="0" w:firstRow="1"/>
      </w:tblPr>
      <w:tblGrid>
        <w:gridCol w:w="792"/>
        <w:gridCol w:w="5186"/>
        <w:gridCol w:w="1719"/>
        <w:gridCol w:w="4028"/>
        <w:gridCol w:w="1953"/>
      </w:tblGrid>
      <w:tr w:rsidTr="00DB6E94" w:rsidR="00DB6E94" w:rsidRPr="00DB6E94">
        <w:trPr>
          <w:trHeight w:val="291"/>
        </w:trPr>
        <w:tc>
          <w:tcPr>
            <w:tcW w:type="dxa" w:w="792"/>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RBR</w:t>
            </w:r>
          </w:p>
        </w:tc>
        <w:tc>
          <w:tcPr>
            <w:tcW w:type="dxa" w:w="5186"/>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shd w:fill="B8CCE4" w:color="auto" w:val="clear"/>
                <w:lang w:eastAsia="hr-HR"/>
              </w:rPr>
              <w:t>NAZIV</w:t>
            </w:r>
            <w:r w:rsidRPr="00DB6E94">
              <w:rPr>
                <w:rFonts w:cs="Times New Roman" w:eastAsia="Times New Roman"/>
                <w:color w:val="000000"/>
                <w:sz w:val="22"/>
                <w:szCs w:val="22"/>
                <w:lang w:eastAsia="hr-HR"/>
              </w:rPr>
              <w:t xml:space="preserve"> VJEROVNIKA</w:t>
            </w:r>
          </w:p>
        </w:tc>
        <w:tc>
          <w:tcPr>
            <w:tcW w:type="dxa" w:w="1719"/>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OIB</w:t>
            </w:r>
          </w:p>
        </w:tc>
        <w:tc>
          <w:tcPr>
            <w:tcW w:type="dxa" w:w="4028"/>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ADRESA</w:t>
            </w:r>
          </w:p>
        </w:tc>
        <w:tc>
          <w:tcPr>
            <w:tcW w:type="dxa" w:w="1953"/>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IZNOS</w:t>
            </w:r>
          </w:p>
        </w:tc>
      </w:tr>
      <w:tr w:rsidTr="00DB6E94" w:rsidR="00DB6E94" w:rsidRPr="00DB6E94">
        <w:trPr>
          <w:trHeight w:val="291"/>
        </w:trPr>
        <w:tc>
          <w:tcPr>
            <w:tcW w:type="dxa" w:w="79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1.</w:t>
            </w:r>
          </w:p>
        </w:tc>
        <w:tc>
          <w:tcPr>
            <w:tcW w:type="dxa" w:w="518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JOSIP RASTOVAC</w:t>
            </w:r>
          </w:p>
        </w:tc>
        <w:tc>
          <w:tcPr>
            <w:tcW w:type="dxa" w:w="171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72384303587</w:t>
            </w:r>
          </w:p>
        </w:tc>
        <w:tc>
          <w:tcPr>
            <w:tcW w:type="dxa" w:w="402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Fortunata</w:t>
            </w:r>
            <w:proofErr w:type="spellEnd"/>
            <w:r w:rsidRPr="00DB6E94">
              <w:rPr>
                <w:rFonts w:cs="Times New Roman" w:eastAsia="Times New Roman"/>
                <w:color w:val="000000"/>
                <w:sz w:val="22"/>
                <w:szCs w:val="22"/>
                <w:lang w:eastAsia="hr-HR"/>
              </w:rPr>
              <w:t xml:space="preserve"> Pintarića 2, Bjelovar</w:t>
            </w:r>
          </w:p>
        </w:tc>
        <w:tc>
          <w:tcPr>
            <w:tcW w:type="dxa" w:w="1953"/>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12.238.089,72</w:t>
            </w:r>
          </w:p>
        </w:tc>
      </w:tr>
      <w:tr w:rsidTr="00DB6E94" w:rsidR="00DB6E94" w:rsidRPr="00DB6E94">
        <w:trPr>
          <w:trHeight w:val="291"/>
        </w:trPr>
        <w:tc>
          <w:tcPr>
            <w:tcW w:type="dxa" w:w="79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w:t>
            </w:r>
          </w:p>
        </w:tc>
        <w:tc>
          <w:tcPr>
            <w:tcW w:type="dxa" w:w="518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w:t>
            </w:r>
          </w:p>
        </w:tc>
        <w:tc>
          <w:tcPr>
            <w:tcW w:type="dxa" w:w="171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w:t>
            </w:r>
          </w:p>
        </w:tc>
        <w:tc>
          <w:tcPr>
            <w:tcW w:type="dxa" w:w="402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w:t>
            </w:r>
          </w:p>
        </w:tc>
        <w:tc>
          <w:tcPr>
            <w:tcW w:type="dxa" w:w="1953"/>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12.238.089,72</w:t>
            </w:r>
          </w:p>
        </w:tc>
      </w:tr>
    </w:tbl>
    <w:p w:rsidRDefault="00DB6E94" w:rsidP="00DB6E94" w:rsidR="00DB6E94" w:rsidRPr="00DB6E94">
      <w:pPr>
        <w:widowControl w:val="false"/>
        <w:suppressAutoHyphens/>
        <w:autoSpaceDE w:val="false"/>
        <w:autoSpaceDN w:val="false"/>
        <w:spacing w:lineRule="auto" w:line="360" w:after="200"/>
        <w:jc w:val="both"/>
        <w:rPr>
          <w:rFonts w:cs="Times New Roman" w:eastAsia="SimSun"/>
          <w:kern w:val="3"/>
          <w:lang w:eastAsia="hr-HR"/>
        </w:rPr>
      </w:pPr>
    </w:p>
    <w:p w:rsidRDefault="00DB6E94" w:rsidP="00DB6E94" w:rsidR="00DB6E94" w:rsidRPr="00DB6E94">
      <w:pPr>
        <w:widowControl w:val="false"/>
        <w:suppressAutoHyphens/>
        <w:autoSpaceDE w:val="false"/>
        <w:autoSpaceDN w:val="false"/>
        <w:spacing w:lineRule="auto" w:line="360" w:after="200"/>
        <w:jc w:val="both"/>
        <w:rPr>
          <w:rFonts w:cs="Times New Roman" w:eastAsia="SimSun"/>
          <w:kern w:val="3"/>
          <w:lang w:eastAsia="hr-HR"/>
        </w:rPr>
      </w:pPr>
    </w:p>
    <w:p w:rsidRDefault="00DB6E94" w:rsidP="00DB6E94" w:rsidR="00DB6E94" w:rsidRPr="00DB6E94">
      <w:pPr>
        <w:widowControl w:val="false"/>
        <w:suppressAutoHyphens/>
        <w:autoSpaceDE w:val="false"/>
        <w:autoSpaceDN w:val="false"/>
        <w:spacing w:lineRule="auto" w:line="360" w:after="200"/>
        <w:rPr>
          <w:rFonts w:cs="Times New Roman" w:eastAsia="Calibri"/>
          <w:b/>
          <w:kern w:val="3"/>
          <w:u w:val="single"/>
          <w:shd w:fill="FFFFFF" w:color="auto" w:val="clear"/>
          <w:lang w:eastAsia="hr-HR"/>
        </w:rPr>
      </w:pPr>
      <w:r w:rsidRPr="00DB6E94">
        <w:rPr>
          <w:rFonts w:cs="Times New Roman" w:eastAsia="Calibri"/>
          <w:b/>
          <w:kern w:val="3"/>
          <w:u w:val="single"/>
          <w:shd w:fill="FFFFFF" w:color="auto" w:val="clear"/>
          <w:lang w:eastAsia="hr-HR"/>
        </w:rPr>
        <w:t>Dug prema zaposlenicima iznosi 140.735,00kn</w:t>
      </w:r>
    </w:p>
    <w:p w:rsidRDefault="00DB6E94" w:rsidP="00DB6E94" w:rsidR="00DB6E94" w:rsidRPr="00DB6E94">
      <w:pPr>
        <w:widowControl w:val="false"/>
        <w:suppressAutoHyphens/>
        <w:autoSpaceDE w:val="false"/>
        <w:autoSpaceDN w:val="false"/>
        <w:spacing w:lineRule="auto" w:line="360" w:after="200"/>
        <w:jc w:val="both"/>
        <w:rPr>
          <w:rFonts w:cs="Times New Roman" w:eastAsia="Calibri"/>
          <w:kern w:val="3"/>
          <w:shd w:fill="FFFFFF" w:color="auto" w:val="clear"/>
          <w:lang w:eastAsia="hr-HR"/>
        </w:rPr>
      </w:pPr>
      <w:r w:rsidRPr="00DB6E94">
        <w:rPr>
          <w:rFonts w:cs="Times New Roman" w:eastAsia="Calibri"/>
          <w:kern w:val="3"/>
          <w:shd w:fill="FFFFFF" w:color="auto" w:val="clear"/>
          <w:lang w:eastAsia="hr-HR"/>
        </w:rPr>
        <w:t xml:space="preserve">Tražbine radnika iskazane su u financijskim izvještajima Društva po osnovi neto plaća u iznosu 140.735 kn na dan 30.04.2017. godine. Ako </w:t>
      </w:r>
      <w:proofErr w:type="spellStart"/>
      <w:r w:rsidRPr="00DB6E94">
        <w:rPr>
          <w:rFonts w:cs="Times New Roman" w:eastAsia="Calibri"/>
          <w:kern w:val="3"/>
          <w:shd w:fill="FFFFFF" w:color="auto" w:val="clear"/>
          <w:lang w:eastAsia="hr-HR"/>
        </w:rPr>
        <w:t>predstečajna</w:t>
      </w:r>
      <w:proofErr w:type="spellEnd"/>
      <w:r w:rsidRPr="00DB6E94">
        <w:rPr>
          <w:rFonts w:cs="Times New Roman" w:eastAsia="Calibri"/>
          <w:kern w:val="3"/>
          <w:shd w:fill="FFFFFF" w:color="auto" w:val="clear"/>
          <w:lang w:eastAsia="hr-HR"/>
        </w:rPr>
        <w:t xml:space="preserve"> nagodba bude sklopljena, društvo izjavljuje da neće imati učinka na tražbine radnika, te će one biti podmirene po prioritetnom postupku. </w:t>
      </w: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r w:rsidRPr="00DB6E94">
        <w:rPr>
          <w:rFonts w:cs="Times New Roman" w:eastAsia="Calibri"/>
        </w:rPr>
        <w:lastRenderedPageBreak/>
        <w:t>U nastavku se nalazi grafički prikaz strukture ukupnog duga prema vjerovnicima.</w:t>
      </w:r>
    </w:p>
    <w:p w:rsidRDefault="00DB6E94" w:rsidP="00DB6E94" w:rsidR="00DB6E94" w:rsidRPr="00DB6E94">
      <w:pPr>
        <w:keepNext/>
        <w:numPr>
          <w:ilvl w:val="0"/>
          <w:numId w:val="45"/>
        </w:numPr>
        <w:spacing w:lineRule="auto" w:line="360" w:after="200"/>
        <w:ind w:firstLine="0" w:left="0"/>
        <w:contextualSpacing/>
        <w:rPr>
          <w:rFonts w:cs="Times New Roman" w:eastAsia="Calibri" w:hAnsi="Calibri" w:ascii="Calibri"/>
          <w:sz w:val="22"/>
          <w:szCs w:val="22"/>
        </w:rPr>
      </w:pPr>
      <w:r w:rsidRPr="00DB6E94">
        <w:rPr>
          <w:rFonts w:cs="Times New Roman" w:eastAsia="Calibri" w:hAnsi="Calibri" w:ascii="Calibri"/>
          <w:noProof/>
          <w:sz w:val="22"/>
          <w:szCs w:val="22"/>
          <w:lang w:eastAsia="hr-HR"/>
        </w:rPr>
        <w:drawing>
          <wp:inline distR="0" distL="0" distB="0" distT="0">
            <wp:extent cy="3215640" cx="5501640"/>
            <wp:effectExtent b="22860" r="22860" t="0" l="0"/>
            <wp:docPr name="Chart 4" id="8"/>
            <wp:cNvGraphicFramePr/>
            <a:graphic>
              <a:graphicData uri="http://schemas.openxmlformats.org/drawingml/2006/chart">
                <c:chart r:id="rId46"/>
              </a:graphicData>
            </a:graphic>
          </wp:inline>
        </w:drawing>
      </w:r>
    </w:p>
    <w:p w:rsidRDefault="00DB6E94" w:rsidP="00DB6E94" w:rsidR="00DB6E94" w:rsidRPr="00DB6E94">
      <w:pPr>
        <w:spacing w:after="200"/>
        <w:rPr>
          <w:rFonts w:cs="Times New Roman" w:eastAsia="Calibri"/>
          <w:i/>
          <w:iCs/>
          <w:sz w:val="28"/>
        </w:rPr>
      </w:pPr>
      <w:r w:rsidRPr="00DB6E94">
        <w:rPr>
          <w:rFonts w:cs="Times New Roman" w:eastAsia="Calibri"/>
          <w:i/>
          <w:iCs/>
          <w:sz w:val="20"/>
          <w:szCs w:val="18"/>
        </w:rPr>
        <w:t xml:space="preserve">Slika </w:t>
      </w:r>
      <w:r w:rsidRPr="00DB6E94">
        <w:rPr>
          <w:rFonts w:cs="Times New Roman" w:eastAsia="Calibri"/>
          <w:i/>
          <w:iCs/>
          <w:sz w:val="20"/>
          <w:szCs w:val="18"/>
        </w:rPr>
        <w:fldChar w:fldCharType="begin"/>
      </w:r>
      <w:r w:rsidRPr="00DB6E94">
        <w:rPr>
          <w:rFonts w:cs="Times New Roman" w:eastAsia="Calibri"/>
          <w:i/>
          <w:iCs/>
          <w:sz w:val="20"/>
          <w:szCs w:val="18"/>
        </w:rPr>
        <w:instrText xml:space="preserve"> SEQ Slika \* ARABIC </w:instrText>
      </w:r>
      <w:r w:rsidRPr="00DB6E94">
        <w:rPr>
          <w:rFonts w:cs="Times New Roman" w:eastAsia="Calibri"/>
          <w:i/>
          <w:iCs/>
          <w:sz w:val="20"/>
          <w:szCs w:val="18"/>
        </w:rPr>
        <w:fldChar w:fldCharType="separate"/>
      </w:r>
      <w:r w:rsidRPr="00DB6E94">
        <w:rPr>
          <w:rFonts w:cs="Times New Roman" w:eastAsia="Calibri"/>
          <w:i/>
          <w:iCs/>
          <w:noProof/>
          <w:sz w:val="20"/>
          <w:szCs w:val="18"/>
        </w:rPr>
        <w:t>5</w:t>
      </w:r>
      <w:r w:rsidRPr="00DB6E94">
        <w:rPr>
          <w:rFonts w:cs="Times New Roman" w:eastAsia="Calibri"/>
          <w:i/>
          <w:iCs/>
          <w:sz w:val="20"/>
          <w:szCs w:val="18"/>
        </w:rPr>
        <w:fldChar w:fldCharType="end"/>
      </w:r>
      <w:r w:rsidRPr="00DB6E94">
        <w:rPr>
          <w:rFonts w:cs="Times New Roman" w:eastAsia="Calibri"/>
          <w:i/>
          <w:iCs/>
          <w:sz w:val="20"/>
          <w:szCs w:val="18"/>
        </w:rPr>
        <w:t>. Struktura ukupnog duga prema vjerovnicima</w:t>
      </w:r>
    </w:p>
    <w:p w:rsidRDefault="00DB6E94" w:rsidP="00DB6E94" w:rsidR="00DB6E94" w:rsidRPr="00DB6E94">
      <w:pPr>
        <w:spacing w:lineRule="auto" w:line="360" w:after="0"/>
        <w:rPr>
          <w:rFonts w:cs="Times New Roman" w:eastAsia="Calibri"/>
          <w:i/>
        </w:rPr>
        <w:sectPr w:rsidR="00DB6E94" w:rsidRPr="00DB6E94">
          <w:pgSz w:orient="landscape" w:h="11906" w:w="16838"/>
          <w:pgMar w:gutter="0" w:footer="708" w:header="708" w:left="1417" w:bottom="1417" w:right="1417" w:top="1417"/>
          <w:cols w:space="720"/>
        </w:sectPr>
      </w:pPr>
    </w:p>
    <w:p w:rsidRDefault="00DB6E94" w:rsidP="00DB6E94" w:rsidR="00DB6E94" w:rsidRPr="00DB6E94">
      <w:pPr>
        <w:keepNext/>
        <w:keepLines/>
        <w:spacing w:lineRule="auto" w:line="276" w:after="0" w:before="480"/>
        <w:ind w:hanging="360" w:left="720"/>
        <w:outlineLvl w:val="0"/>
        <w:rPr>
          <w:rFonts w:cs="Times New Roman" w:eastAsia="Times New Roman"/>
          <w:b/>
          <w:bCs/>
          <w:szCs w:val="28"/>
        </w:rPr>
      </w:pPr>
      <w:bookmarkStart w:name="_Toc482368961" w:id="46"/>
      <w:bookmarkStart w:name="_Toc432416058" w:id="47"/>
      <w:bookmarkStart w:name="_Toc430627156" w:id="48"/>
      <w:r w:rsidRPr="00DB6E94">
        <w:rPr>
          <w:rFonts w:cs="Times New Roman" w:eastAsia="Times New Roman"/>
          <w:b/>
          <w:bCs/>
          <w:szCs w:val="28"/>
        </w:rPr>
        <w:lastRenderedPageBreak/>
        <w:t>OPIS MJERA OPERATIVNOG RESTRUKTURIRANJA</w:t>
      </w:r>
      <w:bookmarkEnd w:id="46"/>
      <w:bookmarkEnd w:id="47"/>
      <w:bookmarkEnd w:id="48"/>
    </w:p>
    <w:p w:rsidRDefault="00DB6E94" w:rsidP="00DB6E94" w:rsidR="00DB6E94" w:rsidRPr="00DB6E94">
      <w:pPr>
        <w:spacing w:lineRule="auto" w:line="360" w:after="200"/>
        <w:rPr>
          <w:rFonts w:cs="Times New Roman" w:eastAsia="Calibri"/>
        </w:rPr>
      </w:pPr>
      <w:r w:rsidRPr="00DB6E94">
        <w:rPr>
          <w:rFonts w:cs="Times New Roman" w:eastAsia="Calibri"/>
        </w:rPr>
        <w:br/>
        <w:t xml:space="preserve">Društvo je već započelo s nekim operativnim mjerama (smanjen je broj zaposlenih, smanjeni svi operativni izdatci na minimum) tako da će nakon </w:t>
      </w:r>
      <w:proofErr w:type="spellStart"/>
      <w:r w:rsidRPr="00DB6E94">
        <w:rPr>
          <w:rFonts w:cs="Times New Roman" w:eastAsia="Calibri"/>
        </w:rPr>
        <w:t>predstečajnog</w:t>
      </w:r>
      <w:proofErr w:type="spellEnd"/>
      <w:r w:rsidRPr="00DB6E94">
        <w:rPr>
          <w:rFonts w:cs="Times New Roman" w:eastAsia="Calibri"/>
        </w:rPr>
        <w:t xml:space="preserve"> postupka nastaviti sa starim mjerama te uvesti neke nove mjere dane u nastavku:</w:t>
      </w:r>
    </w:p>
    <w:p w:rsidRDefault="00DB6E94" w:rsidP="00DB6E94" w:rsidR="00DB6E94" w:rsidRPr="00DB6E94">
      <w:pPr>
        <w:numPr>
          <w:ilvl w:val="0"/>
          <w:numId w:val="49"/>
        </w:numPr>
        <w:spacing w:lineRule="auto" w:line="360" w:after="200"/>
        <w:contextualSpacing/>
        <w:rPr>
          <w:rFonts w:cs="Times New Roman" w:eastAsia="Calibri"/>
        </w:rPr>
      </w:pPr>
      <w:r w:rsidRPr="00DB6E94">
        <w:rPr>
          <w:rFonts w:cs="Times New Roman" w:eastAsia="Calibri"/>
        </w:rPr>
        <w:t>Smanjena je cijena usluga, a da bi se realizirao ugovor o izvođenju trgovačka marža kao i vrijednost rada će se svesti na minimum.</w:t>
      </w:r>
    </w:p>
    <w:p w:rsidRDefault="00DB6E94" w:rsidP="00DB6E94" w:rsidR="00DB6E94" w:rsidRPr="00DB6E94">
      <w:pPr>
        <w:numPr>
          <w:ilvl w:val="0"/>
          <w:numId w:val="49"/>
        </w:numPr>
        <w:spacing w:lineRule="auto" w:line="360" w:after="200"/>
        <w:contextualSpacing/>
        <w:rPr>
          <w:rFonts w:cs="Times New Roman" w:eastAsia="Calibri"/>
        </w:rPr>
      </w:pPr>
      <w:r w:rsidRPr="00DB6E94">
        <w:rPr>
          <w:rFonts w:cs="Times New Roman" w:eastAsia="Calibri"/>
        </w:rPr>
        <w:t>Plaće su smanjene u svrhu racionalizacije troškova poslovanja.</w:t>
      </w:r>
    </w:p>
    <w:p w:rsidRDefault="00DB6E94" w:rsidP="00DB6E94" w:rsidR="00DB6E94" w:rsidRPr="00DB6E94">
      <w:pPr>
        <w:numPr>
          <w:ilvl w:val="0"/>
          <w:numId w:val="49"/>
        </w:numPr>
        <w:spacing w:lineRule="auto" w:line="360" w:after="200"/>
        <w:contextualSpacing/>
        <w:rPr>
          <w:rFonts w:cs="Times New Roman" w:eastAsia="Calibri"/>
        </w:rPr>
      </w:pPr>
      <w:r w:rsidRPr="00DB6E94">
        <w:rPr>
          <w:rFonts w:cs="Times New Roman" w:eastAsia="Calibri"/>
        </w:rPr>
        <w:t xml:space="preserve">U prodaji su dvije nekretnine u vlasništvu društva na adresi </w:t>
      </w:r>
      <w:proofErr w:type="spellStart"/>
      <w:r w:rsidRPr="00DB6E94">
        <w:rPr>
          <w:rFonts w:cs="Times New Roman" w:eastAsia="Calibri"/>
        </w:rPr>
        <w:t>Masarykova</w:t>
      </w:r>
      <w:proofErr w:type="spellEnd"/>
      <w:r w:rsidRPr="00DB6E94">
        <w:rPr>
          <w:rFonts w:cs="Times New Roman" w:eastAsia="Calibri"/>
        </w:rPr>
        <w:t xml:space="preserve"> 13 i Ulica Hrvatskog proljeća 4, Bjelovar</w:t>
      </w:r>
    </w:p>
    <w:p w:rsidRDefault="00DB6E94" w:rsidP="00DB6E94" w:rsidR="00DB6E94" w:rsidRPr="00DB6E94">
      <w:pPr>
        <w:numPr>
          <w:ilvl w:val="0"/>
          <w:numId w:val="49"/>
        </w:numPr>
        <w:spacing w:lineRule="auto" w:line="360" w:after="200"/>
        <w:contextualSpacing/>
        <w:rPr>
          <w:rFonts w:cs="Times New Roman" w:eastAsia="Calibri"/>
        </w:rPr>
      </w:pPr>
      <w:r w:rsidRPr="00DB6E94">
        <w:rPr>
          <w:rFonts w:cs="Times New Roman" w:eastAsia="Calibri"/>
        </w:rPr>
        <w:t>Jedna od mjera koje su poduzeli je traženje novih klijenata u svrhu povećanja prihoda od pružanja usluga.</w:t>
      </w:r>
    </w:p>
    <w:p w:rsidRDefault="00DB6E94" w:rsidP="00DB6E94" w:rsidR="00DB6E94" w:rsidRPr="00DB6E94">
      <w:pPr>
        <w:numPr>
          <w:ilvl w:val="0"/>
          <w:numId w:val="49"/>
        </w:numPr>
        <w:spacing w:lineRule="auto" w:line="360" w:after="200"/>
        <w:contextualSpacing/>
        <w:rPr>
          <w:rFonts w:cs="Times New Roman" w:eastAsia="Calibri"/>
        </w:rPr>
      </w:pPr>
      <w:r w:rsidRPr="00DB6E94">
        <w:rPr>
          <w:rFonts w:cs="Times New Roman" w:eastAsia="Calibri"/>
        </w:rPr>
        <w:t>Optimizacija radnih procesa</w:t>
      </w:r>
    </w:p>
    <w:p w:rsidRDefault="00DB6E94" w:rsidP="00DB6E94" w:rsidR="00DB6E94" w:rsidRPr="00DB6E94">
      <w:pPr>
        <w:numPr>
          <w:ilvl w:val="0"/>
          <w:numId w:val="49"/>
        </w:numPr>
        <w:spacing w:lineRule="auto" w:line="360" w:after="200"/>
        <w:contextualSpacing/>
        <w:rPr>
          <w:rFonts w:cs="Times New Roman" w:eastAsia="Calibri"/>
        </w:rPr>
      </w:pPr>
      <w:r w:rsidRPr="00DB6E94">
        <w:rPr>
          <w:rFonts w:cs="Times New Roman" w:eastAsia="Calibri"/>
        </w:rPr>
        <w:t>Odnosi se na smanjenje troškova u svim segmentima poslovanja i povećanje iskorištenosti radne snage te kao posljedica svega ovog povećanje efikasnosti.</w:t>
      </w:r>
    </w:p>
    <w:p w:rsidRDefault="00DB6E94" w:rsidP="00DB6E94" w:rsidR="00DB6E94" w:rsidRPr="00DB6E94">
      <w:pPr>
        <w:numPr>
          <w:ilvl w:val="0"/>
          <w:numId w:val="49"/>
        </w:numPr>
        <w:spacing w:lineRule="auto" w:line="360" w:after="200"/>
        <w:contextualSpacing/>
        <w:rPr>
          <w:rFonts w:cs="Times New Roman" w:eastAsia="Calibri"/>
        </w:rPr>
      </w:pPr>
      <w:r w:rsidRPr="00DB6E94">
        <w:rPr>
          <w:rFonts w:cs="Times New Roman" w:eastAsia="Calibri"/>
        </w:rPr>
        <w:t xml:space="preserve">Povećanje kontrole, nabava radnog alata i repromaterijal s dodatno </w:t>
      </w:r>
      <w:proofErr w:type="spellStart"/>
      <w:r w:rsidRPr="00DB6E94">
        <w:rPr>
          <w:rFonts w:cs="Times New Roman" w:eastAsia="Calibri"/>
        </w:rPr>
        <w:t>kontrolika</w:t>
      </w:r>
      <w:proofErr w:type="spellEnd"/>
      <w:r w:rsidRPr="00DB6E94">
        <w:rPr>
          <w:rFonts w:cs="Times New Roman" w:eastAsia="Calibri"/>
        </w:rPr>
        <w:t xml:space="preserve"> za koju je zadužen voditelj montaže</w:t>
      </w:r>
    </w:p>
    <w:p w:rsidRDefault="00DB6E94" w:rsidP="00DB6E94" w:rsidR="00DB6E94" w:rsidRPr="00DB6E94">
      <w:pPr>
        <w:numPr>
          <w:ilvl w:val="0"/>
          <w:numId w:val="49"/>
        </w:numPr>
        <w:spacing w:lineRule="auto" w:line="360" w:after="200"/>
        <w:contextualSpacing/>
        <w:rPr>
          <w:rFonts w:cs="Times New Roman" w:eastAsia="Calibri"/>
        </w:rPr>
      </w:pPr>
      <w:r w:rsidRPr="00DB6E94">
        <w:rPr>
          <w:rFonts w:cs="Times New Roman" w:eastAsia="Calibri"/>
        </w:rPr>
        <w:t>Odnosi se na smanjenje troškova kroz kontinuirano povećanje radnih procesa i kontrolu istih.</w:t>
      </w:r>
    </w:p>
    <w:p w:rsidRDefault="00DB6E94" w:rsidP="00DB6E94" w:rsidR="00DB6E94" w:rsidRPr="00DB6E94">
      <w:pPr>
        <w:numPr>
          <w:ilvl w:val="0"/>
          <w:numId w:val="49"/>
        </w:numPr>
        <w:spacing w:lineRule="auto" w:line="360" w:after="200"/>
        <w:contextualSpacing/>
        <w:rPr>
          <w:rFonts w:cs="Times New Roman" w:eastAsia="Calibri"/>
        </w:rPr>
      </w:pPr>
      <w:r w:rsidRPr="00DB6E94">
        <w:rPr>
          <w:rFonts w:cs="Times New Roman" w:eastAsia="Calibri"/>
        </w:rPr>
        <w:t>Unapređivanje marketinga, propagande, te korištenje suvremenih metoda oglašavanja</w:t>
      </w:r>
    </w:p>
    <w:p w:rsidRDefault="00DB6E94" w:rsidP="00DB6E94" w:rsidR="00DB6E94" w:rsidRPr="00DB6E94">
      <w:pPr>
        <w:numPr>
          <w:ilvl w:val="0"/>
          <w:numId w:val="49"/>
        </w:numPr>
        <w:spacing w:lineRule="auto" w:line="360" w:after="200"/>
        <w:contextualSpacing/>
        <w:rPr>
          <w:rFonts w:cs="Times New Roman" w:eastAsia="Calibri"/>
        </w:rPr>
      </w:pPr>
      <w:r w:rsidRPr="00DB6E94">
        <w:rPr>
          <w:rFonts w:cs="Times New Roman" w:eastAsia="Calibri"/>
        </w:rPr>
        <w:t xml:space="preserve">Kontrola troškova telefoniranja, uz veću uporabu mogućnosti </w:t>
      </w:r>
      <w:proofErr w:type="spellStart"/>
      <w:r w:rsidRPr="00DB6E94">
        <w:rPr>
          <w:rFonts w:cs="Times New Roman" w:eastAsia="Calibri"/>
        </w:rPr>
        <w:t>interenta</w:t>
      </w:r>
      <w:proofErr w:type="spellEnd"/>
    </w:p>
    <w:p w:rsidRDefault="00DB6E94" w:rsidP="00DB6E94" w:rsidR="00DB6E94" w:rsidRPr="00DB6E94">
      <w:pPr>
        <w:numPr>
          <w:ilvl w:val="0"/>
          <w:numId w:val="49"/>
        </w:numPr>
        <w:spacing w:lineRule="auto" w:line="360" w:after="200"/>
        <w:contextualSpacing/>
        <w:rPr>
          <w:rFonts w:cs="Times New Roman" w:eastAsia="Calibri"/>
        </w:rPr>
      </w:pPr>
      <w:r w:rsidRPr="00DB6E94">
        <w:rPr>
          <w:rFonts w:cs="Times New Roman" w:eastAsia="Calibri"/>
        </w:rPr>
        <w:t>Racionalno upravljanje kratkoročnim i dugoročnim potraživanjima radi brže naplate. pokušati će se smanjiti rokovi plaćanja i sam proces naplate potraživanja, na način smanjenja broja dana za naplatu potraživanja i ubrzati proces.</w:t>
      </w:r>
    </w:p>
    <w:p w:rsidRDefault="00DB6E94" w:rsidP="00DB6E94" w:rsidR="00DB6E94" w:rsidRPr="00DB6E94">
      <w:pPr>
        <w:numPr>
          <w:ilvl w:val="0"/>
          <w:numId w:val="49"/>
        </w:numPr>
        <w:spacing w:lineRule="auto" w:line="360" w:after="200"/>
        <w:contextualSpacing/>
        <w:rPr>
          <w:rFonts w:cs="Times New Roman" w:eastAsia="Calibri"/>
        </w:rPr>
      </w:pPr>
      <w:r w:rsidRPr="00DB6E94">
        <w:rPr>
          <w:rFonts w:cs="Times New Roman" w:eastAsia="Calibri"/>
        </w:rPr>
        <w:t xml:space="preserve">Pregovori oko cijena s dobavljačima za isporuku opreme, </w:t>
      </w:r>
      <w:proofErr w:type="spellStart"/>
      <w:r w:rsidRPr="00DB6E94">
        <w:rPr>
          <w:rFonts w:cs="Times New Roman" w:eastAsia="Calibri"/>
        </w:rPr>
        <w:t>pronalazk</w:t>
      </w:r>
      <w:proofErr w:type="spellEnd"/>
      <w:r w:rsidRPr="00DB6E94">
        <w:rPr>
          <w:rFonts w:cs="Times New Roman" w:eastAsia="Calibri"/>
        </w:rPr>
        <w:t xml:space="preserve"> novih dobavljača, kupnja direktno kod proizvođača opreme.</w:t>
      </w:r>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ind w:left="360"/>
        <w:jc w:val="both"/>
        <w:rPr>
          <w:rFonts w:cs="Times New Roman" w:eastAsia="Calibri"/>
        </w:rPr>
      </w:pPr>
    </w:p>
    <w:p w:rsidRDefault="00DB6E94" w:rsidP="00DB6E94" w:rsidR="00DB6E94" w:rsidRPr="00DB6E94">
      <w:pPr>
        <w:spacing w:lineRule="auto" w:line="360" w:after="200"/>
        <w:ind w:left="360"/>
        <w:jc w:val="both"/>
        <w:rPr>
          <w:rFonts w:cs="Times New Roman" w:eastAsia="Calibri"/>
        </w:rPr>
      </w:pPr>
    </w:p>
    <w:p w:rsidRDefault="00DB6E94" w:rsidP="00DB6E94" w:rsidR="00DB6E94" w:rsidRPr="00DB6E94">
      <w:pPr>
        <w:spacing w:lineRule="auto" w:line="360" w:after="200"/>
        <w:jc w:val="both"/>
        <w:rPr>
          <w:rFonts w:cs="Times New Roman" w:eastAsia="Calibri"/>
        </w:rPr>
      </w:pPr>
    </w:p>
    <w:p w:rsidRDefault="00DB6E94" w:rsidP="00DB6E94" w:rsidR="00DB6E94" w:rsidRPr="00DB6E94">
      <w:pPr>
        <w:keepNext/>
        <w:keepLines/>
        <w:spacing w:lineRule="auto" w:line="276" w:after="0" w:before="480"/>
        <w:ind w:hanging="360" w:left="720"/>
        <w:outlineLvl w:val="0"/>
        <w:rPr>
          <w:rFonts w:cs="Times New Roman" w:eastAsia="Times New Roman"/>
          <w:b/>
          <w:bCs/>
          <w:szCs w:val="28"/>
        </w:rPr>
      </w:pPr>
      <w:bookmarkStart w:name="_Toc482368962" w:id="49"/>
      <w:bookmarkStart w:name="_Toc432416059" w:id="50"/>
      <w:bookmarkStart w:name="_Toc430627157" w:id="51"/>
      <w:r w:rsidRPr="00DB6E94">
        <w:rPr>
          <w:rFonts w:cs="Times New Roman" w:eastAsia="Times New Roman"/>
          <w:b/>
          <w:bCs/>
          <w:szCs w:val="28"/>
        </w:rPr>
        <w:lastRenderedPageBreak/>
        <w:t>PLAN POSLOVANJA</w:t>
      </w:r>
      <w:bookmarkEnd w:id="49"/>
      <w:r w:rsidRPr="00DB6E94">
        <w:rPr>
          <w:rFonts w:cs="Times New Roman" w:eastAsia="Times New Roman"/>
          <w:b/>
          <w:bCs/>
          <w:szCs w:val="28"/>
        </w:rPr>
        <w:t xml:space="preserve"> </w:t>
      </w:r>
      <w:bookmarkEnd w:id="50"/>
      <w:bookmarkEnd w:id="51"/>
    </w:p>
    <w:p w:rsidRDefault="00DB6E94" w:rsidP="00DB6E94" w:rsidR="00DB6E94" w:rsidRPr="00DB6E94">
      <w:pPr>
        <w:spacing w:lineRule="auto" w:line="360" w:after="200" w:before="240"/>
        <w:jc w:val="both"/>
        <w:rPr>
          <w:rFonts w:cs="Times New Roman" w:eastAsia="Calibri"/>
        </w:rPr>
      </w:pPr>
      <w:r w:rsidRPr="00DB6E94">
        <w:rPr>
          <w:rFonts w:cs="Times New Roman" w:eastAsia="Calibri"/>
        </w:rPr>
        <w:t>Ključne pretpostavke projekcije poslovanja:</w:t>
      </w:r>
    </w:p>
    <w:p w:rsidRDefault="00DB6E94" w:rsidP="00DB6E94" w:rsidR="00DB6E94" w:rsidRPr="00DB6E94">
      <w:pPr>
        <w:numPr>
          <w:ilvl w:val="0"/>
          <w:numId w:val="51"/>
        </w:numPr>
        <w:spacing w:lineRule="auto" w:line="360" w:after="200" w:before="240"/>
        <w:contextualSpacing/>
        <w:jc w:val="both"/>
        <w:rPr>
          <w:rFonts w:cs="Times New Roman" w:eastAsia="Calibri"/>
        </w:rPr>
      </w:pPr>
      <w:r w:rsidRPr="00DB6E94">
        <w:rPr>
          <w:rFonts w:cs="Times New Roman" w:eastAsia="Calibri"/>
        </w:rPr>
        <w:t>Projekcija računa dobiti i gubitka utvrđena je za 2 godine poslovanja, a podlogu za izračun čine utvrđene kategorije u Planu restrukturiranja (tržišne okolnosti, utjecaj na prodajnu i troškovnu učinkovitost, utjecaj financijskog restrukturiranja).</w:t>
      </w:r>
    </w:p>
    <w:p w:rsidRDefault="00DB6E94" w:rsidP="00DB6E94" w:rsidR="00DB6E94" w:rsidRPr="00DB6E94">
      <w:pPr>
        <w:numPr>
          <w:ilvl w:val="0"/>
          <w:numId w:val="51"/>
        </w:numPr>
        <w:spacing w:lineRule="auto" w:line="360" w:after="200" w:before="240"/>
        <w:contextualSpacing/>
        <w:jc w:val="both"/>
        <w:rPr>
          <w:rFonts w:cs="Times New Roman" w:eastAsia="Calibri"/>
        </w:rPr>
      </w:pPr>
      <w:r w:rsidRPr="00DB6E94">
        <w:rPr>
          <w:rFonts w:cs="Times New Roman" w:eastAsia="Calibri"/>
        </w:rPr>
        <w:t>Prihodi i bruto marža – Projekcija prihoda unutar prikazanog računa dobiti i gubitka temelji se na projekcijama za sve djelatnosti kojima se društvo bavi, a interpretira se kroz ključne pokazatelje ekonomske efikasnosti od kojih su najvažniji:</w:t>
      </w:r>
    </w:p>
    <w:p w:rsidRDefault="00DB6E94" w:rsidP="00DB6E94" w:rsidR="00DB6E94" w:rsidRPr="00DB6E94">
      <w:pPr>
        <w:numPr>
          <w:ilvl w:val="1"/>
          <w:numId w:val="51"/>
        </w:numPr>
        <w:spacing w:lineRule="auto" w:line="360" w:after="200" w:before="240"/>
        <w:contextualSpacing/>
        <w:jc w:val="both"/>
        <w:rPr>
          <w:rFonts w:cs="Times New Roman" w:eastAsia="Calibri"/>
        </w:rPr>
      </w:pPr>
      <w:r w:rsidRPr="00DB6E94">
        <w:rPr>
          <w:rFonts w:cs="Times New Roman" w:eastAsia="Calibri"/>
        </w:rPr>
        <w:t xml:space="preserve">Stabilizacija prihoda, povećanje bruto, marže i poboljšanje naplate dodatnim instrumentima osiguranja, a zasnivaju se na predviđenom utjecaju projekta restrukturiranja kao i na likvidnom poslovanju dok kojeg se došlo putem </w:t>
      </w:r>
      <w:proofErr w:type="spellStart"/>
      <w:r w:rsidRPr="00DB6E94">
        <w:rPr>
          <w:rFonts w:cs="Times New Roman" w:eastAsia="Calibri"/>
        </w:rPr>
        <w:t>resporegama</w:t>
      </w:r>
      <w:proofErr w:type="spellEnd"/>
      <w:r w:rsidRPr="00DB6E94">
        <w:rPr>
          <w:rFonts w:cs="Times New Roman" w:eastAsia="Calibri"/>
        </w:rPr>
        <w:t xml:space="preserve"> obveza.</w:t>
      </w:r>
    </w:p>
    <w:p w:rsidRDefault="00DB6E94" w:rsidP="00DB6E94" w:rsidR="00DB6E94" w:rsidRPr="00DB6E94">
      <w:pPr>
        <w:numPr>
          <w:ilvl w:val="1"/>
          <w:numId w:val="51"/>
        </w:numPr>
        <w:spacing w:lineRule="auto" w:line="360" w:after="200" w:before="240"/>
        <w:contextualSpacing/>
        <w:jc w:val="both"/>
        <w:rPr>
          <w:rFonts w:cs="Times New Roman" w:eastAsia="Calibri"/>
        </w:rPr>
      </w:pPr>
      <w:r w:rsidRPr="00DB6E94">
        <w:rPr>
          <w:rFonts w:cs="Times New Roman" w:eastAsia="Calibri"/>
        </w:rPr>
        <w:t>Rast prihoda kroz povećanje kanala prodaje (novi kupci, suradnje sa postojećim kupcima, proširenje tržišta-EU)</w:t>
      </w:r>
    </w:p>
    <w:p w:rsidRDefault="00DB6E94" w:rsidP="00DB6E94" w:rsidR="00DB6E94" w:rsidRPr="00DB6E94">
      <w:pPr>
        <w:numPr>
          <w:ilvl w:val="0"/>
          <w:numId w:val="51"/>
        </w:numPr>
        <w:spacing w:lineRule="auto" w:line="360" w:after="200" w:before="240"/>
        <w:contextualSpacing/>
        <w:jc w:val="both"/>
        <w:rPr>
          <w:rFonts w:cs="Times New Roman" w:eastAsia="Calibri"/>
        </w:rPr>
      </w:pPr>
      <w:r w:rsidRPr="00DB6E94">
        <w:rPr>
          <w:rFonts w:cs="Times New Roman" w:eastAsia="Calibri"/>
        </w:rPr>
        <w:t>Troškovi – projekcija troškova unutar prikazanog računa dobiti i gubitka temelji se na projiciranju svake pojedine stavke troškova, od kojih su ključni:</w:t>
      </w:r>
    </w:p>
    <w:p w:rsidRDefault="00DB6E94" w:rsidP="00DB6E94" w:rsidR="00DB6E94" w:rsidRPr="00DB6E94">
      <w:pPr>
        <w:numPr>
          <w:ilvl w:val="1"/>
          <w:numId w:val="51"/>
        </w:numPr>
        <w:spacing w:lineRule="auto" w:line="360" w:after="200" w:before="240"/>
        <w:contextualSpacing/>
        <w:jc w:val="both"/>
        <w:rPr>
          <w:rFonts w:cs="Times New Roman" w:eastAsia="Calibri"/>
        </w:rPr>
      </w:pPr>
      <w:r w:rsidRPr="00DB6E94">
        <w:rPr>
          <w:rFonts w:cs="Times New Roman" w:eastAsia="Calibri"/>
        </w:rPr>
        <w:t>Smanjenje operativnih troškova koje će se ostvariti kroz povećan opseg posla i veće marže.</w:t>
      </w:r>
    </w:p>
    <w:p w:rsidRDefault="00DB6E94" w:rsidP="00DB6E94" w:rsidR="00DB6E94" w:rsidRPr="00DB6E94">
      <w:pPr>
        <w:numPr>
          <w:ilvl w:val="0"/>
          <w:numId w:val="51"/>
        </w:numPr>
        <w:spacing w:lineRule="auto" w:line="360" w:after="200" w:before="120"/>
        <w:ind w:hanging="357" w:left="714"/>
        <w:contextualSpacing/>
        <w:jc w:val="both"/>
        <w:rPr>
          <w:rFonts w:cs="Times New Roman" w:eastAsia="Calibri"/>
        </w:rPr>
      </w:pPr>
      <w:r w:rsidRPr="00DB6E94">
        <w:rPr>
          <w:rFonts w:cs="Times New Roman" w:eastAsia="Calibri"/>
        </w:rPr>
        <w:t>U nastavku prikazujemo prosječne mjesečne troškove za nesmetano poslovanje (iznosi u kn), a odnose se na osnovne troškove poslovanja društva. U navedene troškove uključeni su troškovi repromaterijala, energije, održavanja, plaće i otplate.</w:t>
      </w:r>
    </w:p>
    <w:tbl>
      <w:tblPr>
        <w:tblW w:type="dxa" w:w="9354"/>
        <w:tblInd w:type="dxa" w:w="108"/>
        <w:tblLook w:val="04A0" w:noVBand="1" w:noHBand="0" w:lastColumn="0" w:firstColumn="1" w:lastRow="0" w:firstRow="1"/>
      </w:tblPr>
      <w:tblGrid>
        <w:gridCol w:w="659"/>
        <w:gridCol w:w="4888"/>
        <w:gridCol w:w="3807"/>
      </w:tblGrid>
      <w:tr w:rsidTr="00DB6E94" w:rsidR="00DB6E94" w:rsidRPr="00DB6E94">
        <w:trPr>
          <w:trHeight w:val="564"/>
        </w:trPr>
        <w:tc>
          <w:tcPr>
            <w:tcW w:type="dxa" w:w="659"/>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bottom"/>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RB</w:t>
            </w:r>
          </w:p>
        </w:tc>
        <w:tc>
          <w:tcPr>
            <w:tcW w:type="dxa" w:w="4888"/>
            <w:tcBorders>
              <w:top w:space="0" w:sz="4" w:color="auto" w:val="single"/>
              <w:left w:val="nil"/>
              <w:bottom w:space="0" w:sz="4" w:color="auto" w:val="single"/>
              <w:right w:space="0" w:sz="4" w:color="auto" w:val="single"/>
            </w:tcBorders>
            <w:shd w:themeFillTint="66" w:themeFill="accent1" w:fill="B8CCE4" w:color="auto" w:val="clear"/>
            <w:noWrap/>
            <w:vAlign w:val="bottom"/>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OPSKRBLJIVAČ</w:t>
            </w:r>
          </w:p>
        </w:tc>
        <w:tc>
          <w:tcPr>
            <w:tcW w:type="dxa" w:w="3807"/>
            <w:tcBorders>
              <w:top w:space="0" w:sz="4" w:color="auto" w:val="single"/>
              <w:left w:val="nil"/>
              <w:bottom w:space="0" w:sz="4" w:color="auto" w:val="single"/>
              <w:right w:space="0" w:sz="4" w:color="auto" w:val="single"/>
            </w:tcBorders>
            <w:shd w:themeFillTint="66" w:themeFill="accent1" w:fill="B8CCE4" w:color="auto" w:val="clear"/>
            <w:noWrap/>
            <w:vAlign w:val="bottom"/>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IZNOS</w:t>
            </w:r>
          </w:p>
        </w:tc>
      </w:tr>
      <w:tr w:rsidTr="00DB6E94" w:rsidR="00DB6E94" w:rsidRPr="00DB6E94">
        <w:trPr>
          <w:trHeight w:val="320"/>
        </w:trPr>
        <w:tc>
          <w:tcPr>
            <w:tcW w:type="dxa" w:w="659"/>
            <w:tcBorders>
              <w:top w:val="nil"/>
              <w:left w:space="0" w:sz="4" w:color="auto" w:val="single"/>
              <w:bottom w:space="0" w:sz="4" w:color="auto" w:val="single"/>
              <w:right w:space="0" w:sz="4" w:color="auto" w:val="single"/>
            </w:tcBorders>
            <w:noWrap/>
            <w:vAlign w:val="bottom"/>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1.</w:t>
            </w:r>
          </w:p>
        </w:tc>
        <w:tc>
          <w:tcPr>
            <w:tcW w:type="dxa" w:w="4888"/>
            <w:tcBorders>
              <w:top w:val="nil"/>
              <w:left w:val="nil"/>
              <w:bottom w:space="0" w:sz="4" w:color="auto" w:val="single"/>
              <w:right w:space="0" w:sz="4" w:color="auto" w:val="single"/>
            </w:tcBorders>
            <w:noWrap/>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KOMUNALNA NAKNADA</w:t>
            </w:r>
          </w:p>
        </w:tc>
        <w:tc>
          <w:tcPr>
            <w:tcW w:type="dxa" w:w="3807"/>
            <w:tcBorders>
              <w:top w:val="nil"/>
              <w:left w:val="nil"/>
              <w:bottom w:space="0" w:sz="4" w:color="auto" w:val="single"/>
              <w:right w:space="0" w:sz="4" w:color="auto" w:val="single"/>
            </w:tcBorders>
            <w:noWrap/>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6.450,00 kn</w:t>
            </w:r>
          </w:p>
        </w:tc>
      </w:tr>
      <w:tr w:rsidTr="00DB6E94" w:rsidR="00DB6E94" w:rsidRPr="00DB6E94">
        <w:trPr>
          <w:trHeight w:val="320"/>
        </w:trPr>
        <w:tc>
          <w:tcPr>
            <w:tcW w:type="dxa" w:w="659"/>
            <w:tcBorders>
              <w:top w:val="nil"/>
              <w:left w:space="0" w:sz="4" w:color="auto" w:val="single"/>
              <w:bottom w:space="0" w:sz="4" w:color="auto" w:val="single"/>
              <w:right w:space="0" w:sz="4" w:color="auto" w:val="single"/>
            </w:tcBorders>
            <w:noWrap/>
            <w:vAlign w:val="bottom"/>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2.</w:t>
            </w:r>
          </w:p>
        </w:tc>
        <w:tc>
          <w:tcPr>
            <w:tcW w:type="dxa" w:w="4888"/>
            <w:tcBorders>
              <w:top w:val="nil"/>
              <w:left w:val="nil"/>
              <w:bottom w:space="0" w:sz="4" w:color="auto" w:val="single"/>
              <w:right w:space="0" w:sz="4" w:color="auto" w:val="single"/>
            </w:tcBorders>
            <w:noWrap/>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FIKSNE I MOBILNE USLUGE</w:t>
            </w:r>
          </w:p>
        </w:tc>
        <w:tc>
          <w:tcPr>
            <w:tcW w:type="dxa" w:w="3807"/>
            <w:tcBorders>
              <w:top w:val="nil"/>
              <w:left w:val="nil"/>
              <w:bottom w:space="0" w:sz="4" w:color="auto" w:val="single"/>
              <w:right w:space="0" w:sz="4" w:color="auto" w:val="single"/>
            </w:tcBorders>
            <w:noWrap/>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3.600,00 kn</w:t>
            </w:r>
          </w:p>
        </w:tc>
      </w:tr>
      <w:tr w:rsidTr="00DB6E94" w:rsidR="00DB6E94" w:rsidRPr="00DB6E94">
        <w:trPr>
          <w:trHeight w:val="320"/>
        </w:trPr>
        <w:tc>
          <w:tcPr>
            <w:tcW w:type="dxa" w:w="659"/>
            <w:tcBorders>
              <w:top w:val="nil"/>
              <w:left w:space="0" w:sz="4" w:color="auto" w:val="single"/>
              <w:bottom w:space="0" w:sz="4" w:color="auto" w:val="single"/>
              <w:right w:space="0" w:sz="4" w:color="auto" w:val="single"/>
            </w:tcBorders>
            <w:noWrap/>
            <w:vAlign w:val="bottom"/>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3.</w:t>
            </w:r>
          </w:p>
        </w:tc>
        <w:tc>
          <w:tcPr>
            <w:tcW w:type="dxa" w:w="4888"/>
            <w:tcBorders>
              <w:top w:val="nil"/>
              <w:left w:val="nil"/>
              <w:bottom w:space="0" w:sz="4" w:color="auto" w:val="single"/>
              <w:right w:space="0" w:sz="4" w:color="auto" w:val="single"/>
            </w:tcBorders>
            <w:noWrap/>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VODNE USLUGE</w:t>
            </w:r>
          </w:p>
        </w:tc>
        <w:tc>
          <w:tcPr>
            <w:tcW w:type="dxa" w:w="3807"/>
            <w:tcBorders>
              <w:top w:val="nil"/>
              <w:left w:val="nil"/>
              <w:bottom w:space="0" w:sz="4" w:color="auto" w:val="single"/>
              <w:right w:space="0" w:sz="4" w:color="auto" w:val="single"/>
            </w:tcBorders>
            <w:noWrap/>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250,00 kn</w:t>
            </w:r>
          </w:p>
        </w:tc>
      </w:tr>
      <w:tr w:rsidTr="00DB6E94" w:rsidR="00DB6E94" w:rsidRPr="00DB6E94">
        <w:trPr>
          <w:trHeight w:val="320"/>
        </w:trPr>
        <w:tc>
          <w:tcPr>
            <w:tcW w:type="dxa" w:w="659"/>
            <w:tcBorders>
              <w:top w:val="nil"/>
              <w:left w:space="0" w:sz="4" w:color="auto" w:val="single"/>
              <w:bottom w:space="0" w:sz="4" w:color="auto" w:val="single"/>
              <w:right w:space="0" w:sz="4" w:color="auto" w:val="single"/>
            </w:tcBorders>
            <w:noWrap/>
            <w:vAlign w:val="bottom"/>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4.</w:t>
            </w:r>
          </w:p>
        </w:tc>
        <w:tc>
          <w:tcPr>
            <w:tcW w:type="dxa" w:w="4888"/>
            <w:tcBorders>
              <w:top w:val="nil"/>
              <w:left w:val="nil"/>
              <w:bottom w:space="0" w:sz="4" w:color="auto" w:val="single"/>
              <w:right w:space="0" w:sz="4" w:color="auto" w:val="single"/>
            </w:tcBorders>
            <w:noWrap/>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KOMUNALNE USLUGE</w:t>
            </w:r>
          </w:p>
        </w:tc>
        <w:tc>
          <w:tcPr>
            <w:tcW w:type="dxa" w:w="3807"/>
            <w:tcBorders>
              <w:top w:val="nil"/>
              <w:left w:val="nil"/>
              <w:bottom w:space="0" w:sz="4" w:color="auto" w:val="single"/>
              <w:right w:space="0" w:sz="4" w:color="auto" w:val="single"/>
            </w:tcBorders>
            <w:noWrap/>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200,00 kn</w:t>
            </w:r>
          </w:p>
        </w:tc>
      </w:tr>
      <w:tr w:rsidTr="00DB6E94" w:rsidR="00DB6E94" w:rsidRPr="00DB6E94">
        <w:trPr>
          <w:trHeight w:val="320"/>
        </w:trPr>
        <w:tc>
          <w:tcPr>
            <w:tcW w:type="dxa" w:w="659"/>
            <w:tcBorders>
              <w:top w:val="nil"/>
              <w:left w:space="0" w:sz="4" w:color="auto" w:val="single"/>
              <w:bottom w:space="0" w:sz="4" w:color="auto" w:val="single"/>
              <w:right w:space="0" w:sz="4" w:color="auto" w:val="single"/>
            </w:tcBorders>
            <w:noWrap/>
            <w:vAlign w:val="bottom"/>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5.</w:t>
            </w:r>
          </w:p>
        </w:tc>
        <w:tc>
          <w:tcPr>
            <w:tcW w:type="dxa" w:w="4888"/>
            <w:tcBorders>
              <w:top w:val="nil"/>
              <w:left w:val="nil"/>
              <w:bottom w:space="0" w:sz="4" w:color="auto" w:val="single"/>
              <w:right w:space="0" w:sz="4" w:color="auto" w:val="single"/>
            </w:tcBorders>
            <w:noWrap/>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ELEKTRIČNA ENERGIJA</w:t>
            </w:r>
          </w:p>
        </w:tc>
        <w:tc>
          <w:tcPr>
            <w:tcW w:type="dxa" w:w="3807"/>
            <w:tcBorders>
              <w:top w:val="nil"/>
              <w:left w:val="nil"/>
              <w:bottom w:space="0" w:sz="4" w:color="auto" w:val="single"/>
              <w:right w:space="0" w:sz="4" w:color="auto" w:val="single"/>
            </w:tcBorders>
            <w:noWrap/>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5.500,00 kn</w:t>
            </w:r>
          </w:p>
        </w:tc>
      </w:tr>
      <w:tr w:rsidTr="00DB6E94" w:rsidR="00DB6E94" w:rsidRPr="00DB6E94">
        <w:trPr>
          <w:trHeight w:val="320"/>
        </w:trPr>
        <w:tc>
          <w:tcPr>
            <w:tcW w:type="dxa" w:w="659"/>
            <w:tcBorders>
              <w:top w:val="nil"/>
              <w:left w:space="0" w:sz="4" w:color="auto" w:val="single"/>
              <w:bottom w:space="0" w:sz="4" w:color="auto" w:val="single"/>
              <w:right w:space="0" w:sz="4" w:color="auto" w:val="single"/>
            </w:tcBorders>
            <w:noWrap/>
            <w:vAlign w:val="bottom"/>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6.</w:t>
            </w:r>
          </w:p>
        </w:tc>
        <w:tc>
          <w:tcPr>
            <w:tcW w:type="dxa" w:w="4888"/>
            <w:tcBorders>
              <w:top w:val="nil"/>
              <w:left w:val="nil"/>
              <w:bottom w:space="0" w:sz="4" w:color="auto" w:val="single"/>
              <w:right w:space="0" w:sz="4" w:color="auto" w:val="single"/>
            </w:tcBorders>
            <w:noWrap/>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 xml:space="preserve">PLIN </w:t>
            </w:r>
          </w:p>
        </w:tc>
        <w:tc>
          <w:tcPr>
            <w:tcW w:type="dxa" w:w="3807"/>
            <w:tcBorders>
              <w:top w:val="nil"/>
              <w:left w:val="nil"/>
              <w:bottom w:space="0" w:sz="4" w:color="auto" w:val="single"/>
              <w:right w:space="0" w:sz="4" w:color="auto" w:val="single"/>
            </w:tcBorders>
            <w:noWrap/>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7.000,00 kn</w:t>
            </w:r>
          </w:p>
        </w:tc>
      </w:tr>
      <w:tr w:rsidTr="00DB6E94" w:rsidR="00DB6E94" w:rsidRPr="00DB6E94">
        <w:trPr>
          <w:trHeight w:val="320"/>
        </w:trPr>
        <w:tc>
          <w:tcPr>
            <w:tcW w:type="dxa" w:w="659"/>
            <w:tcBorders>
              <w:top w:val="nil"/>
              <w:left w:space="0" w:sz="4" w:color="auto" w:val="single"/>
              <w:bottom w:space="0" w:sz="4" w:color="auto" w:val="single"/>
              <w:right w:space="0" w:sz="4" w:color="auto" w:val="single"/>
            </w:tcBorders>
            <w:noWrap/>
            <w:vAlign w:val="bottom"/>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7.</w:t>
            </w:r>
          </w:p>
        </w:tc>
        <w:tc>
          <w:tcPr>
            <w:tcW w:type="dxa" w:w="4888"/>
            <w:tcBorders>
              <w:top w:val="nil"/>
              <w:left w:val="nil"/>
              <w:bottom w:space="0" w:sz="4" w:color="auto" w:val="single"/>
              <w:right w:space="0" w:sz="4" w:color="auto" w:val="single"/>
            </w:tcBorders>
            <w:noWrap/>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HRT</w:t>
            </w:r>
          </w:p>
        </w:tc>
        <w:tc>
          <w:tcPr>
            <w:tcW w:type="dxa" w:w="3807"/>
            <w:tcBorders>
              <w:top w:val="nil"/>
              <w:left w:val="nil"/>
              <w:bottom w:space="0" w:sz="4" w:color="auto" w:val="single"/>
              <w:right w:space="0" w:sz="4" w:color="auto" w:val="single"/>
            </w:tcBorders>
            <w:noWrap/>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80,00 kn</w:t>
            </w:r>
          </w:p>
        </w:tc>
      </w:tr>
      <w:tr w:rsidTr="00DB6E94" w:rsidR="00DB6E94" w:rsidRPr="00DB6E94">
        <w:trPr>
          <w:trHeight w:val="320"/>
        </w:trPr>
        <w:tc>
          <w:tcPr>
            <w:tcW w:type="dxa" w:w="659"/>
            <w:tcBorders>
              <w:top w:val="nil"/>
              <w:left w:space="0" w:sz="4" w:color="auto" w:val="single"/>
              <w:bottom w:space="0" w:sz="4" w:color="auto" w:val="single"/>
              <w:right w:space="0" w:sz="4" w:color="auto" w:val="single"/>
            </w:tcBorders>
            <w:noWrap/>
            <w:vAlign w:val="bottom"/>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8.</w:t>
            </w:r>
          </w:p>
        </w:tc>
        <w:tc>
          <w:tcPr>
            <w:tcW w:type="dxa" w:w="4888"/>
            <w:tcBorders>
              <w:top w:val="nil"/>
              <w:left w:val="nil"/>
              <w:bottom w:space="0" w:sz="4" w:color="auto" w:val="single"/>
              <w:right w:space="0" w:sz="4" w:color="auto" w:val="single"/>
            </w:tcBorders>
            <w:noWrap/>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NAKNADNE BANKAMA</w:t>
            </w:r>
          </w:p>
        </w:tc>
        <w:tc>
          <w:tcPr>
            <w:tcW w:type="dxa" w:w="3807"/>
            <w:tcBorders>
              <w:top w:val="nil"/>
              <w:left w:val="nil"/>
              <w:bottom w:space="0" w:sz="4" w:color="auto" w:val="single"/>
              <w:right w:space="0" w:sz="4" w:color="auto" w:val="single"/>
            </w:tcBorders>
            <w:noWrap/>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1.000,00 kn</w:t>
            </w:r>
          </w:p>
        </w:tc>
      </w:tr>
      <w:tr w:rsidTr="00DB6E94" w:rsidR="00DB6E94" w:rsidRPr="00DB6E94">
        <w:trPr>
          <w:trHeight w:val="320"/>
        </w:trPr>
        <w:tc>
          <w:tcPr>
            <w:tcW w:type="dxa" w:w="659"/>
            <w:tcBorders>
              <w:top w:val="nil"/>
              <w:left w:space="0" w:sz="4" w:color="auto" w:val="single"/>
              <w:bottom w:space="0" w:sz="4" w:color="auto" w:val="single"/>
              <w:right w:space="0" w:sz="4" w:color="auto" w:val="single"/>
            </w:tcBorders>
            <w:shd w:themeFillTint="66" w:themeFill="accent1" w:fill="B8CCE4" w:color="auto" w:val="clear"/>
            <w:noWrap/>
            <w:vAlign w:val="bottom"/>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 xml:space="preserve"> </w:t>
            </w:r>
          </w:p>
        </w:tc>
        <w:tc>
          <w:tcPr>
            <w:tcW w:type="dxa" w:w="4888"/>
            <w:tcBorders>
              <w:top w:val="nil"/>
              <w:left w:val="nil"/>
              <w:bottom w:space="0" w:sz="4" w:color="auto" w:val="single"/>
              <w:right w:space="0" w:sz="4" w:color="auto" w:val="single"/>
            </w:tcBorders>
            <w:shd w:themeFillTint="66" w:themeFill="accent1" w:fill="B8CCE4" w:color="auto" w:val="clear"/>
            <w:noWrap/>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UKUPNO</w:t>
            </w:r>
          </w:p>
        </w:tc>
        <w:tc>
          <w:tcPr>
            <w:tcW w:type="dxa" w:w="3807"/>
            <w:tcBorders>
              <w:top w:val="nil"/>
              <w:left w:val="nil"/>
              <w:bottom w:space="0" w:sz="4" w:color="auto" w:val="single"/>
              <w:right w:space="0" w:sz="4" w:color="auto" w:val="single"/>
            </w:tcBorders>
            <w:shd w:themeFillTint="66" w:themeFill="accent1" w:fill="B8CCE4" w:color="auto" w:val="clear"/>
            <w:noWrap/>
            <w:vAlign w:val="bottom"/>
            <w:hideMark/>
          </w:tcPr>
          <w:p w:rsidRDefault="00DB6E94" w:rsidP="00DB6E94" w:rsidR="00DB6E94" w:rsidRPr="00DB6E94">
            <w:pPr>
              <w:keepNext/>
              <w:spacing w:after="0"/>
              <w:jc w:val="right"/>
              <w:rPr>
                <w:rFonts w:cs="Times New Roman" w:eastAsia="Times New Roman"/>
                <w:color w:val="000000"/>
                <w:lang w:eastAsia="hr-HR"/>
              </w:rPr>
            </w:pPr>
            <w:r w:rsidRPr="00DB6E94">
              <w:rPr>
                <w:rFonts w:cs="Times New Roman" w:eastAsia="Times New Roman"/>
                <w:color w:val="000000"/>
                <w:lang w:eastAsia="hr-HR"/>
              </w:rPr>
              <w:t>24.080,00 kn</w:t>
            </w:r>
          </w:p>
        </w:tc>
      </w:tr>
    </w:tbl>
    <w:p w:rsidRDefault="00DB6E94" w:rsidP="00DB6E94" w:rsidR="00DB6E94" w:rsidRPr="00DB6E94">
      <w:pPr>
        <w:spacing w:after="200"/>
        <w:rPr>
          <w:rFonts w:cs="Times New Roman" w:eastAsia="Calibri"/>
          <w:iCs/>
          <w:sz w:val="20"/>
          <w:szCs w:val="18"/>
        </w:rPr>
      </w:pPr>
    </w:p>
    <w:p w:rsidRDefault="00DB6E94" w:rsidP="00DB6E94" w:rsidR="00DB6E94" w:rsidRPr="00DB6E94">
      <w:pPr>
        <w:spacing w:after="200"/>
        <w:rPr>
          <w:rFonts w:cs="Times New Roman" w:eastAsia="Calibri"/>
          <w:iCs/>
          <w:sz w:val="28"/>
        </w:rPr>
      </w:pPr>
      <w:bookmarkStart w:name="_Toc482612115" w:id="52"/>
      <w:r w:rsidRPr="00DB6E94">
        <w:rPr>
          <w:rFonts w:cs="Times New Roman" w:eastAsia="Calibri"/>
          <w:iCs/>
          <w:sz w:val="20"/>
          <w:szCs w:val="18"/>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10</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Prosječni mjesečni troškovi</w:t>
      </w:r>
      <w:bookmarkEnd w:id="52"/>
    </w:p>
    <w:p w:rsidRDefault="00DB6E94" w:rsidP="00DB6E94" w:rsidR="00DB6E94" w:rsidRPr="00DB6E94">
      <w:pPr>
        <w:spacing w:lineRule="auto" w:line="276" w:after="200"/>
        <w:rPr>
          <w:rFonts w:cs="Times New Roman" w:eastAsia="Calibri"/>
        </w:rPr>
      </w:pPr>
      <w:r w:rsidRPr="00DB6E94">
        <w:rPr>
          <w:rFonts w:cs="Times New Roman" w:eastAsia="Calibri"/>
        </w:rPr>
        <w:t>Projekcija prihoda (2017.-2019.)</w:t>
      </w:r>
    </w:p>
    <w:p w:rsidRDefault="00DB6E94" w:rsidP="00DB6E94" w:rsidR="00DB6E94" w:rsidRPr="00DB6E94">
      <w:pPr>
        <w:spacing w:lineRule="auto" w:line="276" w:after="200"/>
        <w:rPr>
          <w:rFonts w:cs="Times New Roman" w:eastAsia="Calibri"/>
        </w:rPr>
      </w:pPr>
      <w:r w:rsidRPr="00DB6E94">
        <w:rPr>
          <w:rFonts w:cs="Times New Roman" w:eastAsia="Calibri" w:hAnsi="Calibri" w:ascii="Calibri"/>
          <w:color w:val="FF0000"/>
          <w:sz w:val="22"/>
          <w:szCs w:val="22"/>
        </w:rPr>
        <w:lastRenderedPageBreak/>
        <w:t xml:space="preserve">   </w:t>
      </w:r>
    </w:p>
    <w:tbl>
      <w:tblPr>
        <w:tblW w:type="dxa" w:w="9269"/>
        <w:tblInd w:type="dxa" w:w="108"/>
        <w:tblLook w:val="04A0" w:noVBand="1" w:noHBand="0" w:lastColumn="0" w:firstColumn="1" w:lastRow="0" w:firstRow="1"/>
      </w:tblPr>
      <w:tblGrid>
        <w:gridCol w:w="1045"/>
        <w:gridCol w:w="1907"/>
        <w:gridCol w:w="1889"/>
        <w:gridCol w:w="1476"/>
        <w:gridCol w:w="1476"/>
        <w:gridCol w:w="1476"/>
      </w:tblGrid>
      <w:tr w:rsidTr="00DB6E94" w:rsidR="00DB6E94" w:rsidRPr="00DB6E94">
        <w:trPr>
          <w:trHeight w:val="609"/>
        </w:trPr>
        <w:tc>
          <w:tcPr>
            <w:tcW w:type="dxa" w:w="1045"/>
            <w:tcBorders>
              <w:top w:space="0" w:sz="8" w:color="auto" w:val="single"/>
              <w:left w:space="0" w:sz="8" w:color="auto" w:val="single"/>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Redni Broj</w:t>
            </w:r>
          </w:p>
        </w:tc>
        <w:tc>
          <w:tcPr>
            <w:tcW w:type="dxa" w:w="1907"/>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Opis</w:t>
            </w:r>
          </w:p>
        </w:tc>
        <w:tc>
          <w:tcPr>
            <w:tcW w:type="dxa" w:w="1889"/>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30.04.2017.</w:t>
            </w:r>
          </w:p>
        </w:tc>
        <w:tc>
          <w:tcPr>
            <w:tcW w:type="dxa" w:w="1476"/>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2017.</w:t>
            </w:r>
          </w:p>
        </w:tc>
        <w:tc>
          <w:tcPr>
            <w:tcW w:type="dxa" w:w="1476"/>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2018.</w:t>
            </w:r>
          </w:p>
        </w:tc>
        <w:tc>
          <w:tcPr>
            <w:tcW w:type="dxa" w:w="1476"/>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2019.</w:t>
            </w:r>
          </w:p>
        </w:tc>
      </w:tr>
      <w:tr w:rsidTr="00DB6E94" w:rsidR="00DB6E94" w:rsidRPr="00DB6E94">
        <w:trPr>
          <w:trHeight w:val="311"/>
        </w:trPr>
        <w:tc>
          <w:tcPr>
            <w:tcW w:type="dxa" w:w="1045"/>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1.</w:t>
            </w:r>
          </w:p>
        </w:tc>
        <w:tc>
          <w:tcPr>
            <w:tcW w:type="dxa" w:w="1907"/>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Poslovni prihod</w:t>
            </w:r>
          </w:p>
        </w:tc>
        <w:tc>
          <w:tcPr>
            <w:tcW w:type="dxa" w:w="1889"/>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1.326.429</w:t>
            </w:r>
          </w:p>
        </w:tc>
        <w:tc>
          <w:tcPr>
            <w:tcW w:type="dxa" w:w="1476"/>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12.833.284</w:t>
            </w:r>
          </w:p>
        </w:tc>
        <w:tc>
          <w:tcPr>
            <w:tcW w:type="dxa" w:w="1476"/>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14.116.612</w:t>
            </w:r>
          </w:p>
        </w:tc>
        <w:tc>
          <w:tcPr>
            <w:tcW w:type="dxa" w:w="1476"/>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15.669.439</w:t>
            </w:r>
          </w:p>
        </w:tc>
      </w:tr>
      <w:tr w:rsidTr="00DB6E94" w:rsidR="00DB6E94" w:rsidRPr="00DB6E94">
        <w:trPr>
          <w:trHeight w:val="311"/>
        </w:trPr>
        <w:tc>
          <w:tcPr>
            <w:tcW w:type="dxa" w:w="1045"/>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 </w:t>
            </w:r>
          </w:p>
        </w:tc>
        <w:tc>
          <w:tcPr>
            <w:tcW w:type="dxa" w:w="1907"/>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Ukupni prihod</w:t>
            </w:r>
          </w:p>
        </w:tc>
        <w:tc>
          <w:tcPr>
            <w:tcW w:type="dxa" w:w="1889"/>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1.326.429</w:t>
            </w:r>
          </w:p>
        </w:tc>
        <w:tc>
          <w:tcPr>
            <w:tcW w:type="dxa" w:w="1476"/>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12.833.284</w:t>
            </w:r>
          </w:p>
        </w:tc>
        <w:tc>
          <w:tcPr>
            <w:tcW w:type="dxa" w:w="1476"/>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14.116.612</w:t>
            </w:r>
          </w:p>
        </w:tc>
        <w:tc>
          <w:tcPr>
            <w:tcW w:type="dxa" w:w="1476"/>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15.669.439</w:t>
            </w:r>
          </w:p>
        </w:tc>
      </w:tr>
    </w:tbl>
    <w:p w:rsidRDefault="00DB6E94" w:rsidP="00DB6E94" w:rsidR="00DB6E94" w:rsidRPr="00DB6E94">
      <w:pPr>
        <w:spacing w:after="200"/>
        <w:rPr>
          <w:rFonts w:cs="Times New Roman" w:eastAsia="Calibri"/>
          <w:iCs/>
          <w:sz w:val="20"/>
          <w:szCs w:val="18"/>
        </w:rPr>
      </w:pPr>
    </w:p>
    <w:p w:rsidRDefault="00DB6E94" w:rsidP="00DB6E94" w:rsidR="00DB6E94" w:rsidRPr="00DB6E94">
      <w:pPr>
        <w:spacing w:after="200"/>
        <w:rPr>
          <w:rFonts w:cs="Times New Roman" w:eastAsia="Calibri"/>
          <w:iCs/>
          <w:sz w:val="20"/>
          <w:szCs w:val="18"/>
        </w:rPr>
      </w:pPr>
      <w:bookmarkStart w:name="_Toc482612116" w:id="53"/>
      <w:r w:rsidRPr="00DB6E94">
        <w:rPr>
          <w:rFonts w:cs="Times New Roman" w:eastAsia="Calibri"/>
          <w:iCs/>
          <w:sz w:val="20"/>
          <w:szCs w:val="18"/>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11</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Tablica planiranih prihoda</w:t>
      </w:r>
      <w:bookmarkEnd w:id="53"/>
    </w:p>
    <w:p w:rsidRDefault="00DB6E94" w:rsidP="00DB6E94" w:rsidR="00DB6E94" w:rsidRPr="00DB6E94">
      <w:pPr>
        <w:widowControl w:val="false"/>
        <w:suppressAutoHyphens/>
        <w:autoSpaceDN w:val="false"/>
        <w:spacing w:after="0"/>
        <w:rPr>
          <w:rFonts w:cs="Times New Roman" w:eastAsia="SimSun"/>
          <w:color w:val="FF0000"/>
          <w:kern w:val="3"/>
          <w:lang w:eastAsia="hr-HR"/>
        </w:rPr>
      </w:pPr>
    </w:p>
    <w:p w:rsidRDefault="00DB6E94" w:rsidP="00DB6E94" w:rsidR="00DB6E94" w:rsidRPr="00DB6E94">
      <w:pPr>
        <w:widowControl w:val="false"/>
        <w:suppressAutoHyphens/>
        <w:autoSpaceDN w:val="false"/>
        <w:spacing w:after="0"/>
        <w:rPr>
          <w:rFonts w:cs="Times New Roman" w:eastAsia="SimSun"/>
          <w:color w:val="FF0000"/>
          <w:kern w:val="3"/>
          <w:lang w:eastAsia="hr-HR"/>
        </w:rPr>
      </w:pPr>
    </w:p>
    <w:p w:rsidRDefault="00DB6E94" w:rsidP="00DB6E94" w:rsidR="00DB6E94" w:rsidRPr="00DB6E94">
      <w:pPr>
        <w:widowControl w:val="false"/>
        <w:suppressAutoHyphens/>
        <w:autoSpaceDN w:val="false"/>
        <w:spacing w:after="0"/>
        <w:rPr>
          <w:rFonts w:cs="Times New Roman" w:eastAsia="SimSun"/>
          <w:color w:val="FF0000"/>
          <w:kern w:val="3"/>
          <w:lang w:eastAsia="hr-HR"/>
        </w:rPr>
      </w:pPr>
    </w:p>
    <w:p w:rsidRDefault="00DB6E94" w:rsidP="00DB6E94" w:rsidR="00DB6E94" w:rsidRPr="00DB6E94">
      <w:pPr>
        <w:spacing w:lineRule="auto" w:line="276" w:after="200"/>
        <w:rPr>
          <w:rFonts w:cs="Times New Roman" w:eastAsia="Calibri"/>
        </w:rPr>
      </w:pPr>
      <w:r w:rsidRPr="00DB6E94">
        <w:rPr>
          <w:rFonts w:cs="Times New Roman" w:eastAsia="Calibri"/>
        </w:rPr>
        <w:t>Projekcija troškova (2017.-2019.)</w:t>
      </w:r>
    </w:p>
    <w:p w:rsidRDefault="00DB6E94" w:rsidP="00DB6E94" w:rsidR="00DB6E94" w:rsidRPr="00DB6E94">
      <w:pPr>
        <w:spacing w:lineRule="auto" w:line="276" w:after="200"/>
        <w:rPr>
          <w:rFonts w:cs="Times New Roman" w:eastAsia="Calibri"/>
        </w:rPr>
      </w:pPr>
    </w:p>
    <w:tbl>
      <w:tblPr>
        <w:tblW w:type="dxa" w:w="9190"/>
        <w:tblInd w:type="dxa" w:w="108"/>
        <w:tblLook w:val="04A0" w:noVBand="1" w:noHBand="0" w:lastColumn="0" w:firstColumn="1" w:lastRow="0" w:firstRow="1"/>
      </w:tblPr>
      <w:tblGrid>
        <w:gridCol w:w="1356"/>
        <w:gridCol w:w="2262"/>
        <w:gridCol w:w="1441"/>
        <w:gridCol w:w="1377"/>
        <w:gridCol w:w="1377"/>
        <w:gridCol w:w="1377"/>
      </w:tblGrid>
      <w:tr w:rsidTr="00DB6E94" w:rsidR="00DB6E94" w:rsidRPr="00DB6E94">
        <w:trPr>
          <w:trHeight w:val="641"/>
        </w:trPr>
        <w:tc>
          <w:tcPr>
            <w:tcW w:type="auto" w:w="0"/>
            <w:tcBorders>
              <w:top w:space="0" w:sz="8" w:color="auto" w:val="single"/>
              <w:left w:space="0" w:sz="8" w:color="auto" w:val="single"/>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Redni Broj</w:t>
            </w:r>
          </w:p>
        </w:tc>
        <w:tc>
          <w:tcPr>
            <w:tcW w:type="auto" w:w="0"/>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Opis</w:t>
            </w:r>
          </w:p>
        </w:tc>
        <w:tc>
          <w:tcPr>
            <w:tcW w:type="auto" w:w="0"/>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30.04.2017.</w:t>
            </w:r>
          </w:p>
        </w:tc>
        <w:tc>
          <w:tcPr>
            <w:tcW w:type="auto" w:w="0"/>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2017.</w:t>
            </w:r>
          </w:p>
        </w:tc>
        <w:tc>
          <w:tcPr>
            <w:tcW w:type="auto" w:w="0"/>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2018.</w:t>
            </w:r>
          </w:p>
        </w:tc>
        <w:tc>
          <w:tcPr>
            <w:tcW w:type="auto" w:w="0"/>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2019.</w:t>
            </w:r>
          </w:p>
        </w:tc>
      </w:tr>
      <w:tr w:rsidTr="00DB6E94" w:rsidR="00DB6E94" w:rsidRPr="00DB6E94">
        <w:trPr>
          <w:trHeight w:val="641"/>
        </w:trPr>
        <w:tc>
          <w:tcPr>
            <w:tcW w:type="auto" w:w="0"/>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1.</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Materijalni troškovi</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406.409</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8.028.839</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8.831.730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9.803.220</w:t>
            </w:r>
          </w:p>
        </w:tc>
      </w:tr>
      <w:tr w:rsidTr="00DB6E94" w:rsidR="00DB6E94" w:rsidRPr="00DB6E94">
        <w:trPr>
          <w:trHeight w:val="328"/>
        </w:trPr>
        <w:tc>
          <w:tcPr>
            <w:tcW w:type="auto" w:w="0"/>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2.</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Troškovi osoblja</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363.885</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1.500.000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1.700.000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1.892.100</w:t>
            </w:r>
          </w:p>
        </w:tc>
      </w:tr>
      <w:tr w:rsidTr="00DB6E94" w:rsidR="00DB6E94" w:rsidRPr="00DB6E94">
        <w:trPr>
          <w:trHeight w:val="328"/>
        </w:trPr>
        <w:tc>
          <w:tcPr>
            <w:tcW w:type="auto" w:w="0"/>
            <w:tcBorders>
              <w:top w:val="nil"/>
              <w:left w:space="0" w:sz="8" w:color="auto" w:val="single"/>
              <w:bottom w:space="0" w:sz="8" w:color="auto" w:val="single"/>
              <w:right w:space="0" w:sz="8" w:color="auto" w:val="single"/>
            </w:tcBorders>
            <w:noWrap/>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3.</w:t>
            </w:r>
          </w:p>
        </w:tc>
        <w:tc>
          <w:tcPr>
            <w:tcW w:type="auto" w:w="0"/>
            <w:tcBorders>
              <w:top w:val="nil"/>
              <w:left w:val="nil"/>
              <w:bottom w:space="0" w:sz="8" w:color="auto" w:val="single"/>
              <w:right w:space="0" w:sz="8" w:color="auto" w:val="single"/>
            </w:tcBorders>
            <w:noWrap/>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Amortizacija</w:t>
            </w:r>
          </w:p>
        </w:tc>
        <w:tc>
          <w:tcPr>
            <w:tcW w:type="auto" w:w="0"/>
            <w:tcBorders>
              <w:top w:val="nil"/>
              <w:left w:val="nil"/>
              <w:bottom w:space="0" w:sz="8" w:color="auto" w:val="single"/>
              <w:right w:space="0" w:sz="8" w:color="auto" w:val="single"/>
            </w:tcBorders>
            <w:noWrap/>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795.412</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780.000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764.400</w:t>
            </w:r>
          </w:p>
        </w:tc>
      </w:tr>
      <w:tr w:rsidTr="00DB6E94" w:rsidR="00DB6E94" w:rsidRPr="00DB6E94">
        <w:trPr>
          <w:trHeight w:val="328"/>
        </w:trPr>
        <w:tc>
          <w:tcPr>
            <w:tcW w:type="auto" w:w="0"/>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4.</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Ostali troškovi</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36.649</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2.186.613</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2.412.469</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2.677.841</w:t>
            </w:r>
          </w:p>
        </w:tc>
      </w:tr>
      <w:tr w:rsidTr="00DB6E94" w:rsidR="00DB6E94" w:rsidRPr="00DB6E94">
        <w:trPr>
          <w:trHeight w:val="328"/>
        </w:trPr>
        <w:tc>
          <w:tcPr>
            <w:tcW w:type="auto" w:w="0"/>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 </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Ukupni rashod</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806.943</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12.510.864</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13.724.199</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keepNext/>
              <w:spacing w:after="0"/>
              <w:jc w:val="right"/>
              <w:rPr>
                <w:rFonts w:cs="Times New Roman" w:eastAsia="Times New Roman"/>
                <w:color w:val="000000"/>
                <w:lang w:eastAsia="hr-HR"/>
              </w:rPr>
            </w:pPr>
            <w:r w:rsidRPr="00DB6E94">
              <w:rPr>
                <w:rFonts w:cs="Times New Roman" w:eastAsia="Times New Roman"/>
                <w:color w:val="000000"/>
                <w:lang w:eastAsia="hr-HR"/>
              </w:rPr>
              <w:t>15.137.561</w:t>
            </w:r>
          </w:p>
        </w:tc>
      </w:tr>
    </w:tbl>
    <w:p w:rsidRDefault="00DB6E94" w:rsidP="00DB6E94" w:rsidR="00DB6E94" w:rsidRPr="00DB6E94">
      <w:pPr>
        <w:spacing w:after="200"/>
        <w:rPr>
          <w:rFonts w:cs="Times New Roman" w:eastAsia="Calibri"/>
          <w:iCs/>
          <w:sz w:val="20"/>
          <w:szCs w:val="18"/>
        </w:rPr>
      </w:pPr>
    </w:p>
    <w:p w:rsidRDefault="00DB6E94" w:rsidP="00DB6E94" w:rsidR="00DB6E94" w:rsidRPr="00DB6E94">
      <w:pPr>
        <w:spacing w:after="200"/>
        <w:rPr>
          <w:rFonts w:cs="Times New Roman" w:eastAsia="Calibri"/>
          <w:iCs/>
          <w:sz w:val="20"/>
          <w:szCs w:val="18"/>
        </w:rPr>
      </w:pPr>
      <w:bookmarkStart w:name="_Toc482612117" w:id="54"/>
      <w:r w:rsidRPr="00DB6E94">
        <w:rPr>
          <w:rFonts w:cs="Times New Roman" w:eastAsia="Calibri"/>
          <w:iCs/>
          <w:sz w:val="20"/>
          <w:szCs w:val="18"/>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Cs/>
          <w:sz w:val="20"/>
          <w:szCs w:val="18"/>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Cs/>
          <w:noProof/>
          <w:sz w:val="20"/>
          <w:szCs w:val="18"/>
        </w:rPr>
        <w:t>12</w:t>
      </w:r>
      <w:r w:rsidRPr="00DB6E94">
        <w:rPr>
          <w:rFonts w:cs="Times New Roman" w:eastAsia="Calibri" w:hAnsi="Calibri" w:ascii="Calibri"/>
          <w:i/>
          <w:iCs/>
          <w:color w:val="1F497D"/>
          <w:sz w:val="18"/>
          <w:szCs w:val="18"/>
        </w:rPr>
        <w:fldChar w:fldCharType="end"/>
      </w:r>
      <w:r w:rsidRPr="00DB6E94">
        <w:rPr>
          <w:rFonts w:cs="Times New Roman" w:eastAsia="Calibri"/>
          <w:iCs/>
          <w:sz w:val="20"/>
          <w:szCs w:val="18"/>
        </w:rPr>
        <w:t>. Tablica planiranih troškova</w:t>
      </w:r>
      <w:bookmarkEnd w:id="54"/>
    </w:p>
    <w:p w:rsidRDefault="00DB6E94" w:rsidP="00DB6E94" w:rsidR="00DB6E94" w:rsidRPr="00DB6E94">
      <w:pPr>
        <w:spacing w:lineRule="auto" w:line="276" w:after="200"/>
        <w:rPr>
          <w:rFonts w:cs="Times New Roman" w:eastAsia="Calibri" w:hAnsi="Calibri" w:ascii="Calibri"/>
          <w:sz w:val="22"/>
          <w:szCs w:val="22"/>
        </w:rPr>
      </w:pPr>
    </w:p>
    <w:p w:rsidRDefault="00DB6E94" w:rsidP="00DB6E94" w:rsidR="00DB6E94" w:rsidRPr="00DB6E94">
      <w:pPr>
        <w:spacing w:lineRule="auto" w:line="276" w:after="200"/>
        <w:rPr>
          <w:rFonts w:cs="Times New Roman" w:eastAsia="Calibri"/>
        </w:rPr>
      </w:pPr>
      <w:r w:rsidRPr="00DB6E94">
        <w:rPr>
          <w:rFonts w:cs="Times New Roman" w:eastAsia="Calibri"/>
        </w:rPr>
        <w:t>Projekcija računa dobiti i gubitka (2017.-2019.) (iznosi u kn)</w:t>
      </w:r>
    </w:p>
    <w:tbl>
      <w:tblPr>
        <w:tblW w:type="dxa" w:w="9230"/>
        <w:tblInd w:type="dxa" w:w="108"/>
        <w:tblLook w:val="04A0" w:noVBand="1" w:noHBand="0" w:lastColumn="0" w:firstColumn="1" w:lastRow="0" w:firstRow="1"/>
      </w:tblPr>
      <w:tblGrid>
        <w:gridCol w:w="1297"/>
        <w:gridCol w:w="2604"/>
        <w:gridCol w:w="1378"/>
        <w:gridCol w:w="1317"/>
        <w:gridCol w:w="1317"/>
        <w:gridCol w:w="1317"/>
      </w:tblGrid>
      <w:tr w:rsidTr="00DB6E94" w:rsidR="00DB6E94" w:rsidRPr="00DB6E94">
        <w:trPr>
          <w:trHeight w:val="629"/>
        </w:trPr>
        <w:tc>
          <w:tcPr>
            <w:tcW w:type="auto" w:w="0"/>
            <w:tcBorders>
              <w:top w:space="0" w:sz="8" w:color="auto" w:val="single"/>
              <w:left w:space="0" w:sz="8" w:color="auto" w:val="single"/>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Redni Broj</w:t>
            </w:r>
          </w:p>
        </w:tc>
        <w:tc>
          <w:tcPr>
            <w:tcW w:type="auto" w:w="0"/>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Opis</w:t>
            </w:r>
          </w:p>
        </w:tc>
        <w:tc>
          <w:tcPr>
            <w:tcW w:type="auto" w:w="0"/>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30.04.2017.</w:t>
            </w:r>
          </w:p>
        </w:tc>
        <w:tc>
          <w:tcPr>
            <w:tcW w:type="auto" w:w="0"/>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2017.</w:t>
            </w:r>
          </w:p>
        </w:tc>
        <w:tc>
          <w:tcPr>
            <w:tcW w:type="auto" w:w="0"/>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2018.</w:t>
            </w:r>
          </w:p>
        </w:tc>
        <w:tc>
          <w:tcPr>
            <w:tcW w:type="auto" w:w="0"/>
            <w:tcBorders>
              <w:top w:space="0" w:sz="8" w:color="auto" w:val="single"/>
              <w:left w:val="nil"/>
              <w:bottom w:space="0" w:sz="8" w:color="auto" w:val="single"/>
              <w:right w:space="0" w:sz="8" w:color="auto" w:val="single"/>
            </w:tcBorders>
            <w:shd w:themeFillTint="66" w:themeFill="accent1" w:fill="B8CCE4" w:color="auto" w:val="clear"/>
            <w:vAlign w:val="center"/>
            <w:hideMark/>
          </w:tcPr>
          <w:p w:rsidRDefault="00DB6E94" w:rsidP="00DB6E94" w:rsidR="00DB6E94" w:rsidRPr="00DB6E94">
            <w:pPr>
              <w:spacing w:after="0"/>
              <w:jc w:val="center"/>
              <w:rPr>
                <w:rFonts w:cs="Times New Roman" w:eastAsia="Times New Roman"/>
                <w:color w:val="000000"/>
                <w:lang w:eastAsia="hr-HR"/>
              </w:rPr>
            </w:pPr>
            <w:r w:rsidRPr="00DB6E94">
              <w:rPr>
                <w:rFonts w:cs="Times New Roman" w:eastAsia="Times New Roman"/>
                <w:color w:val="000000"/>
                <w:lang w:eastAsia="hr-HR"/>
              </w:rPr>
              <w:t>2019.</w:t>
            </w:r>
          </w:p>
        </w:tc>
      </w:tr>
      <w:tr w:rsidTr="00DB6E94" w:rsidR="00DB6E94" w:rsidRPr="00DB6E94">
        <w:trPr>
          <w:trHeight w:val="321"/>
        </w:trPr>
        <w:tc>
          <w:tcPr>
            <w:tcW w:type="auto" w:w="0"/>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I.</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Ukupni prihodi</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1.326.429</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12.833.284</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14.116.612</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15.669.439</w:t>
            </w:r>
          </w:p>
        </w:tc>
      </w:tr>
      <w:tr w:rsidTr="00DB6E94" w:rsidR="00DB6E94" w:rsidRPr="00DB6E94">
        <w:trPr>
          <w:trHeight w:val="321"/>
        </w:trPr>
        <w:tc>
          <w:tcPr>
            <w:tcW w:type="auto" w:w="0"/>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II.</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Rashodi</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806.943</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12.510.864</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13.724.199</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15.137.561</w:t>
            </w:r>
          </w:p>
        </w:tc>
      </w:tr>
      <w:tr w:rsidTr="00DB6E94" w:rsidR="00DB6E94" w:rsidRPr="00DB6E94">
        <w:trPr>
          <w:trHeight w:val="629"/>
        </w:trPr>
        <w:tc>
          <w:tcPr>
            <w:tcW w:type="auto" w:w="0"/>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rPr>
                <w:rFonts w:cs="Calibri" w:eastAsia="Times New Roman" w:hAnsi="Calibri" w:ascii="Calibri"/>
                <w:color w:val="000000"/>
                <w:sz w:val="22"/>
                <w:szCs w:val="22"/>
                <w:lang w:eastAsia="hr-HR"/>
              </w:rPr>
            </w:pPr>
            <w:r w:rsidRPr="00DB6E94">
              <w:rPr>
                <w:rFonts w:cs="Calibri" w:eastAsia="Times New Roman" w:hAnsi="Calibri" w:ascii="Calibri"/>
                <w:color w:val="000000"/>
                <w:sz w:val="22"/>
                <w:szCs w:val="22"/>
                <w:lang w:eastAsia="hr-HR"/>
              </w:rPr>
              <w:t> </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Materijalni troškovi</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406.409</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8.028.839</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8.831.730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9.803.220</w:t>
            </w:r>
          </w:p>
        </w:tc>
      </w:tr>
      <w:tr w:rsidTr="00DB6E94" w:rsidR="00DB6E94" w:rsidRPr="00DB6E94">
        <w:trPr>
          <w:trHeight w:val="321"/>
        </w:trPr>
        <w:tc>
          <w:tcPr>
            <w:tcW w:type="auto" w:w="0"/>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rPr>
                <w:rFonts w:cs="Calibri" w:eastAsia="Times New Roman" w:hAnsi="Calibri" w:ascii="Calibri"/>
                <w:color w:val="000000"/>
                <w:sz w:val="22"/>
                <w:szCs w:val="22"/>
                <w:lang w:eastAsia="hr-HR"/>
              </w:rPr>
            </w:pPr>
            <w:r w:rsidRPr="00DB6E94">
              <w:rPr>
                <w:rFonts w:cs="Calibri" w:eastAsia="Times New Roman" w:hAnsi="Calibri" w:ascii="Calibri"/>
                <w:color w:val="000000"/>
                <w:sz w:val="22"/>
                <w:szCs w:val="22"/>
                <w:lang w:eastAsia="hr-HR"/>
              </w:rPr>
              <w:t> </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Troškovi osoblja</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363.885</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1.500.000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1.700.000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1.892.100</w:t>
            </w:r>
          </w:p>
        </w:tc>
      </w:tr>
      <w:tr w:rsidTr="00DB6E94" w:rsidR="00DB6E94" w:rsidRPr="00DB6E94">
        <w:trPr>
          <w:trHeight w:val="321"/>
        </w:trPr>
        <w:tc>
          <w:tcPr>
            <w:tcW w:type="auto" w:w="0"/>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rPr>
                <w:rFonts w:cs="Calibri" w:eastAsia="Times New Roman" w:hAnsi="Calibri" w:ascii="Calibri"/>
                <w:color w:val="000000"/>
                <w:sz w:val="22"/>
                <w:szCs w:val="22"/>
                <w:lang w:eastAsia="hr-HR"/>
              </w:rPr>
            </w:pPr>
            <w:r w:rsidRPr="00DB6E94">
              <w:rPr>
                <w:rFonts w:cs="Calibri" w:eastAsia="Times New Roman" w:hAnsi="Calibri" w:ascii="Calibri"/>
                <w:color w:val="000000"/>
                <w:sz w:val="22"/>
                <w:szCs w:val="22"/>
                <w:lang w:eastAsia="hr-HR"/>
              </w:rPr>
              <w:t> </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Amortizacija</w:t>
            </w:r>
          </w:p>
        </w:tc>
        <w:tc>
          <w:tcPr>
            <w:tcW w:type="auto" w:w="0"/>
            <w:tcBorders>
              <w:top w:val="nil"/>
              <w:left w:val="nil"/>
              <w:bottom w:space="0" w:sz="8" w:color="auto" w:val="single"/>
              <w:right w:space="0" w:sz="8" w:color="auto" w:val="single"/>
            </w:tcBorders>
            <w:noWrap/>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795.412</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780.000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764.400</w:t>
            </w:r>
          </w:p>
        </w:tc>
      </w:tr>
      <w:tr w:rsidTr="00DB6E94" w:rsidR="00DB6E94" w:rsidRPr="00DB6E94">
        <w:trPr>
          <w:trHeight w:val="321"/>
        </w:trPr>
        <w:tc>
          <w:tcPr>
            <w:tcW w:type="auto" w:w="0"/>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rPr>
                <w:rFonts w:cs="Calibri" w:eastAsia="Times New Roman" w:hAnsi="Calibri" w:ascii="Calibri"/>
                <w:color w:val="000000"/>
                <w:sz w:val="22"/>
                <w:szCs w:val="22"/>
                <w:lang w:eastAsia="hr-HR"/>
              </w:rPr>
            </w:pPr>
            <w:r w:rsidRPr="00DB6E94">
              <w:rPr>
                <w:rFonts w:cs="Calibri" w:eastAsia="Times New Roman" w:hAnsi="Calibri" w:ascii="Calibri"/>
                <w:color w:val="000000"/>
                <w:sz w:val="22"/>
                <w:szCs w:val="22"/>
                <w:lang w:eastAsia="hr-HR"/>
              </w:rPr>
              <w:t> </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Ostali troškovi</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36.649</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2.186.613</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2.412.469</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2.677.841</w:t>
            </w:r>
          </w:p>
        </w:tc>
      </w:tr>
      <w:tr w:rsidTr="00DB6E94" w:rsidR="00DB6E94" w:rsidRPr="00DB6E94">
        <w:trPr>
          <w:trHeight w:val="629"/>
        </w:trPr>
        <w:tc>
          <w:tcPr>
            <w:tcW w:type="auto" w:w="0"/>
            <w:tcBorders>
              <w:top w:val="nil"/>
              <w:left w:space="0" w:sz="8" w:color="auto" w:val="single"/>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III.</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Dobit prije oporezivanja</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90.692,00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340.954,00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412.800,00</w:t>
            </w:r>
          </w:p>
        </w:tc>
        <w:tc>
          <w:tcPr>
            <w:tcW w:type="auto" w:w="0"/>
            <w:tcBorders>
              <w:top w:val="nil"/>
              <w:left w:val="nil"/>
              <w:bottom w:space="0" w:sz="8" w:color="auto" w:val="single"/>
              <w:right w:space="0" w:sz="8" w:color="auto" w:val="single"/>
            </w:tcBorders>
            <w:vAlign w:val="center"/>
            <w:hideMark/>
          </w:tcPr>
          <w:p w:rsidRDefault="00DB6E94" w:rsidP="00DB6E94" w:rsidR="00DB6E94" w:rsidRPr="00DB6E94">
            <w:pPr>
              <w:keepNext/>
              <w:spacing w:after="0"/>
              <w:jc w:val="right"/>
              <w:rPr>
                <w:rFonts w:cs="Times New Roman" w:eastAsia="Times New Roman"/>
                <w:color w:val="000000"/>
                <w:lang w:eastAsia="hr-HR"/>
              </w:rPr>
            </w:pPr>
            <w:r w:rsidRPr="00DB6E94">
              <w:rPr>
                <w:rFonts w:cs="Times New Roman" w:eastAsia="Times New Roman"/>
                <w:color w:val="000000"/>
                <w:lang w:eastAsia="hr-HR"/>
              </w:rPr>
              <w:t>462.748,80</w:t>
            </w:r>
          </w:p>
        </w:tc>
      </w:tr>
    </w:tbl>
    <w:p w:rsidRDefault="00DB6E94" w:rsidP="00DB6E94" w:rsidR="00DB6E94" w:rsidRPr="00DB6E94">
      <w:pPr>
        <w:spacing w:after="200"/>
        <w:rPr>
          <w:rFonts w:cs="Times New Roman" w:eastAsia="Calibri"/>
          <w:i/>
          <w:iCs/>
          <w:sz w:val="18"/>
          <w:szCs w:val="18"/>
        </w:rPr>
      </w:pPr>
    </w:p>
    <w:p w:rsidRDefault="00DB6E94" w:rsidP="00DB6E94" w:rsidR="00DB6E94" w:rsidRPr="00DB6E94">
      <w:pPr>
        <w:spacing w:after="200"/>
        <w:rPr>
          <w:rFonts w:cs="Times New Roman" w:eastAsia="Calibri"/>
          <w:i/>
          <w:iCs/>
        </w:rPr>
      </w:pPr>
      <w:bookmarkStart w:name="_Toc482612118" w:id="55"/>
      <w:r w:rsidRPr="00DB6E94">
        <w:rPr>
          <w:rFonts w:cs="Times New Roman" w:eastAsia="Calibri"/>
          <w:i/>
          <w:iCs/>
          <w:sz w:val="18"/>
          <w:szCs w:val="18"/>
        </w:rPr>
        <w:t xml:space="preserve">Tablica </w:t>
      </w:r>
      <w:r w:rsidRPr="00DB6E94">
        <w:rPr>
          <w:rFonts w:cs="Times New Roman" w:eastAsia="Calibri" w:hAnsi="Calibri" w:ascii="Calibri"/>
          <w:i/>
          <w:iCs/>
          <w:color w:val="1F497D"/>
          <w:sz w:val="18"/>
          <w:szCs w:val="18"/>
        </w:rPr>
        <w:fldChar w:fldCharType="begin"/>
      </w:r>
      <w:r w:rsidRPr="00DB6E94">
        <w:rPr>
          <w:rFonts w:cs="Times New Roman" w:eastAsia="Calibri"/>
          <w:i/>
          <w:iCs/>
          <w:sz w:val="18"/>
          <w:szCs w:val="18"/>
        </w:rPr>
        <w:instrText xml:space="preserve"> SEQ Tablica \* ARABIC </w:instrText>
      </w:r>
      <w:r w:rsidRPr="00DB6E94">
        <w:rPr>
          <w:rFonts w:cs="Times New Roman" w:eastAsia="Calibri" w:hAnsi="Calibri" w:ascii="Calibri"/>
          <w:i/>
          <w:iCs/>
          <w:color w:val="1F497D"/>
          <w:sz w:val="18"/>
          <w:szCs w:val="18"/>
        </w:rPr>
        <w:fldChar w:fldCharType="separate"/>
      </w:r>
      <w:r w:rsidRPr="00DB6E94">
        <w:rPr>
          <w:rFonts w:cs="Times New Roman" w:eastAsia="Calibri"/>
          <w:i/>
          <w:iCs/>
          <w:noProof/>
          <w:sz w:val="18"/>
          <w:szCs w:val="18"/>
        </w:rPr>
        <w:t>13</w:t>
      </w:r>
      <w:r w:rsidRPr="00DB6E94">
        <w:rPr>
          <w:rFonts w:cs="Times New Roman" w:eastAsia="Calibri" w:hAnsi="Calibri" w:ascii="Calibri"/>
          <w:i/>
          <w:iCs/>
          <w:color w:val="1F497D"/>
          <w:sz w:val="18"/>
          <w:szCs w:val="18"/>
        </w:rPr>
        <w:fldChar w:fldCharType="end"/>
      </w:r>
      <w:r w:rsidRPr="00DB6E94">
        <w:rPr>
          <w:rFonts w:cs="Times New Roman" w:eastAsia="Calibri"/>
          <w:i/>
          <w:iCs/>
          <w:sz w:val="18"/>
          <w:szCs w:val="18"/>
        </w:rPr>
        <w:t>. Projekcija računa dobiti i gubitka za razdoblje od 30.04.2017. do 2019. godine</w:t>
      </w:r>
      <w:bookmarkEnd w:id="55"/>
    </w:p>
    <w:p w:rsidRDefault="00DB6E94" w:rsidP="00DB6E94" w:rsidR="00DB6E94" w:rsidRPr="00DB6E94">
      <w:pPr>
        <w:spacing w:lineRule="auto" w:line="360" w:before="240"/>
        <w:rPr>
          <w:rFonts w:cs="Times New Roman" w:eastAsia="Calibri"/>
        </w:rPr>
      </w:pPr>
      <w:proofErr w:type="spellStart"/>
      <w:r w:rsidRPr="00DB6E94">
        <w:rPr>
          <w:rFonts w:cs="Times New Roman" w:eastAsia="Calibri"/>
        </w:rPr>
        <w:lastRenderedPageBreak/>
        <w:t>Projecirani</w:t>
      </w:r>
      <w:proofErr w:type="spellEnd"/>
      <w:r w:rsidRPr="00DB6E94">
        <w:rPr>
          <w:rFonts w:cs="Times New Roman" w:eastAsia="Calibri"/>
        </w:rPr>
        <w:t xml:space="preserve"> račun dobiti i gubitka iskazuje održivost predloženog poslovnog modela na razini neto dobiti.</w:t>
      </w:r>
    </w:p>
    <w:p w:rsidRDefault="00DB6E94" w:rsidP="00DB6E94" w:rsidR="00DB6E94" w:rsidRPr="00DB6E94">
      <w:pPr>
        <w:spacing w:lineRule="auto" w:line="360" w:before="240"/>
        <w:rPr>
          <w:rFonts w:cs="Times New Roman" w:eastAsia="Calibri"/>
        </w:rPr>
      </w:pPr>
      <w:r w:rsidRPr="00DB6E94">
        <w:rPr>
          <w:rFonts w:cs="Times New Roman" w:eastAsia="Calibri"/>
        </w:rPr>
        <w:t>U 2017. godini uz stabilizaciju prihoda te povećanje bruto marže i smanjenje operativnih troškova poslovanja društva će biti pozitivno. Društvo planira naplatiti svoja potraživanja u roku od 60-120 dana.</w:t>
      </w: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keepNext/>
        <w:keepLines/>
        <w:spacing w:lineRule="auto" w:line="276" w:after="0" w:before="480"/>
        <w:ind w:hanging="360" w:left="720"/>
        <w:outlineLvl w:val="0"/>
        <w:rPr>
          <w:rFonts w:cs="Times New Roman" w:eastAsia="Times New Roman"/>
          <w:b/>
          <w:bCs/>
        </w:rPr>
      </w:pPr>
      <w:bookmarkStart w:name="_Toc432416060" w:id="56"/>
      <w:bookmarkStart w:name="_Toc430627158" w:id="57"/>
      <w:bookmarkStart w:name="_Toc482368963" w:id="58"/>
      <w:r w:rsidRPr="00DB6E94">
        <w:rPr>
          <w:rFonts w:cs="Times New Roman" w:eastAsia="Times New Roman"/>
          <w:b/>
          <w:bCs/>
        </w:rPr>
        <w:lastRenderedPageBreak/>
        <w:t xml:space="preserve">PLANIRANA BILANCA NA ZADNJI DAN </w:t>
      </w:r>
      <w:bookmarkEnd w:id="56"/>
      <w:bookmarkEnd w:id="57"/>
      <w:r w:rsidRPr="00DB6E94">
        <w:rPr>
          <w:rFonts w:cs="Times New Roman" w:eastAsia="Times New Roman"/>
          <w:b/>
          <w:bCs/>
        </w:rPr>
        <w:t>RAZDOBLJA ZA KOJE JE SASTAVLJEN PLAN POSLOVANJA</w:t>
      </w:r>
      <w:bookmarkEnd w:id="58"/>
    </w:p>
    <w:p w:rsidRDefault="00DB6E94" w:rsidP="00DB6E94" w:rsidR="00DB6E94" w:rsidRPr="00DB6E94">
      <w:pPr>
        <w:spacing w:lineRule="auto" w:line="360" w:before="240"/>
        <w:jc w:val="both"/>
        <w:rPr>
          <w:rFonts w:cs="Times New Roman" w:eastAsia="Calibri"/>
        </w:rPr>
      </w:pPr>
      <w:r w:rsidRPr="00DB6E94">
        <w:rPr>
          <w:rFonts w:cs="Times New Roman" w:eastAsia="Calibri"/>
        </w:rPr>
        <w:t>Poduzeće će ostvarenjem navedenog Plana operativnog i financijskog restrukturiranja biti dovedeno u stanje stabilnog, održivog i neograničenog poslovanja, sa stanjem obveza kako je prikazano u bilanci na dan 31.12.2028. godine (iznosi u kn), kao zadnjeg dana za koji je sastavljen plan:</w:t>
      </w:r>
    </w:p>
    <w:tbl>
      <w:tblPr>
        <w:tblW w:type="dxa" w:w="9208"/>
        <w:tblInd w:type="dxa" w:w="108"/>
        <w:tblLook w:val="04A0" w:noVBand="1" w:noHBand="0" w:lastColumn="0" w:firstColumn="1" w:lastRow="0" w:firstRow="1"/>
      </w:tblPr>
      <w:tblGrid>
        <w:gridCol w:w="5081"/>
        <w:gridCol w:w="2143"/>
        <w:gridCol w:w="1984"/>
      </w:tblGrid>
      <w:tr w:rsidTr="00DB6E94" w:rsidR="00DB6E94" w:rsidRPr="00DB6E94">
        <w:trPr>
          <w:trHeight w:val="328"/>
        </w:trPr>
        <w:tc>
          <w:tcPr>
            <w:tcW w:type="dxa" w:w="5081"/>
            <w:tcBorders>
              <w:top w:space="0" w:sz="8" w:color="auto" w:val="single"/>
              <w:left w:space="0" w:sz="8" w:color="auto" w:val="single"/>
              <w:bottom w:space="0" w:sz="8" w:color="auto" w:val="single"/>
              <w:right w:space="0" w:sz="8"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color w:val="000000"/>
                <w:lang w:eastAsia="hr-HR"/>
              </w:rPr>
            </w:pPr>
            <w:r w:rsidRPr="00DB6E94">
              <w:rPr>
                <w:rFonts w:cs="Times New Roman" w:eastAsia="Times New Roman"/>
                <w:b/>
                <w:bCs/>
                <w:color w:val="000000"/>
                <w:lang w:eastAsia="hr-HR"/>
              </w:rPr>
              <w:t>OPIS</w:t>
            </w:r>
          </w:p>
        </w:tc>
        <w:tc>
          <w:tcPr>
            <w:tcW w:type="dxa" w:w="2143"/>
            <w:tcBorders>
              <w:top w:space="0" w:sz="8" w:color="auto" w:val="single"/>
              <w:left w:val="nil"/>
              <w:bottom w:space="0" w:sz="8" w:color="auto" w:val="single"/>
              <w:right w:space="0" w:sz="8"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color w:val="000000"/>
                <w:lang w:eastAsia="hr-HR"/>
              </w:rPr>
            </w:pPr>
            <w:r w:rsidRPr="00DB6E94">
              <w:rPr>
                <w:rFonts w:cs="Times New Roman" w:eastAsia="Times New Roman"/>
                <w:b/>
                <w:bCs/>
                <w:color w:val="000000"/>
                <w:lang w:eastAsia="hr-HR"/>
              </w:rPr>
              <w:t>30.04.2017.</w:t>
            </w:r>
          </w:p>
        </w:tc>
        <w:tc>
          <w:tcPr>
            <w:tcW w:type="dxa" w:w="1984"/>
            <w:tcBorders>
              <w:top w:space="0" w:sz="8" w:color="auto" w:val="single"/>
              <w:left w:val="nil"/>
              <w:bottom w:space="0" w:sz="8" w:color="auto" w:val="single"/>
              <w:right w:space="0" w:sz="8"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color w:val="000000"/>
                <w:lang w:eastAsia="hr-HR"/>
              </w:rPr>
            </w:pPr>
            <w:r w:rsidRPr="00DB6E94">
              <w:rPr>
                <w:rFonts w:cs="Times New Roman" w:eastAsia="Times New Roman"/>
                <w:b/>
                <w:bCs/>
                <w:color w:val="000000"/>
                <w:lang w:eastAsia="hr-HR"/>
              </w:rPr>
              <w:t>31.12.2028.</w:t>
            </w:r>
          </w:p>
        </w:tc>
      </w:tr>
      <w:tr w:rsidTr="00DB6E94" w:rsidR="00DB6E94" w:rsidRPr="00DB6E94">
        <w:trPr>
          <w:trHeight w:val="642"/>
        </w:trPr>
        <w:tc>
          <w:tcPr>
            <w:tcW w:type="dxa" w:w="5081"/>
            <w:tcBorders>
              <w:top w:val="nil"/>
              <w:left w:space="0" w:sz="8" w:color="auto" w:val="single"/>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1. Obveze prema bankama i drugim financijskim institucijama</w:t>
            </w:r>
          </w:p>
        </w:tc>
        <w:tc>
          <w:tcPr>
            <w:tcW w:type="dxa" w:w="2143"/>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11.186.153</w:t>
            </w:r>
          </w:p>
        </w:tc>
        <w:tc>
          <w:tcPr>
            <w:tcW w:type="dxa" w:w="1984"/>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2.796.538</w:t>
            </w:r>
          </w:p>
        </w:tc>
      </w:tr>
      <w:tr w:rsidTr="00DB6E94" w:rsidR="00DB6E94" w:rsidRPr="00DB6E94">
        <w:trPr>
          <w:trHeight w:val="642"/>
        </w:trPr>
        <w:tc>
          <w:tcPr>
            <w:tcW w:type="dxa" w:w="5081"/>
            <w:tcBorders>
              <w:top w:val="nil"/>
              <w:left w:space="0" w:sz="8" w:color="auto" w:val="single"/>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2.       Obveze za zajmove, depozite i slično</w:t>
            </w:r>
          </w:p>
        </w:tc>
        <w:tc>
          <w:tcPr>
            <w:tcW w:type="dxa" w:w="2143"/>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2.006.965</w:t>
            </w:r>
          </w:p>
        </w:tc>
        <w:tc>
          <w:tcPr>
            <w:tcW w:type="dxa" w:w="1984"/>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501.741</w:t>
            </w:r>
          </w:p>
        </w:tc>
      </w:tr>
      <w:tr w:rsidTr="00DB6E94" w:rsidR="00DB6E94" w:rsidRPr="00DB6E94">
        <w:trPr>
          <w:trHeight w:val="328"/>
        </w:trPr>
        <w:tc>
          <w:tcPr>
            <w:tcW w:type="dxa" w:w="5081"/>
            <w:tcBorders>
              <w:top w:val="nil"/>
              <w:left w:space="0" w:sz="8" w:color="auto" w:val="single"/>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3.       Obveze za predujmove</w:t>
            </w:r>
          </w:p>
        </w:tc>
        <w:tc>
          <w:tcPr>
            <w:tcW w:type="dxa" w:w="2143"/>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534.606</w:t>
            </w:r>
          </w:p>
        </w:tc>
        <w:tc>
          <w:tcPr>
            <w:tcW w:type="dxa" w:w="1984"/>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133.652</w:t>
            </w:r>
          </w:p>
        </w:tc>
      </w:tr>
      <w:tr w:rsidTr="00DB6E94" w:rsidR="00DB6E94" w:rsidRPr="00DB6E94">
        <w:trPr>
          <w:trHeight w:val="328"/>
        </w:trPr>
        <w:tc>
          <w:tcPr>
            <w:tcW w:type="dxa" w:w="5081"/>
            <w:tcBorders>
              <w:top w:val="nil"/>
              <w:left w:space="0" w:sz="8" w:color="auto" w:val="single"/>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4.       Obveze prema dobavljačima</w:t>
            </w:r>
          </w:p>
        </w:tc>
        <w:tc>
          <w:tcPr>
            <w:tcW w:type="dxa" w:w="2143"/>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4.400.235</w:t>
            </w:r>
          </w:p>
        </w:tc>
        <w:tc>
          <w:tcPr>
            <w:tcW w:type="dxa" w:w="1984"/>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1.100.059</w:t>
            </w:r>
          </w:p>
        </w:tc>
      </w:tr>
      <w:tr w:rsidTr="00DB6E94" w:rsidR="00DB6E94" w:rsidRPr="00DB6E94">
        <w:trPr>
          <w:trHeight w:val="328"/>
        </w:trPr>
        <w:tc>
          <w:tcPr>
            <w:tcW w:type="dxa" w:w="5081"/>
            <w:tcBorders>
              <w:top w:val="nil"/>
              <w:left w:space="0" w:sz="8" w:color="auto" w:val="single"/>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5.       Obveze prema zaposlenicima</w:t>
            </w:r>
          </w:p>
        </w:tc>
        <w:tc>
          <w:tcPr>
            <w:tcW w:type="dxa" w:w="2143"/>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140.735</w:t>
            </w:r>
          </w:p>
        </w:tc>
        <w:tc>
          <w:tcPr>
            <w:tcW w:type="dxa" w:w="1984"/>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0</w:t>
            </w:r>
          </w:p>
        </w:tc>
      </w:tr>
      <w:tr w:rsidTr="00DB6E94" w:rsidR="00DB6E94" w:rsidRPr="00DB6E94">
        <w:trPr>
          <w:trHeight w:val="642"/>
        </w:trPr>
        <w:tc>
          <w:tcPr>
            <w:tcW w:type="dxa" w:w="5081"/>
            <w:tcBorders>
              <w:top w:val="nil"/>
              <w:left w:space="0" w:sz="8" w:color="auto" w:val="single"/>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lang w:eastAsia="hr-HR"/>
              </w:rPr>
            </w:pPr>
            <w:r w:rsidRPr="00DB6E94">
              <w:rPr>
                <w:rFonts w:cs="Times New Roman" w:eastAsia="Times New Roman"/>
                <w:color w:val="000000"/>
                <w:lang w:eastAsia="hr-HR"/>
              </w:rPr>
              <w:t>6.       Ostale za poreze, doprinose i slična davanja</w:t>
            </w:r>
          </w:p>
        </w:tc>
        <w:tc>
          <w:tcPr>
            <w:tcW w:type="dxa" w:w="2143"/>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1.259.600</w:t>
            </w:r>
          </w:p>
        </w:tc>
        <w:tc>
          <w:tcPr>
            <w:tcW w:type="dxa" w:w="1984"/>
            <w:tcBorders>
              <w:top w:val="nil"/>
              <w:left w:val="nil"/>
              <w:bottom w:space="0" w:sz="8" w:color="auto" w:val="single"/>
              <w:right w:space="0" w:sz="8" w:color="auto" w:val="single"/>
            </w:tcBorders>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lang w:eastAsia="hr-HR"/>
              </w:rPr>
            </w:pPr>
            <w:r w:rsidRPr="00DB6E94">
              <w:rPr>
                <w:rFonts w:cs="Times New Roman" w:eastAsia="Times New Roman"/>
                <w:color w:val="000000"/>
                <w:lang w:eastAsia="hr-HR"/>
              </w:rPr>
              <w:t>0</w:t>
            </w:r>
          </w:p>
        </w:tc>
      </w:tr>
      <w:tr w:rsidTr="00DB6E94" w:rsidR="00DB6E94" w:rsidRPr="00DB6E94">
        <w:trPr>
          <w:trHeight w:val="328"/>
        </w:trPr>
        <w:tc>
          <w:tcPr>
            <w:tcW w:type="dxa" w:w="5081"/>
            <w:tcBorders>
              <w:top w:val="nil"/>
              <w:left w:space="0" w:sz="8" w:color="auto" w:val="single"/>
              <w:bottom w:space="0" w:sz="8" w:color="auto" w:val="single"/>
              <w:right w:space="0" w:sz="8"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b/>
                <w:bCs/>
                <w:color w:val="000000"/>
                <w:lang w:eastAsia="hr-HR"/>
              </w:rPr>
            </w:pPr>
            <w:r w:rsidRPr="00DB6E94">
              <w:rPr>
                <w:rFonts w:cs="Times New Roman" w:eastAsia="Times New Roman"/>
                <w:b/>
                <w:bCs/>
                <w:color w:val="000000"/>
                <w:lang w:eastAsia="hr-HR"/>
              </w:rPr>
              <w:t>UKUPNO</w:t>
            </w:r>
          </w:p>
        </w:tc>
        <w:tc>
          <w:tcPr>
            <w:tcW w:type="dxa" w:w="2143"/>
            <w:tcBorders>
              <w:top w:val="nil"/>
              <w:left w:val="nil"/>
              <w:bottom w:space="0" w:sz="8" w:color="auto" w:val="single"/>
              <w:right w:space="0" w:sz="8"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b/>
                <w:bCs/>
                <w:color w:val="000000"/>
                <w:lang w:eastAsia="hr-HR"/>
              </w:rPr>
            </w:pPr>
            <w:r w:rsidRPr="00DB6E94">
              <w:rPr>
                <w:rFonts w:cs="Times New Roman" w:eastAsia="Times New Roman"/>
                <w:b/>
                <w:bCs/>
                <w:color w:val="000000"/>
                <w:lang w:eastAsia="hr-HR"/>
              </w:rPr>
              <w:t>11.693.388,00</w:t>
            </w:r>
          </w:p>
        </w:tc>
        <w:tc>
          <w:tcPr>
            <w:tcW w:type="dxa" w:w="1984"/>
            <w:tcBorders>
              <w:top w:val="nil"/>
              <w:left w:val="nil"/>
              <w:bottom w:space="0" w:sz="8" w:color="auto" w:val="single"/>
              <w:right w:space="0" w:sz="8" w:color="auto" w:val="single"/>
            </w:tcBorders>
            <w:shd w:fill="B8CCE4" w:color="auto" w:val="clear"/>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b/>
                <w:bCs/>
                <w:color w:val="000000"/>
                <w:lang w:eastAsia="hr-HR"/>
              </w:rPr>
            </w:pPr>
            <w:r w:rsidRPr="00DB6E94">
              <w:rPr>
                <w:rFonts w:cs="Times New Roman" w:eastAsia="Times New Roman"/>
                <w:b/>
                <w:bCs/>
                <w:color w:val="000000"/>
                <w:lang w:eastAsia="hr-HR"/>
              </w:rPr>
              <w:t>5.836.129,00</w:t>
            </w:r>
          </w:p>
        </w:tc>
      </w:tr>
    </w:tbl>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spacing w:lineRule="auto" w:line="360" w:after="0"/>
        <w:rPr>
          <w:rFonts w:cs="Times New Roman" w:eastAsia="Calibri"/>
        </w:rPr>
        <w:sectPr w:rsidR="00DB6E94" w:rsidRPr="00DB6E94">
          <w:pgSz w:h="16838" w:w="11906"/>
          <w:pgMar w:gutter="0" w:footer="708" w:header="708" w:left="1417" w:bottom="1417" w:right="1417" w:top="1417"/>
          <w:cols w:space="720"/>
        </w:sectPr>
      </w:pPr>
    </w:p>
    <w:p w:rsidRDefault="00DB6E94" w:rsidP="00DB6E94" w:rsidR="00DB6E94" w:rsidRPr="00DB6E94">
      <w:pPr>
        <w:numPr>
          <w:ilvl w:val="0"/>
          <w:numId w:val="45"/>
        </w:numPr>
        <w:spacing w:lineRule="auto" w:line="360" w:after="200"/>
        <w:ind w:firstLine="0" w:left="0"/>
        <w:contextualSpacing/>
        <w:rPr>
          <w:rFonts w:cs="Times New Roman" w:eastAsia="Calibri"/>
        </w:rPr>
      </w:pPr>
    </w:p>
    <w:p w:rsidRDefault="00DB6E94" w:rsidP="00DB6E94" w:rsidR="00DB6E94" w:rsidRPr="00DB6E94">
      <w:pPr>
        <w:keepNext/>
        <w:keepLines/>
        <w:spacing w:lineRule="auto" w:line="276" w:after="0" w:before="480"/>
        <w:ind w:hanging="360" w:left="720"/>
        <w:outlineLvl w:val="0"/>
        <w:rPr>
          <w:rFonts w:cs="Times New Roman" w:eastAsia="Times New Roman"/>
          <w:b/>
          <w:bCs/>
        </w:rPr>
      </w:pPr>
      <w:bookmarkStart w:name="_Toc482368964" w:id="59"/>
      <w:r w:rsidRPr="00DB6E94">
        <w:rPr>
          <w:rFonts w:cs="Times New Roman" w:eastAsia="Times New Roman"/>
          <w:b/>
          <w:bCs/>
        </w:rPr>
        <w:t>ANALIZA SVIH TRAŽBINA PREMA VISINI I VRSTI (TRAŽBINE RADNIKA I PRIJAŠNJIH DUŽNIKOVIH RADNIKA, IZLUČNA PRAVA, RAZLUČNA PRAVA, TRAŽBINE ZA KOJE SE VODI POSTUPAK, NEOSIGURANE TRAŽBINE I DRUGE TRAŽBINE)</w:t>
      </w:r>
      <w:bookmarkEnd w:id="59"/>
    </w:p>
    <w:p w:rsidRDefault="00DB6E94" w:rsidP="00DB6E94" w:rsidR="00DB6E94" w:rsidRPr="00DB6E94">
      <w:pPr>
        <w:spacing w:lineRule="auto" w:line="360" w:after="200"/>
        <w:rPr>
          <w:rFonts w:cs="Times New Roman" w:eastAsia="Calibri"/>
        </w:rPr>
      </w:pPr>
    </w:p>
    <w:p w:rsidRDefault="00DB6E94" w:rsidP="00DB6E94" w:rsidR="00DB6E94" w:rsidRPr="00DB6E94">
      <w:pPr>
        <w:spacing w:lineRule="auto" w:line="360" w:after="200"/>
        <w:jc w:val="both"/>
        <w:rPr>
          <w:rFonts w:cs="Times New Roman" w:eastAsia="Calibri"/>
        </w:rPr>
      </w:pPr>
      <w:r w:rsidRPr="00DB6E94">
        <w:rPr>
          <w:rFonts w:cs="Times New Roman" w:eastAsia="Calibri"/>
        </w:rPr>
        <w:t xml:space="preserve">I)   Ova </w:t>
      </w:r>
      <w:proofErr w:type="spellStart"/>
      <w:r w:rsidRPr="00DB6E94">
        <w:rPr>
          <w:rFonts w:cs="Times New Roman" w:eastAsia="Calibri"/>
        </w:rPr>
        <w:t>predstečajna</w:t>
      </w:r>
      <w:proofErr w:type="spellEnd"/>
      <w:r w:rsidRPr="00DB6E94">
        <w:rPr>
          <w:rFonts w:cs="Times New Roman" w:eastAsia="Calibri"/>
        </w:rPr>
        <w:t xml:space="preserve"> nagodba planira se sklopiti između dužnika  Termoplin d.o.o. (u daljnjem testu: dužnik)  i vjerovnika </w:t>
      </w:r>
      <w:proofErr w:type="spellStart"/>
      <w:r w:rsidRPr="00DB6E94">
        <w:rPr>
          <w:rFonts w:cs="Times New Roman" w:eastAsia="Calibri"/>
        </w:rPr>
        <w:t>predstečajne</w:t>
      </w:r>
      <w:proofErr w:type="spellEnd"/>
      <w:r w:rsidRPr="00DB6E94">
        <w:rPr>
          <w:rFonts w:cs="Times New Roman" w:eastAsia="Calibri"/>
        </w:rPr>
        <w:t xml:space="preserve"> nagodbe (u daljnjem tekstu vjerovnici) sa utvrđenim tražbinama kako slijedi:</w:t>
      </w:r>
    </w:p>
    <w:tbl>
      <w:tblPr>
        <w:tblW w:type="dxa" w:w="14111"/>
        <w:tblInd w:type="dxa" w:w="108"/>
        <w:tblLook w:val="04A0" w:noVBand="1" w:noHBand="0" w:lastColumn="0" w:firstColumn="1" w:lastRow="0" w:firstRow="1"/>
      </w:tblPr>
      <w:tblGrid>
        <w:gridCol w:w="639"/>
        <w:gridCol w:w="6377"/>
        <w:gridCol w:w="1616"/>
        <w:gridCol w:w="2312"/>
        <w:gridCol w:w="1697"/>
        <w:gridCol w:w="1471"/>
      </w:tblGrid>
      <w:tr w:rsidTr="00DB6E94" w:rsidR="00DB6E94" w:rsidRPr="00DB6E94">
        <w:trPr>
          <w:trHeight w:val="510"/>
        </w:trPr>
        <w:tc>
          <w:tcPr>
            <w:tcW w:type="dxa" w:w="635"/>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20"/>
                <w:szCs w:val="20"/>
                <w:lang w:eastAsia="hr-HR"/>
              </w:rPr>
            </w:pPr>
            <w:r w:rsidRPr="00DB6E94">
              <w:rPr>
                <w:rFonts w:cs="Times New Roman" w:eastAsia="Times New Roman"/>
                <w:b/>
                <w:bCs/>
                <w:color w:val="000000"/>
                <w:sz w:val="20"/>
                <w:szCs w:val="20"/>
                <w:lang w:eastAsia="hr-HR"/>
              </w:rPr>
              <w:t>RBR</w:t>
            </w:r>
          </w:p>
        </w:tc>
        <w:tc>
          <w:tcPr>
            <w:tcW w:type="dxa" w:w="6382"/>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20"/>
                <w:szCs w:val="20"/>
                <w:lang w:eastAsia="hr-HR"/>
              </w:rPr>
            </w:pPr>
            <w:r w:rsidRPr="00DB6E94">
              <w:rPr>
                <w:rFonts w:cs="Times New Roman" w:eastAsia="Times New Roman"/>
                <w:b/>
                <w:bCs/>
                <w:color w:val="000000"/>
                <w:sz w:val="20"/>
                <w:szCs w:val="20"/>
                <w:lang w:eastAsia="hr-HR"/>
              </w:rPr>
              <w:t>NAZIV VJEROVNIKA</w:t>
            </w:r>
          </w:p>
        </w:tc>
        <w:tc>
          <w:tcPr>
            <w:tcW w:type="dxa" w:w="1617"/>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20"/>
                <w:szCs w:val="20"/>
                <w:lang w:eastAsia="hr-HR"/>
              </w:rPr>
            </w:pPr>
            <w:r w:rsidRPr="00DB6E94">
              <w:rPr>
                <w:rFonts w:cs="Times New Roman" w:eastAsia="Times New Roman"/>
                <w:b/>
                <w:bCs/>
                <w:color w:val="000000"/>
                <w:sz w:val="20"/>
                <w:szCs w:val="20"/>
                <w:lang w:eastAsia="hr-HR"/>
              </w:rPr>
              <w:t>OIB</w:t>
            </w:r>
          </w:p>
        </w:tc>
        <w:tc>
          <w:tcPr>
            <w:tcW w:type="dxa" w:w="2314"/>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20"/>
                <w:szCs w:val="20"/>
                <w:lang w:eastAsia="hr-HR"/>
              </w:rPr>
            </w:pPr>
            <w:r w:rsidRPr="00DB6E94">
              <w:rPr>
                <w:rFonts w:cs="Times New Roman" w:eastAsia="Times New Roman"/>
                <w:b/>
                <w:bCs/>
                <w:color w:val="000000"/>
                <w:sz w:val="20"/>
                <w:szCs w:val="20"/>
                <w:lang w:eastAsia="hr-HR"/>
              </w:rPr>
              <w:t>ADRESA</w:t>
            </w:r>
          </w:p>
        </w:tc>
        <w:tc>
          <w:tcPr>
            <w:tcW w:type="dxa" w:w="1698"/>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20"/>
                <w:szCs w:val="20"/>
                <w:lang w:eastAsia="hr-HR"/>
              </w:rPr>
            </w:pPr>
            <w:r w:rsidRPr="00DB6E94">
              <w:rPr>
                <w:rFonts w:cs="Times New Roman" w:eastAsia="Times New Roman"/>
                <w:b/>
                <w:bCs/>
                <w:color w:val="000000"/>
                <w:sz w:val="20"/>
                <w:szCs w:val="20"/>
                <w:lang w:eastAsia="hr-HR"/>
              </w:rPr>
              <w:t>IZNOS</w:t>
            </w:r>
          </w:p>
        </w:tc>
        <w:tc>
          <w:tcPr>
            <w:tcW w:type="dxa" w:w="1465"/>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20"/>
                <w:szCs w:val="20"/>
                <w:lang w:eastAsia="hr-HR"/>
              </w:rPr>
            </w:pPr>
            <w:r w:rsidRPr="00DB6E94">
              <w:rPr>
                <w:rFonts w:cs="Times New Roman" w:eastAsia="Times New Roman"/>
                <w:b/>
                <w:bCs/>
                <w:color w:val="000000"/>
                <w:sz w:val="20"/>
                <w:szCs w:val="20"/>
                <w:lang w:eastAsia="hr-HR"/>
              </w:rPr>
              <w:t>STRUKTURA</w:t>
            </w:r>
          </w:p>
        </w:tc>
      </w:tr>
      <w:tr w:rsidTr="00DB6E94" w:rsidR="00DB6E94" w:rsidRPr="00DB6E94">
        <w:trPr>
          <w:trHeight w:val="6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w:t>
            </w:r>
          </w:p>
        </w:tc>
        <w:tc>
          <w:tcPr>
            <w:tcW w:type="dxa" w:w="638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ERVOJIĆ ", OBRT ZA PROIZVODNJU SKLADIŠNE OPREME I METALNE GALANTERIJE, VL. MATO ERVOJIĆ</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08752202953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Bulinac</w:t>
            </w:r>
            <w:proofErr w:type="spellEnd"/>
            <w:r w:rsidRPr="00DB6E94">
              <w:rPr>
                <w:rFonts w:cs="Times New Roman" w:eastAsia="Times New Roman"/>
                <w:color w:val="000000"/>
                <w:sz w:val="20"/>
                <w:szCs w:val="20"/>
                <w:lang w:eastAsia="hr-HR"/>
              </w:rPr>
              <w:t xml:space="preserve"> 46, </w:t>
            </w:r>
            <w:proofErr w:type="spellStart"/>
            <w:r w:rsidRPr="00DB6E94">
              <w:rPr>
                <w:rFonts w:cs="Times New Roman" w:eastAsia="Times New Roman"/>
                <w:color w:val="000000"/>
                <w:sz w:val="20"/>
                <w:szCs w:val="20"/>
                <w:lang w:eastAsia="hr-HR"/>
              </w:rPr>
              <w:t>Bulinac</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5.915,49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2.</w:t>
            </w:r>
          </w:p>
        </w:tc>
        <w:tc>
          <w:tcPr>
            <w:tcW w:type="dxa" w:w="638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"BILANCA" SERVIS, IZRADA I ODRŽAVANJE SOFTWARE, VL. JOSIP JAKŠEKOVIĆ</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37271364596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J.Haulika</w:t>
            </w:r>
            <w:proofErr w:type="spellEnd"/>
            <w:r w:rsidRPr="00DB6E94">
              <w:rPr>
                <w:rFonts w:cs="Times New Roman" w:eastAsia="Times New Roman"/>
                <w:color w:val="000000"/>
                <w:sz w:val="20"/>
                <w:szCs w:val="20"/>
                <w:lang w:eastAsia="hr-HR"/>
              </w:rPr>
              <w:t xml:space="preserve"> 1A,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7.017,96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"MATRIX" TRGOVAČKI OBRT, JASMINKA KUMIC,</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07919512804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Ive Turkalja 10, Sisak</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569,73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ACO Građevinski elementi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25074288719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Radnička cesta 177,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96.000,00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0,31%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AQT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43837366384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Mandrovićeva</w:t>
            </w:r>
            <w:proofErr w:type="spellEnd"/>
            <w:r w:rsidRPr="00DB6E94">
              <w:rPr>
                <w:rFonts w:cs="Times New Roman" w:eastAsia="Times New Roman"/>
                <w:color w:val="000000"/>
                <w:sz w:val="20"/>
                <w:szCs w:val="20"/>
                <w:lang w:eastAsia="hr-HR"/>
              </w:rPr>
              <w:t xml:space="preserve"> 17,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20.096,04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0,07%</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AQUACHEM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17436320396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Jalševečki</w:t>
            </w:r>
            <w:proofErr w:type="spellEnd"/>
            <w:r w:rsidRPr="00DB6E94">
              <w:rPr>
                <w:rFonts w:cs="Times New Roman" w:eastAsia="Times New Roman"/>
                <w:color w:val="000000"/>
                <w:sz w:val="20"/>
                <w:szCs w:val="20"/>
                <w:lang w:eastAsia="hr-HR"/>
              </w:rPr>
              <w:t xml:space="preserve"> odvojak 17, Ivanić-Grad</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29.033,38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0,09%</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AUTOCENTAR RAJKOVIĆ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08870961602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Križevačka Cesta 20/b,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2.303,23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AUTOPRIJEVOZNIČKI OBRT "KONTREC", VL. MARIJAN KONTREC</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36559498404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A.Kovačića</w:t>
            </w:r>
            <w:proofErr w:type="spellEnd"/>
            <w:r w:rsidRPr="00DB6E94">
              <w:rPr>
                <w:rFonts w:cs="Times New Roman" w:eastAsia="Times New Roman"/>
                <w:color w:val="000000"/>
                <w:sz w:val="20"/>
                <w:szCs w:val="20"/>
                <w:lang w:eastAsia="hr-HR"/>
              </w:rPr>
              <w:t xml:space="preserve"> 29,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9.375,00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BBR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62803591576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Franje Kuhača 9, </w:t>
            </w:r>
            <w:proofErr w:type="spellStart"/>
            <w:r w:rsidRPr="00DB6E94">
              <w:rPr>
                <w:rFonts w:cs="Times New Roman" w:eastAsia="Times New Roman"/>
                <w:color w:val="000000"/>
                <w:sz w:val="20"/>
                <w:szCs w:val="20"/>
                <w:lang w:eastAsia="hr-HR"/>
              </w:rPr>
              <w:t>Bjeovar</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4.962,50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BERHE,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99296372942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Radnička cesta 40-5,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5.093,75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11.</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BerlinerLuft</w:t>
            </w:r>
            <w:proofErr w:type="spellEnd"/>
            <w:r w:rsidRPr="00DB6E94">
              <w:rPr>
                <w:rFonts w:cs="Times New Roman" w:eastAsia="Times New Roman"/>
                <w:color w:val="000000"/>
                <w:sz w:val="20"/>
                <w:szCs w:val="20"/>
                <w:lang w:eastAsia="hr-HR"/>
              </w:rPr>
              <w:t>. Tehnika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40830860625</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Gornjostupnička</w:t>
            </w:r>
            <w:proofErr w:type="spellEnd"/>
            <w:r w:rsidRPr="00DB6E94">
              <w:rPr>
                <w:rFonts w:cs="Times New Roman" w:eastAsia="Times New Roman"/>
                <w:color w:val="000000"/>
                <w:sz w:val="20"/>
                <w:szCs w:val="20"/>
                <w:lang w:eastAsia="hr-HR"/>
              </w:rPr>
              <w:t xml:space="preserve"> 126, Gornji </w:t>
            </w:r>
            <w:proofErr w:type="spellStart"/>
            <w:r w:rsidRPr="00DB6E94">
              <w:rPr>
                <w:rFonts w:cs="Times New Roman" w:eastAsia="Times New Roman"/>
                <w:color w:val="000000"/>
                <w:sz w:val="20"/>
                <w:szCs w:val="20"/>
                <w:lang w:eastAsia="hr-HR"/>
              </w:rPr>
              <w:t>Stupnik</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948,30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lastRenderedPageBreak/>
              <w:t>12.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BERNER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66471923099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Majstorska 9,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2.198,75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BIDD-SAMOBOR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04857353497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Matijaša</w:t>
            </w:r>
            <w:proofErr w:type="spellEnd"/>
            <w:r w:rsidRPr="00DB6E94">
              <w:rPr>
                <w:rFonts w:cs="Times New Roman" w:eastAsia="Times New Roman"/>
                <w:color w:val="000000"/>
                <w:sz w:val="20"/>
                <w:szCs w:val="20"/>
                <w:lang w:eastAsia="hr-HR"/>
              </w:rPr>
              <w:t xml:space="preserve"> Korvina 7, Samobor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28.081,63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0,09%</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BISTRA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54591734025</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A. Radića 8/c, Đurđevac</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37.990,12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BIT PROMET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15161231864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Odra, Velika cesta 39,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3.126,74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BRAMINI,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61883395124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Gundulićeva</w:t>
            </w:r>
            <w:proofErr w:type="spellEnd"/>
            <w:r w:rsidRPr="00DB6E94">
              <w:rPr>
                <w:rFonts w:cs="Times New Roman" w:eastAsia="Times New Roman"/>
                <w:color w:val="000000"/>
                <w:sz w:val="20"/>
                <w:szCs w:val="20"/>
                <w:lang w:eastAsia="hr-HR"/>
              </w:rPr>
              <w:t xml:space="preserve"> 3,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7.010,00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CERAMICA DEL CONCA s.p.a.</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P.IVA</w:t>
            </w:r>
            <w:proofErr w:type="spellEnd"/>
            <w:r w:rsidRPr="00DB6E94">
              <w:rPr>
                <w:rFonts w:cs="Times New Roman" w:eastAsia="Times New Roman"/>
                <w:color w:val="000000"/>
                <w:sz w:val="20"/>
                <w:szCs w:val="20"/>
                <w:lang w:eastAsia="hr-HR"/>
              </w:rPr>
              <w:t xml:space="preserve"> 00819720400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Via</w:t>
            </w:r>
            <w:proofErr w:type="spellEnd"/>
            <w:r w:rsidRPr="00DB6E94">
              <w:rPr>
                <w:rFonts w:cs="Times New Roman" w:eastAsia="Times New Roman"/>
                <w:color w:val="000000"/>
                <w:sz w:val="20"/>
                <w:szCs w:val="20"/>
                <w:lang w:eastAsia="hr-HR"/>
              </w:rPr>
              <w:t xml:space="preserve"> </w:t>
            </w:r>
            <w:proofErr w:type="spellStart"/>
            <w:r w:rsidRPr="00DB6E94">
              <w:rPr>
                <w:rFonts w:cs="Times New Roman" w:eastAsia="Times New Roman"/>
                <w:color w:val="000000"/>
                <w:sz w:val="20"/>
                <w:szCs w:val="20"/>
                <w:lang w:eastAsia="hr-HR"/>
              </w:rPr>
              <w:t>Croce</w:t>
            </w:r>
            <w:proofErr w:type="spellEnd"/>
            <w:r w:rsidRPr="00DB6E94">
              <w:rPr>
                <w:rFonts w:cs="Times New Roman" w:eastAsia="Times New Roman"/>
                <w:color w:val="000000"/>
                <w:sz w:val="20"/>
                <w:szCs w:val="20"/>
                <w:lang w:eastAsia="hr-HR"/>
              </w:rPr>
              <w:t xml:space="preserve">, 8 – 47832 San </w:t>
            </w:r>
            <w:proofErr w:type="spellStart"/>
            <w:r w:rsidRPr="00DB6E94">
              <w:rPr>
                <w:rFonts w:cs="Times New Roman" w:eastAsia="Times New Roman"/>
                <w:color w:val="000000"/>
                <w:sz w:val="20"/>
                <w:szCs w:val="20"/>
                <w:lang w:eastAsia="hr-HR"/>
              </w:rPr>
              <w:t>Clemente</w:t>
            </w:r>
            <w:proofErr w:type="spellEnd"/>
            <w:r w:rsidRPr="00DB6E94">
              <w:rPr>
                <w:rFonts w:cs="Times New Roman" w:eastAsia="Times New Roman"/>
                <w:color w:val="000000"/>
                <w:sz w:val="20"/>
                <w:szCs w:val="20"/>
                <w:lang w:eastAsia="hr-HR"/>
              </w:rPr>
              <w:t xml:space="preserve"> (RN) – </w:t>
            </w:r>
            <w:proofErr w:type="spellStart"/>
            <w:r w:rsidRPr="00DB6E94">
              <w:rPr>
                <w:rFonts w:cs="Times New Roman" w:eastAsia="Times New Roman"/>
                <w:color w:val="000000"/>
                <w:sz w:val="20"/>
                <w:szCs w:val="20"/>
                <w:lang w:eastAsia="hr-HR"/>
              </w:rPr>
              <w:t>Italy</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8.488,23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CESTE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35299396580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Josipa Jelačića 2,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6.722,00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CESTE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35299396580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Josipa Jelačića 2,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356.007,20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1,15%</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20.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CESTE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35299396580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Josipa Jelačića 2,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138.535,64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0,45%</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21.</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CESTE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35299396580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Josipa Jelačića 2,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100.000,00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0,32%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22.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CESTE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35299396580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Josipa Jelačića 2,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50.000,00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23.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CINČAONA HELENA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18867325461</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Sveta Helena 155, Sveti Ivan Zelina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60.559,33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0,20%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24.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COMET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48249084626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Varaždinska 40/C, Novi Marof</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1.401,36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25.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CROATIA BANKA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32247795989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Roberta Frangeša Mihanovića 9,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157,55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26.</w:t>
            </w:r>
          </w:p>
        </w:tc>
        <w:tc>
          <w:tcPr>
            <w:tcW w:type="dxa" w:w="638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DELTRON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36118056137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Vukovarska 148, Split</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31.287,33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27.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D-PROMET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82218062623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Bedem ljubavi 1991 kbr. 4.,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37.826,90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28.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Dräger</w:t>
            </w:r>
            <w:proofErr w:type="spellEnd"/>
            <w:r w:rsidRPr="00DB6E94">
              <w:rPr>
                <w:rFonts w:cs="Times New Roman" w:eastAsia="Times New Roman"/>
                <w:color w:val="000000"/>
                <w:sz w:val="20"/>
                <w:szCs w:val="20"/>
                <w:lang w:eastAsia="hr-HR"/>
              </w:rPr>
              <w:t xml:space="preserve"> </w:t>
            </w:r>
            <w:proofErr w:type="spellStart"/>
            <w:r w:rsidRPr="00DB6E94">
              <w:rPr>
                <w:rFonts w:cs="Times New Roman" w:eastAsia="Times New Roman"/>
                <w:color w:val="000000"/>
                <w:sz w:val="20"/>
                <w:szCs w:val="20"/>
                <w:lang w:eastAsia="hr-HR"/>
              </w:rPr>
              <w:t>Medical</w:t>
            </w:r>
            <w:proofErr w:type="spellEnd"/>
            <w:r w:rsidRPr="00DB6E94">
              <w:rPr>
                <w:rFonts w:cs="Times New Roman" w:eastAsia="Times New Roman"/>
                <w:color w:val="000000"/>
                <w:sz w:val="20"/>
                <w:szCs w:val="20"/>
                <w:lang w:eastAsia="hr-HR"/>
              </w:rPr>
              <w:t xml:space="preserve"> Croatia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89114805760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Avenija Većeslava Holjevca 40,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21.569,13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0,07%</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29.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ELEKTROKOVINA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31397555146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Stara cesta 32, Hrvatski Leskovac</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5.305,13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30.</w:t>
            </w:r>
          </w:p>
        </w:tc>
        <w:tc>
          <w:tcPr>
            <w:tcW w:type="dxa" w:w="638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ELEKTROMETAL - DISTRIBUCIJA PLINA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72439215688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Ferde Rusana 21,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1.950,75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lastRenderedPageBreak/>
              <w:t>31.</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ELMO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26548259188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Ignjatička</w:t>
            </w:r>
            <w:proofErr w:type="spellEnd"/>
            <w:r w:rsidRPr="00DB6E94">
              <w:rPr>
                <w:rFonts w:cs="Times New Roman" w:eastAsia="Times New Roman"/>
                <w:color w:val="000000"/>
                <w:sz w:val="20"/>
                <w:szCs w:val="20"/>
                <w:lang w:eastAsia="hr-HR"/>
              </w:rPr>
              <w:t xml:space="preserve"> 10, Grubišno Polje</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4.493,23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32.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ERSTE CARD CLUB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85941596441</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Praška 5,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31.019,42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33.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ERSTE&amp;STEIERMÄRKISCHE BANK d. 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23057039320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Jadranski Trg 3/a, Rijeka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78.066,81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0,25%</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34.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EUROHERC osiguranje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22694857747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grada Vukovara 282,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29.029,57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0,09%</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35.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EUROKLIMA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91538513762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Vrtna 28, </w:t>
            </w:r>
            <w:proofErr w:type="spellStart"/>
            <w:r w:rsidRPr="00DB6E94">
              <w:rPr>
                <w:rFonts w:cs="Times New Roman" w:eastAsia="Times New Roman"/>
                <w:color w:val="000000"/>
                <w:sz w:val="20"/>
                <w:szCs w:val="20"/>
                <w:lang w:eastAsia="hr-HR"/>
              </w:rPr>
              <w:t>Goričan</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217.357,50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0,70%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36.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EUROVENT SISTEMI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79824224893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Zinke </w:t>
            </w:r>
            <w:proofErr w:type="spellStart"/>
            <w:r w:rsidRPr="00DB6E94">
              <w:rPr>
                <w:rFonts w:cs="Times New Roman" w:eastAsia="Times New Roman"/>
                <w:color w:val="000000"/>
                <w:sz w:val="20"/>
                <w:szCs w:val="20"/>
                <w:lang w:eastAsia="hr-HR"/>
              </w:rPr>
              <w:t>Kunc</w:t>
            </w:r>
            <w:proofErr w:type="spellEnd"/>
            <w:r w:rsidRPr="00DB6E94">
              <w:rPr>
                <w:rFonts w:cs="Times New Roman" w:eastAsia="Times New Roman"/>
                <w:color w:val="000000"/>
                <w:sz w:val="20"/>
                <w:szCs w:val="20"/>
                <w:lang w:eastAsia="hr-HR"/>
              </w:rPr>
              <w:t xml:space="preserve"> 4,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44.146,64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0,14%</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37.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FDS-TRGOVINA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71814187727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Majstorska 1g,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16.576,25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0,05%</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38.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Financijska agencija</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85821130368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grada Vukovara 70,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305,00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39.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FOROL MAZIVA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77512337492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Adolfa </w:t>
            </w:r>
            <w:proofErr w:type="spellStart"/>
            <w:r w:rsidRPr="00DB6E94">
              <w:rPr>
                <w:rFonts w:cs="Times New Roman" w:eastAsia="Times New Roman"/>
                <w:color w:val="000000"/>
                <w:sz w:val="20"/>
                <w:szCs w:val="20"/>
                <w:lang w:eastAsia="hr-HR"/>
              </w:rPr>
              <w:t>Wisserta</w:t>
            </w:r>
            <w:proofErr w:type="spellEnd"/>
            <w:r w:rsidRPr="00DB6E94">
              <w:rPr>
                <w:rFonts w:cs="Times New Roman" w:eastAsia="Times New Roman"/>
                <w:color w:val="000000"/>
                <w:sz w:val="20"/>
                <w:szCs w:val="20"/>
                <w:lang w:eastAsia="hr-HR"/>
              </w:rPr>
              <w:t xml:space="preserve"> 3/a, Varaždin</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14.930,50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0,05%</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40.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FRIGOMOTORS,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09191580513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Dugopoljska</w:t>
            </w:r>
            <w:proofErr w:type="spellEnd"/>
            <w:r w:rsidRPr="00DB6E94">
              <w:rPr>
                <w:rFonts w:cs="Times New Roman" w:eastAsia="Times New Roman"/>
                <w:color w:val="000000"/>
                <w:sz w:val="20"/>
                <w:szCs w:val="20"/>
                <w:lang w:eastAsia="hr-HR"/>
              </w:rPr>
              <w:t xml:space="preserve"> 35, </w:t>
            </w:r>
            <w:proofErr w:type="spellStart"/>
            <w:r w:rsidRPr="00DB6E94">
              <w:rPr>
                <w:rFonts w:cs="Times New Roman" w:eastAsia="Times New Roman"/>
                <w:color w:val="000000"/>
                <w:sz w:val="20"/>
                <w:szCs w:val="20"/>
                <w:lang w:eastAsia="hr-HR"/>
              </w:rPr>
              <w:t>Dugopolje</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41.069,57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41.</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FUMARIUM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10313267957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Svete Helene 3, Samobor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18.560,14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42.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GLOBAL EKSPRES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08233537792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Stupničke</w:t>
            </w:r>
            <w:proofErr w:type="spellEnd"/>
            <w:r w:rsidRPr="00DB6E94">
              <w:rPr>
                <w:rFonts w:cs="Times New Roman" w:eastAsia="Times New Roman"/>
                <w:color w:val="000000"/>
                <w:sz w:val="20"/>
                <w:szCs w:val="20"/>
                <w:lang w:eastAsia="hr-HR"/>
              </w:rPr>
              <w:t xml:space="preserve"> </w:t>
            </w:r>
            <w:proofErr w:type="spellStart"/>
            <w:r w:rsidRPr="00DB6E94">
              <w:rPr>
                <w:rFonts w:cs="Times New Roman" w:eastAsia="Times New Roman"/>
                <w:color w:val="000000"/>
                <w:sz w:val="20"/>
                <w:szCs w:val="20"/>
                <w:lang w:eastAsia="hr-HR"/>
              </w:rPr>
              <w:t>šipkovine</w:t>
            </w:r>
            <w:proofErr w:type="spellEnd"/>
            <w:r w:rsidRPr="00DB6E94">
              <w:rPr>
                <w:rFonts w:cs="Times New Roman" w:eastAsia="Times New Roman"/>
                <w:color w:val="000000"/>
                <w:sz w:val="20"/>
                <w:szCs w:val="20"/>
                <w:lang w:eastAsia="hr-HR"/>
              </w:rPr>
              <w:t xml:space="preserve"> 3/1 , Donji </w:t>
            </w:r>
            <w:proofErr w:type="spellStart"/>
            <w:r w:rsidRPr="00DB6E94">
              <w:rPr>
                <w:rFonts w:cs="Times New Roman" w:eastAsia="Times New Roman"/>
                <w:color w:val="000000"/>
                <w:sz w:val="20"/>
                <w:szCs w:val="20"/>
                <w:lang w:eastAsia="hr-HR"/>
              </w:rPr>
              <w:t>Stupnik</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312,50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43.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GRAD BJELOVAR</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18970641692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Trg Eugena Kvaternika 2,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57.886,14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0,19%</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44.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GRAD BJELOVAR</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18970641692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Trg Eugena Kvaternika 2,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50.000,00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45.</w:t>
            </w:r>
          </w:p>
        </w:tc>
        <w:tc>
          <w:tcPr>
            <w:tcW w:type="dxa" w:w="638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GRADSKA PLINARA ZAGREB-OPSKRBA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74364571096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Radnička cesta 1,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24.319,16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0,08%</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46.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H2O-PROJEKT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03102071050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Ivane Brlić Mažuranić 54,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6.413,83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47.</w:t>
            </w:r>
          </w:p>
        </w:tc>
        <w:tc>
          <w:tcPr>
            <w:tcW w:type="dxa" w:w="638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HARD-JURA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60204973674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Josipa Jelačića 11,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2.627,43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48.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HEP ELEKTRA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43965974818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grada Vukovara 37,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265,31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49.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HEP-Operator distribucijskog sustava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46830600751</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grada Vukovara 37,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3.832,94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50.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HEP-Opskrba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63073332379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grada Vukovara 37,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25.387,56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0,08%</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lastRenderedPageBreak/>
              <w:t>51.</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HIDROCOM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70713219811</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Antuna Mihanovića 55, Pitomača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1.721,25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52.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HIDROREGULACIJA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54088531631</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Vatroslava Lisinskog 4/b,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1.535,46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53.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HILTI CROATIA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80353079725</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Ljudevita Posavskog 29, Sesvete</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7.070,48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54.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HOVAL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53278075668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Nova </w:t>
            </w:r>
            <w:proofErr w:type="spellStart"/>
            <w:r w:rsidRPr="00DB6E94">
              <w:rPr>
                <w:rFonts w:cs="Times New Roman" w:eastAsia="Times New Roman"/>
                <w:color w:val="000000"/>
                <w:sz w:val="20"/>
                <w:szCs w:val="20"/>
                <w:lang w:eastAsia="hr-HR"/>
              </w:rPr>
              <w:t>ves</w:t>
            </w:r>
            <w:proofErr w:type="spellEnd"/>
            <w:r w:rsidRPr="00DB6E94">
              <w:rPr>
                <w:rFonts w:cs="Times New Roman" w:eastAsia="Times New Roman"/>
                <w:color w:val="000000"/>
                <w:sz w:val="20"/>
                <w:szCs w:val="20"/>
                <w:lang w:eastAsia="hr-HR"/>
              </w:rPr>
              <w:t xml:space="preserve"> 70 ,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599.135,73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1,94%</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55.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HP - Hrvatska pošta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87311810356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Jurišićeva</w:t>
            </w:r>
            <w:proofErr w:type="spellEnd"/>
            <w:r w:rsidRPr="00DB6E94">
              <w:rPr>
                <w:rFonts w:cs="Times New Roman" w:eastAsia="Times New Roman"/>
                <w:color w:val="000000"/>
                <w:sz w:val="20"/>
                <w:szCs w:val="20"/>
                <w:lang w:eastAsia="hr-HR"/>
              </w:rPr>
              <w:t xml:space="preserve"> 13,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550,10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56.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Hrvatska radiotelevizija</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68419124305</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Prisavlje 3,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160,00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57.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Hrvatski Telekom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81793146560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Roberta Frangeša Mihanovića 9,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13.618,77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0,04%</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58.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I V E T 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09460550417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Križevačka Cesta 33,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208.825,36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0,68%</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59.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IG-DA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12829195333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Vladimira Nazora 8, Zlatar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280,88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60.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IMEX-BJELOVAR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90563802731</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Đurđevačka cesta 117,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120.000,00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0,39%</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61.</w:t>
            </w:r>
          </w:p>
        </w:tc>
        <w:tc>
          <w:tcPr>
            <w:tcW w:type="dxa" w:w="638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IMP - TERMOTEHNIKA REGULACIJA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77802735473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Albinijeva</w:t>
            </w:r>
            <w:proofErr w:type="spellEnd"/>
            <w:r w:rsidRPr="00DB6E94">
              <w:rPr>
                <w:rFonts w:cs="Times New Roman" w:eastAsia="Times New Roman"/>
                <w:color w:val="000000"/>
                <w:sz w:val="20"/>
                <w:szCs w:val="20"/>
                <w:lang w:eastAsia="hr-HR"/>
              </w:rPr>
              <w:t xml:space="preserve"> 4,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48.253,02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62.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IMP CRPKE-ZAGREB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32695935393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Josipa </w:t>
            </w:r>
            <w:proofErr w:type="spellStart"/>
            <w:r w:rsidRPr="00DB6E94">
              <w:rPr>
                <w:rFonts w:cs="Times New Roman" w:eastAsia="Times New Roman"/>
                <w:color w:val="000000"/>
                <w:sz w:val="20"/>
                <w:szCs w:val="20"/>
                <w:lang w:eastAsia="hr-HR"/>
              </w:rPr>
              <w:t>Seissela</w:t>
            </w:r>
            <w:proofErr w:type="spellEnd"/>
            <w:r w:rsidRPr="00DB6E94">
              <w:rPr>
                <w:rFonts w:cs="Times New Roman" w:eastAsia="Times New Roman"/>
                <w:color w:val="000000"/>
                <w:sz w:val="20"/>
                <w:szCs w:val="20"/>
                <w:lang w:eastAsia="hr-HR"/>
              </w:rPr>
              <w:t xml:space="preserve"> 24,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104.324,75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0,34%</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63.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Isoplus</w:t>
            </w:r>
            <w:proofErr w:type="spellEnd"/>
            <w:r w:rsidRPr="00DB6E94">
              <w:rPr>
                <w:rFonts w:cs="Times New Roman" w:eastAsia="Times New Roman"/>
                <w:color w:val="000000"/>
                <w:sz w:val="20"/>
                <w:szCs w:val="20"/>
                <w:lang w:eastAsia="hr-HR"/>
              </w:rPr>
              <w:t xml:space="preserve"> Zagreb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24521994038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Ul.Ivane</w:t>
            </w:r>
            <w:proofErr w:type="spellEnd"/>
            <w:r w:rsidRPr="00DB6E94">
              <w:rPr>
                <w:rFonts w:cs="Times New Roman" w:eastAsia="Times New Roman"/>
                <w:color w:val="000000"/>
                <w:sz w:val="20"/>
                <w:szCs w:val="20"/>
                <w:lang w:eastAsia="hr-HR"/>
              </w:rPr>
              <w:t xml:space="preserve"> Brlić Mažuranić 80b,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144.881,96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0,47%</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64.</w:t>
            </w:r>
          </w:p>
        </w:tc>
        <w:tc>
          <w:tcPr>
            <w:tcW w:type="dxa" w:w="638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JAVNI BILJEŽNIK MARIJA KUSTIĆ</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26027300253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Dr. Ante Starčevića 5,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2.710,00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65.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JILK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54371285729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Velike </w:t>
            </w:r>
            <w:proofErr w:type="spellStart"/>
            <w:r w:rsidRPr="00DB6E94">
              <w:rPr>
                <w:rFonts w:cs="Times New Roman" w:eastAsia="Times New Roman"/>
                <w:color w:val="000000"/>
                <w:sz w:val="20"/>
                <w:szCs w:val="20"/>
                <w:lang w:eastAsia="hr-HR"/>
              </w:rPr>
              <w:t>Sredice</w:t>
            </w:r>
            <w:proofErr w:type="spellEnd"/>
            <w:r w:rsidRPr="00DB6E94">
              <w:rPr>
                <w:rFonts w:cs="Times New Roman" w:eastAsia="Times New Roman"/>
                <w:color w:val="000000"/>
                <w:sz w:val="20"/>
                <w:szCs w:val="20"/>
                <w:lang w:eastAsia="hr-HR"/>
              </w:rPr>
              <w:t xml:space="preserve"> 133,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741,01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66.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JOSIP RASTOVAC</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72384303587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Fortunata</w:t>
            </w:r>
            <w:proofErr w:type="spellEnd"/>
            <w:r w:rsidRPr="00DB6E94">
              <w:rPr>
                <w:rFonts w:cs="Times New Roman" w:eastAsia="Times New Roman"/>
                <w:color w:val="000000"/>
                <w:sz w:val="20"/>
                <w:szCs w:val="20"/>
                <w:lang w:eastAsia="hr-HR"/>
              </w:rPr>
              <w:t xml:space="preserve"> Pintarića 2,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701.445,75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2,27%</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67.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JOSIP RASTOVAC</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72384303587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Fortunata</w:t>
            </w:r>
            <w:proofErr w:type="spellEnd"/>
            <w:r w:rsidRPr="00DB6E94">
              <w:rPr>
                <w:rFonts w:cs="Times New Roman" w:eastAsia="Times New Roman"/>
                <w:color w:val="000000"/>
                <w:sz w:val="20"/>
                <w:szCs w:val="20"/>
                <w:lang w:eastAsia="hr-HR"/>
              </w:rPr>
              <w:t xml:space="preserve"> Pintarića 2,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300.793,20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0,98%</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68.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K.G.V.H. EKO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85898756579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Ulica dr. Luje </w:t>
            </w:r>
            <w:proofErr w:type="spellStart"/>
            <w:r w:rsidRPr="00DB6E94">
              <w:rPr>
                <w:rFonts w:cs="Times New Roman" w:eastAsia="Times New Roman"/>
                <w:color w:val="000000"/>
                <w:sz w:val="20"/>
                <w:szCs w:val="20"/>
                <w:lang w:eastAsia="hr-HR"/>
              </w:rPr>
              <w:t>Naletilića</w:t>
            </w:r>
            <w:proofErr w:type="spellEnd"/>
            <w:r w:rsidRPr="00DB6E94">
              <w:rPr>
                <w:rFonts w:cs="Times New Roman" w:eastAsia="Times New Roman"/>
                <w:color w:val="000000"/>
                <w:sz w:val="20"/>
                <w:szCs w:val="20"/>
                <w:lang w:eastAsia="hr-HR"/>
              </w:rPr>
              <w:t xml:space="preserve"> 25,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28.440,90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0,09%</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69.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KARAGIANNIS BROS S.A.</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EL094478843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47 Vas. </w:t>
            </w:r>
            <w:proofErr w:type="spellStart"/>
            <w:r w:rsidRPr="00DB6E94">
              <w:rPr>
                <w:rFonts w:cs="Times New Roman" w:eastAsia="Times New Roman"/>
                <w:color w:val="000000"/>
                <w:sz w:val="20"/>
                <w:szCs w:val="20"/>
                <w:lang w:eastAsia="hr-HR"/>
              </w:rPr>
              <w:t>Georgiou</w:t>
            </w:r>
            <w:proofErr w:type="spellEnd"/>
            <w:r w:rsidRPr="00DB6E94">
              <w:rPr>
                <w:rFonts w:cs="Times New Roman" w:eastAsia="Times New Roman"/>
                <w:color w:val="000000"/>
                <w:sz w:val="20"/>
                <w:szCs w:val="20"/>
                <w:lang w:eastAsia="hr-HR"/>
              </w:rPr>
              <w:t xml:space="preserve"> B', </w:t>
            </w:r>
            <w:proofErr w:type="spellStart"/>
            <w:r w:rsidRPr="00DB6E94">
              <w:rPr>
                <w:rFonts w:cs="Times New Roman" w:eastAsia="Times New Roman"/>
                <w:color w:val="000000"/>
                <w:sz w:val="20"/>
                <w:szCs w:val="20"/>
                <w:lang w:eastAsia="hr-HR"/>
              </w:rPr>
              <w:t>Gytheio</w:t>
            </w:r>
            <w:proofErr w:type="spellEnd"/>
            <w:r w:rsidRPr="00DB6E94">
              <w:rPr>
                <w:rFonts w:cs="Times New Roman" w:eastAsia="Times New Roman"/>
                <w:color w:val="000000"/>
                <w:sz w:val="20"/>
                <w:szCs w:val="20"/>
                <w:lang w:eastAsia="hr-HR"/>
              </w:rPr>
              <w:t xml:space="preserve">, 23200, </w:t>
            </w:r>
            <w:proofErr w:type="spellStart"/>
            <w:r w:rsidRPr="00DB6E94">
              <w:rPr>
                <w:rFonts w:cs="Times New Roman" w:eastAsia="Times New Roman"/>
                <w:color w:val="000000"/>
                <w:sz w:val="20"/>
                <w:szCs w:val="20"/>
                <w:lang w:eastAsia="hr-HR"/>
              </w:rPr>
              <w:t>Greece</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4.255,03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lastRenderedPageBreak/>
              <w:t>70.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KEMOBOJA-BJELOVAR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55561144160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A.Šenoe</w:t>
            </w:r>
            <w:proofErr w:type="spellEnd"/>
            <w:r w:rsidRPr="00DB6E94">
              <w:rPr>
                <w:rFonts w:cs="Times New Roman" w:eastAsia="Times New Roman"/>
                <w:color w:val="000000"/>
                <w:sz w:val="20"/>
                <w:szCs w:val="20"/>
                <w:lang w:eastAsia="hr-HR"/>
              </w:rPr>
              <w:t xml:space="preserve"> 17,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906,44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71.</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KERAMIKA MODUS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93756665118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Vladimira Nazora 67, Orahovica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2.697,09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72.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KHR Servis, prodaja i montaža pumpi i rezervnih dijelova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25172103343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Samoborska cesta 200, Rakov potok</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9.620,91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73.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Klimaoprema</w:t>
            </w:r>
            <w:proofErr w:type="spellEnd"/>
            <w:r w:rsidRPr="00DB6E94">
              <w:rPr>
                <w:rFonts w:cs="Times New Roman" w:eastAsia="Times New Roman"/>
                <w:color w:val="000000"/>
                <w:sz w:val="20"/>
                <w:szCs w:val="20"/>
                <w:lang w:eastAsia="hr-HR"/>
              </w:rPr>
              <w:t xml:space="preserve">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34383404032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Gradna</w:t>
            </w:r>
            <w:proofErr w:type="spellEnd"/>
            <w:r w:rsidRPr="00DB6E94">
              <w:rPr>
                <w:rFonts w:cs="Times New Roman" w:eastAsia="Times New Roman"/>
                <w:color w:val="000000"/>
                <w:sz w:val="20"/>
                <w:szCs w:val="20"/>
                <w:lang w:eastAsia="hr-HR"/>
              </w:rPr>
              <w:t xml:space="preserve"> 78/A, Samobor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7.596,57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74.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KODA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14945187262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Vladimira Nazora 14,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400,00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75.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KOMUNALAC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27962400486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Ferde Livadića 14/a,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583,08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76.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KOMUNIKACIJSKI VODOVI "BARKOP", VL. DALIBOR BARTOLIĆ</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22130550638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J. Runjanina 44,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7.050,00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77.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KONTROL BIRO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80916616067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Savski gaj IV put 10,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14.125,00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0,05%</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78.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LAGERMAX AED Croatia,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06465158978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Zagorske magistrale 16, Luka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115,00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79.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LAVČEVIĆ - INŽENJERING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61073136920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Bihaćka 2, Split</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500.000,00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1,62%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80.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LIMARIJA SABLJAK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34545752947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Mišinački</w:t>
            </w:r>
            <w:proofErr w:type="spellEnd"/>
            <w:r w:rsidRPr="00DB6E94">
              <w:rPr>
                <w:rFonts w:cs="Times New Roman" w:eastAsia="Times New Roman"/>
                <w:color w:val="000000"/>
                <w:sz w:val="20"/>
                <w:szCs w:val="20"/>
                <w:lang w:eastAsia="hr-HR"/>
              </w:rPr>
              <w:t xml:space="preserve"> prilaz 13, Brezovac</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8.139,60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81.</w:t>
            </w:r>
          </w:p>
        </w:tc>
        <w:tc>
          <w:tcPr>
            <w:tcW w:type="dxa" w:w="638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M.P</w:t>
            </w:r>
            <w:proofErr w:type="spellEnd"/>
            <w:r w:rsidRPr="00DB6E94">
              <w:rPr>
                <w:rFonts w:cs="Times New Roman" w:eastAsia="Times New Roman"/>
                <w:color w:val="000000"/>
                <w:sz w:val="20"/>
                <w:szCs w:val="20"/>
                <w:lang w:eastAsia="hr-HR"/>
              </w:rPr>
              <w:t>. PEMONT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91851849734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Oranice 54/I,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191.475,68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0,62%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82.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MACAN PT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58009725873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Volavec</w:t>
            </w:r>
            <w:proofErr w:type="spellEnd"/>
            <w:r w:rsidRPr="00DB6E94">
              <w:rPr>
                <w:rFonts w:cs="Times New Roman" w:eastAsia="Times New Roman"/>
                <w:color w:val="000000"/>
                <w:sz w:val="20"/>
                <w:szCs w:val="20"/>
                <w:lang w:eastAsia="hr-HR"/>
              </w:rPr>
              <w:t xml:space="preserve"> 12, Bregana, </w:t>
            </w:r>
            <w:proofErr w:type="spellStart"/>
            <w:r w:rsidRPr="00DB6E94">
              <w:rPr>
                <w:rFonts w:cs="Times New Roman" w:eastAsia="Times New Roman"/>
                <w:color w:val="000000"/>
                <w:sz w:val="20"/>
                <w:szCs w:val="20"/>
                <w:lang w:eastAsia="hr-HR"/>
              </w:rPr>
              <w:t>Podvrh</w:t>
            </w:r>
            <w:proofErr w:type="spellEnd"/>
            <w:r w:rsidRPr="00DB6E94">
              <w:rPr>
                <w:rFonts w:cs="Times New Roman" w:eastAsia="Times New Roman"/>
                <w:color w:val="000000"/>
                <w:sz w:val="20"/>
                <w:szCs w:val="20"/>
                <w:lang w:eastAsia="hr-HR"/>
              </w:rPr>
              <w:t>, Samobor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5.716,73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83.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MAGIS TRITON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52949364664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Trviž</w:t>
            </w:r>
            <w:proofErr w:type="spellEnd"/>
            <w:r w:rsidRPr="00DB6E94">
              <w:rPr>
                <w:rFonts w:cs="Times New Roman" w:eastAsia="Times New Roman"/>
                <w:color w:val="000000"/>
                <w:sz w:val="20"/>
                <w:szCs w:val="20"/>
                <w:lang w:eastAsia="hr-HR"/>
              </w:rPr>
              <w:t xml:space="preserve"> 25, </w:t>
            </w:r>
            <w:proofErr w:type="spellStart"/>
            <w:r w:rsidRPr="00DB6E94">
              <w:rPr>
                <w:rFonts w:cs="Times New Roman" w:eastAsia="Times New Roman"/>
                <w:color w:val="000000"/>
                <w:sz w:val="20"/>
                <w:szCs w:val="20"/>
                <w:lang w:eastAsia="hr-HR"/>
              </w:rPr>
              <w:t>Trviž</w:t>
            </w:r>
            <w:proofErr w:type="spellEnd"/>
            <w:r w:rsidRPr="00DB6E94">
              <w:rPr>
                <w:rFonts w:cs="Times New Roman" w:eastAsia="Times New Roman"/>
                <w:color w:val="000000"/>
                <w:sz w:val="20"/>
                <w:szCs w:val="20"/>
                <w:lang w:eastAsia="hr-HR"/>
              </w:rPr>
              <w:t>, Pazin</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59.311,50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0,19%</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84.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Mapei</w:t>
            </w:r>
            <w:proofErr w:type="spellEnd"/>
            <w:r w:rsidRPr="00DB6E94">
              <w:rPr>
                <w:rFonts w:cs="Times New Roman" w:eastAsia="Times New Roman"/>
                <w:color w:val="000000"/>
                <w:sz w:val="20"/>
                <w:szCs w:val="20"/>
                <w:lang w:eastAsia="hr-HR"/>
              </w:rPr>
              <w:t xml:space="preserve"> Croatia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89471789472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Purgarija</w:t>
            </w:r>
            <w:proofErr w:type="spellEnd"/>
            <w:r w:rsidRPr="00DB6E94">
              <w:rPr>
                <w:rFonts w:cs="Times New Roman" w:eastAsia="Times New Roman"/>
                <w:color w:val="000000"/>
                <w:sz w:val="20"/>
                <w:szCs w:val="20"/>
                <w:lang w:eastAsia="hr-HR"/>
              </w:rPr>
              <w:t xml:space="preserve"> 14, </w:t>
            </w:r>
            <w:proofErr w:type="spellStart"/>
            <w:r w:rsidRPr="00DB6E94">
              <w:rPr>
                <w:rFonts w:cs="Times New Roman" w:eastAsia="Times New Roman"/>
                <w:color w:val="000000"/>
                <w:sz w:val="20"/>
                <w:szCs w:val="20"/>
                <w:lang w:eastAsia="hr-HR"/>
              </w:rPr>
              <w:t>Kerestinec</w:t>
            </w:r>
            <w:proofErr w:type="spellEnd"/>
            <w:r w:rsidRPr="00DB6E94">
              <w:rPr>
                <w:rFonts w:cs="Times New Roman" w:eastAsia="Times New Roman"/>
                <w:color w:val="000000"/>
                <w:sz w:val="20"/>
                <w:szCs w:val="20"/>
                <w:lang w:eastAsia="hr-HR"/>
              </w:rPr>
              <w:t>, Sveta Nedjelja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1.702,93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85.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MARAZZI GROUP s.r.l.</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IT00611410374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VIALE REGINA PACIS, 39, 41049 SASSUOLO MO</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12.202,04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0,04%</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86.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MARITERM d. o. 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15475319748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Dražice (Zamet) 123/D, Rijeka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10.180,12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87.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MICK d. o. 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04021334723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Kukuljanovo</w:t>
            </w:r>
            <w:proofErr w:type="spellEnd"/>
            <w:r w:rsidRPr="00DB6E94">
              <w:rPr>
                <w:rFonts w:cs="Times New Roman" w:eastAsia="Times New Roman"/>
                <w:color w:val="000000"/>
                <w:sz w:val="20"/>
                <w:szCs w:val="20"/>
                <w:lang w:eastAsia="hr-HR"/>
              </w:rPr>
              <w:t xml:space="preserve"> 447, Bakar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19.693,00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88.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MILOC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78512182254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Antuna Mihanovića 13/b,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1.188,94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89.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Ministarstvo financija - Porezna uprava</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18683136487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Katančićeva 5,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1.259.600,00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4,08%</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lastRenderedPageBreak/>
              <w:t>90.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MIRJANA MURANIĆ</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75929021447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Ivana Viteza </w:t>
            </w:r>
            <w:proofErr w:type="spellStart"/>
            <w:r w:rsidRPr="00DB6E94">
              <w:rPr>
                <w:rFonts w:cs="Times New Roman" w:eastAsia="Times New Roman"/>
                <w:color w:val="000000"/>
                <w:sz w:val="20"/>
                <w:szCs w:val="20"/>
                <w:lang w:eastAsia="hr-HR"/>
              </w:rPr>
              <w:t>Trnskog</w:t>
            </w:r>
            <w:proofErr w:type="spellEnd"/>
            <w:r w:rsidRPr="00DB6E94">
              <w:rPr>
                <w:rFonts w:cs="Times New Roman" w:eastAsia="Times New Roman"/>
                <w:color w:val="000000"/>
                <w:sz w:val="20"/>
                <w:szCs w:val="20"/>
                <w:lang w:eastAsia="hr-HR"/>
              </w:rPr>
              <w:t xml:space="preserve">, 36, Nova </w:t>
            </w:r>
            <w:proofErr w:type="spellStart"/>
            <w:r w:rsidRPr="00DB6E94">
              <w:rPr>
                <w:rFonts w:cs="Times New Roman" w:eastAsia="Times New Roman"/>
                <w:color w:val="000000"/>
                <w:sz w:val="20"/>
                <w:szCs w:val="20"/>
                <w:lang w:eastAsia="hr-HR"/>
              </w:rPr>
              <w:t>Rača</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604.190,55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1,96%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91.</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MONTER-STROJARSKE MONTAŽE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13887374452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Velimira </w:t>
            </w:r>
            <w:proofErr w:type="spellStart"/>
            <w:r w:rsidRPr="00DB6E94">
              <w:rPr>
                <w:rFonts w:cs="Times New Roman" w:eastAsia="Times New Roman"/>
                <w:color w:val="000000"/>
                <w:sz w:val="20"/>
                <w:szCs w:val="20"/>
                <w:lang w:eastAsia="hr-HR"/>
              </w:rPr>
              <w:t>Škorpika</w:t>
            </w:r>
            <w:proofErr w:type="spellEnd"/>
            <w:r w:rsidRPr="00DB6E94">
              <w:rPr>
                <w:rFonts w:cs="Times New Roman" w:eastAsia="Times New Roman"/>
                <w:color w:val="000000"/>
                <w:sz w:val="20"/>
                <w:szCs w:val="20"/>
                <w:lang w:eastAsia="hr-HR"/>
              </w:rPr>
              <w:t xml:space="preserve"> 28,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5.760,00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92.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MOZAIK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56784106357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Hrvatskog proljeća 3,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21.500.000,00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69,70%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93.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MÜPRO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86608082198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Kreše Golika 3,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11.954,33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0,04%</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94.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NARODNE NOVINE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64546066176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Savski Gaj XIII. put 6,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370,03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95.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NORD PRODUKT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22489825038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Bobovica</w:t>
            </w:r>
            <w:proofErr w:type="spellEnd"/>
            <w:r w:rsidRPr="00DB6E94">
              <w:rPr>
                <w:rFonts w:cs="Times New Roman" w:eastAsia="Times New Roman"/>
                <w:color w:val="000000"/>
                <w:sz w:val="20"/>
                <w:szCs w:val="20"/>
                <w:lang w:eastAsia="hr-HR"/>
              </w:rPr>
              <w:t xml:space="preserve"> 8/A, Samobor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12.100,11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0,04%</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96.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OBRT ZA AUTOPRIJEVOZ VL. MATO MATIĆ</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23755929404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Gmajna 34, Zdenci Brdovečki</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7.108,12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97.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OBRT ZA PROIZVODNJU ISPUŠNIH CIJEVI "AUTO-IV", VL. RADOVAN ĆETKOVIĆ</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74476247151</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A.Stepinca</w:t>
            </w:r>
            <w:proofErr w:type="spellEnd"/>
            <w:r w:rsidRPr="00DB6E94">
              <w:rPr>
                <w:rFonts w:cs="Times New Roman" w:eastAsia="Times New Roman"/>
                <w:color w:val="000000"/>
                <w:sz w:val="20"/>
                <w:szCs w:val="20"/>
                <w:lang w:eastAsia="hr-HR"/>
              </w:rPr>
              <w:t xml:space="preserve"> 20, Vel. Pisanica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4.836,50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98.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OBRT ZA SERVISIRANJE VATROGASNIH APARATA "HRGA", VL. MARIO HRGA</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27036426518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Prilaz sv. Ane 15,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1.666,60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99.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OBRT ZA USLUGE I UGOSTITELJSTVO "TULIĆ", VL. IVAN TULIĆ</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73762631437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Slavonska 5,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875,00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100.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OPĆINA VELIKI GRĐEVAC</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17144240786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Trg Mate Lovraka 3, Veliki </w:t>
            </w:r>
            <w:proofErr w:type="spellStart"/>
            <w:r w:rsidRPr="00DB6E94">
              <w:rPr>
                <w:rFonts w:cs="Times New Roman" w:eastAsia="Times New Roman"/>
                <w:color w:val="000000"/>
                <w:sz w:val="20"/>
                <w:szCs w:val="20"/>
                <w:lang w:eastAsia="hr-HR"/>
              </w:rPr>
              <w:t>Grđevac</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10.521,88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101.</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OPĆINA VELIKO TROJSTVO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85823514889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Braće Radić 28, Veliko Trojstvo</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1.250,00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102.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 T M G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50617926250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Gornjostupnička</w:t>
            </w:r>
            <w:proofErr w:type="spellEnd"/>
            <w:r w:rsidRPr="00DB6E94">
              <w:rPr>
                <w:rFonts w:cs="Times New Roman" w:eastAsia="Times New Roman"/>
                <w:color w:val="000000"/>
                <w:sz w:val="20"/>
                <w:szCs w:val="20"/>
                <w:lang w:eastAsia="hr-HR"/>
              </w:rPr>
              <w:t xml:space="preserve"> 18, Gornji </w:t>
            </w:r>
            <w:proofErr w:type="spellStart"/>
            <w:r w:rsidRPr="00DB6E94">
              <w:rPr>
                <w:rFonts w:cs="Times New Roman" w:eastAsia="Times New Roman"/>
                <w:color w:val="000000"/>
                <w:sz w:val="20"/>
                <w:szCs w:val="20"/>
                <w:lang w:eastAsia="hr-HR"/>
              </w:rPr>
              <w:t>Stupnik</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2.093,72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103.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PAVO-PROMET VENT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29038959874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Hrelička</w:t>
            </w:r>
            <w:proofErr w:type="spellEnd"/>
            <w:r w:rsidRPr="00DB6E94">
              <w:rPr>
                <w:rFonts w:cs="Times New Roman" w:eastAsia="Times New Roman"/>
                <w:color w:val="000000"/>
                <w:sz w:val="20"/>
                <w:szCs w:val="20"/>
                <w:lang w:eastAsia="hr-HR"/>
              </w:rPr>
              <w:t xml:space="preserve"> 92,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8.463,14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104.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PETROKOV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42599613313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Mrkšina</w:t>
            </w:r>
            <w:proofErr w:type="spellEnd"/>
            <w:r w:rsidRPr="00DB6E94">
              <w:rPr>
                <w:rFonts w:cs="Times New Roman" w:eastAsia="Times New Roman"/>
                <w:color w:val="000000"/>
                <w:sz w:val="20"/>
                <w:szCs w:val="20"/>
                <w:lang w:eastAsia="hr-HR"/>
              </w:rPr>
              <w:t xml:space="preserve"> 52/d,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139.524,76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0,45%</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105.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PIREKO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88078264306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Milana Prpića 115/a, </w:t>
            </w:r>
            <w:proofErr w:type="spellStart"/>
            <w:r w:rsidRPr="00DB6E94">
              <w:rPr>
                <w:rFonts w:cs="Times New Roman" w:eastAsia="Times New Roman"/>
                <w:color w:val="000000"/>
                <w:sz w:val="20"/>
                <w:szCs w:val="20"/>
                <w:lang w:eastAsia="hr-HR"/>
              </w:rPr>
              <w:t>Oroslavje</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78.750,00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0,26%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106.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Plinet</w:t>
            </w:r>
            <w:proofErr w:type="spellEnd"/>
            <w:r w:rsidRPr="00DB6E94">
              <w:rPr>
                <w:rFonts w:cs="Times New Roman" w:eastAsia="Times New Roman"/>
                <w:color w:val="000000"/>
                <w:sz w:val="20"/>
                <w:szCs w:val="20"/>
                <w:lang w:eastAsia="hr-HR"/>
              </w:rPr>
              <w:t xml:space="preserve"> </w:t>
            </w:r>
            <w:proofErr w:type="spellStart"/>
            <w:r w:rsidRPr="00DB6E94">
              <w:rPr>
                <w:rFonts w:cs="Times New Roman" w:eastAsia="Times New Roman"/>
                <w:color w:val="000000"/>
                <w:sz w:val="20"/>
                <w:szCs w:val="20"/>
                <w:lang w:eastAsia="hr-HR"/>
              </w:rPr>
              <w:t>art</w:t>
            </w:r>
            <w:proofErr w:type="spellEnd"/>
            <w:r w:rsidRPr="00DB6E94">
              <w:rPr>
                <w:rFonts w:cs="Times New Roman" w:eastAsia="Times New Roman"/>
                <w:color w:val="000000"/>
                <w:sz w:val="20"/>
                <w:szCs w:val="20"/>
                <w:lang w:eastAsia="hr-HR"/>
              </w:rPr>
              <w:t xml:space="preserve">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45037590704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Glavić 76/A, Varaždinski </w:t>
            </w:r>
            <w:proofErr w:type="spellStart"/>
            <w:r w:rsidRPr="00DB6E94">
              <w:rPr>
                <w:rFonts w:cs="Times New Roman" w:eastAsia="Times New Roman"/>
                <w:color w:val="000000"/>
                <w:sz w:val="20"/>
                <w:szCs w:val="20"/>
                <w:lang w:eastAsia="hr-HR"/>
              </w:rPr>
              <w:t>Breg</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54.284,82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0,18%</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107.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Plinet</w:t>
            </w:r>
            <w:proofErr w:type="spellEnd"/>
            <w:r w:rsidRPr="00DB6E94">
              <w:rPr>
                <w:rFonts w:cs="Times New Roman" w:eastAsia="Times New Roman"/>
                <w:color w:val="000000"/>
                <w:sz w:val="20"/>
                <w:szCs w:val="20"/>
                <w:lang w:eastAsia="hr-HR"/>
              </w:rPr>
              <w:t xml:space="preserve"> </w:t>
            </w:r>
            <w:proofErr w:type="spellStart"/>
            <w:r w:rsidRPr="00DB6E94">
              <w:rPr>
                <w:rFonts w:cs="Times New Roman" w:eastAsia="Times New Roman"/>
                <w:color w:val="000000"/>
                <w:sz w:val="20"/>
                <w:szCs w:val="20"/>
                <w:lang w:eastAsia="hr-HR"/>
              </w:rPr>
              <w:t>art</w:t>
            </w:r>
            <w:proofErr w:type="spellEnd"/>
            <w:r w:rsidRPr="00DB6E94">
              <w:rPr>
                <w:rFonts w:cs="Times New Roman" w:eastAsia="Times New Roman"/>
                <w:color w:val="000000"/>
                <w:sz w:val="20"/>
                <w:szCs w:val="20"/>
                <w:lang w:eastAsia="hr-HR"/>
              </w:rPr>
              <w:t xml:space="preserve">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45037590704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Glavić 76/A, Varaždinski </w:t>
            </w:r>
            <w:proofErr w:type="spellStart"/>
            <w:r w:rsidRPr="00DB6E94">
              <w:rPr>
                <w:rFonts w:cs="Times New Roman" w:eastAsia="Times New Roman"/>
                <w:color w:val="000000"/>
                <w:sz w:val="20"/>
                <w:szCs w:val="20"/>
                <w:lang w:eastAsia="hr-HR"/>
              </w:rPr>
              <w:t>Breg</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40.000,00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108.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PLINOTEHNIKA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86784920944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S.S.Kranjčevića 2, Čakovec</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13.308,70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0,04%</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109.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PONDT,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60078728358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4. </w:t>
            </w:r>
            <w:proofErr w:type="spellStart"/>
            <w:r w:rsidRPr="00DB6E94">
              <w:rPr>
                <w:rFonts w:cs="Times New Roman" w:eastAsia="Times New Roman"/>
                <w:color w:val="000000"/>
                <w:sz w:val="20"/>
                <w:szCs w:val="20"/>
                <w:lang w:eastAsia="hr-HR"/>
              </w:rPr>
              <w:t>Barutanski</w:t>
            </w:r>
            <w:proofErr w:type="spellEnd"/>
            <w:r w:rsidRPr="00DB6E94">
              <w:rPr>
                <w:rFonts w:cs="Times New Roman" w:eastAsia="Times New Roman"/>
                <w:color w:val="000000"/>
                <w:sz w:val="20"/>
                <w:szCs w:val="20"/>
                <w:lang w:eastAsia="hr-HR"/>
              </w:rPr>
              <w:t xml:space="preserve"> Ogranak </w:t>
            </w:r>
            <w:r w:rsidRPr="00DB6E94">
              <w:rPr>
                <w:rFonts w:cs="Times New Roman" w:eastAsia="Times New Roman"/>
                <w:color w:val="000000"/>
                <w:sz w:val="20"/>
                <w:szCs w:val="20"/>
                <w:lang w:eastAsia="hr-HR"/>
              </w:rPr>
              <w:lastRenderedPageBreak/>
              <w:t>5/1,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lastRenderedPageBreak/>
              <w:t>18.093,50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lastRenderedPageBreak/>
              <w:t>110.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Privredna banka Zagreb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02535697732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Radnička cesta 50,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93,94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111.</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PTP-Zaprešić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13388634586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Ilije Gregorića 20, Zaprešić</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5.333,04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112.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R.R.TRANSPORT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18022544562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Vinogradska 41, Kutina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18.868,22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113.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RADNIK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21846792292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kralja Tomislava 45, Križevci</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50.000,00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114.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RADNIK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21846792292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kralja Tomislava 45, Križevci</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129.656,30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0,42%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115.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RADNIK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21846792292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kralja Tomislava 45, Križevci</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85.192,48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0,28%</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116.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ROTOR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74446112734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Hrvatskog proljeća 10 ,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141.352,99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0,46%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117.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SAM CRO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22800253557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Ulica Tereze Banje </w:t>
            </w:r>
            <w:proofErr w:type="spellStart"/>
            <w:r w:rsidRPr="00DB6E94">
              <w:rPr>
                <w:rFonts w:cs="Times New Roman" w:eastAsia="Times New Roman"/>
                <w:color w:val="000000"/>
                <w:sz w:val="20"/>
                <w:szCs w:val="20"/>
                <w:lang w:eastAsia="hr-HR"/>
              </w:rPr>
              <w:t>Bernardete</w:t>
            </w:r>
            <w:proofErr w:type="spellEnd"/>
            <w:r w:rsidRPr="00DB6E94">
              <w:rPr>
                <w:rFonts w:cs="Times New Roman" w:eastAsia="Times New Roman"/>
                <w:color w:val="000000"/>
                <w:sz w:val="20"/>
                <w:szCs w:val="20"/>
                <w:lang w:eastAsia="hr-HR"/>
              </w:rPr>
              <w:t xml:space="preserve"> 6, Grubišno Polje</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69.385,48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0,22%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118.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SERVIS I MONTAŽA PLAMENIKA I ELEKTROINSTALACIJSKE USLUGE "EKO PLAMEN" </w:t>
            </w:r>
            <w:proofErr w:type="spellStart"/>
            <w:r w:rsidRPr="00DB6E94">
              <w:rPr>
                <w:rFonts w:cs="Times New Roman" w:eastAsia="Times New Roman"/>
                <w:color w:val="000000"/>
                <w:sz w:val="20"/>
                <w:szCs w:val="20"/>
                <w:lang w:eastAsia="hr-HR"/>
              </w:rPr>
              <w:t>VL.IVAN</w:t>
            </w:r>
            <w:proofErr w:type="spellEnd"/>
            <w:r w:rsidRPr="00DB6E94">
              <w:rPr>
                <w:rFonts w:cs="Times New Roman" w:eastAsia="Times New Roman"/>
                <w:color w:val="000000"/>
                <w:sz w:val="20"/>
                <w:szCs w:val="20"/>
                <w:lang w:eastAsia="hr-HR"/>
              </w:rPr>
              <w:t xml:space="preserve"> ŠTIMAC</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96817373619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I.G.Kovačića 19, Dugo Selo</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10.641,25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119.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SERVISI CESTE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08418571218</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Severin 71/J, Severin</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13.615,66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0,04%</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120.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SIKA CROATIA,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19934019379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Puškarićeva</w:t>
            </w:r>
            <w:proofErr w:type="spellEnd"/>
            <w:r w:rsidRPr="00DB6E94">
              <w:rPr>
                <w:rFonts w:cs="Times New Roman" w:eastAsia="Times New Roman"/>
                <w:color w:val="000000"/>
                <w:sz w:val="20"/>
                <w:szCs w:val="20"/>
                <w:lang w:eastAsia="hr-HR"/>
              </w:rPr>
              <w:t xml:space="preserve"> 77/a, Lučko,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1.326,56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121.</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STANKO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63803307141</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Vinka </w:t>
            </w:r>
            <w:proofErr w:type="spellStart"/>
            <w:r w:rsidRPr="00DB6E94">
              <w:rPr>
                <w:rFonts w:cs="Times New Roman" w:eastAsia="Times New Roman"/>
                <w:color w:val="000000"/>
                <w:sz w:val="20"/>
                <w:szCs w:val="20"/>
                <w:lang w:eastAsia="hr-HR"/>
              </w:rPr>
              <w:t>Dvoržaka</w:t>
            </w:r>
            <w:proofErr w:type="spellEnd"/>
            <w:r w:rsidRPr="00DB6E94">
              <w:rPr>
                <w:rFonts w:cs="Times New Roman" w:eastAsia="Times New Roman"/>
                <w:color w:val="000000"/>
                <w:sz w:val="20"/>
                <w:szCs w:val="20"/>
                <w:lang w:eastAsia="hr-HR"/>
              </w:rPr>
              <w:t xml:space="preserve"> 22,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1.662,50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122.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STIMO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50546676950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Ulica hrvatskog proljeća 8,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135,00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123.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STROJOPROMET-ZAGREB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97994010225</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Zagrebačka 6, </w:t>
            </w:r>
            <w:proofErr w:type="spellStart"/>
            <w:r w:rsidRPr="00DB6E94">
              <w:rPr>
                <w:rFonts w:cs="Times New Roman" w:eastAsia="Times New Roman"/>
                <w:color w:val="000000"/>
                <w:sz w:val="20"/>
                <w:szCs w:val="20"/>
                <w:lang w:eastAsia="hr-HR"/>
              </w:rPr>
              <w:t>Šenkovec</w:t>
            </w:r>
            <w:proofErr w:type="spellEnd"/>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12.805,76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0,04%</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124.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STUDIO DA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99567700194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Podravska 67,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687,50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125.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ŠOLA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57575354292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Vukovarska 49,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7.130,35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126.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ŠPINA d. o. 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74884350149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Mate Vlašića 43/A, Poreč</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6.421,13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127.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ŠPINA d. o. 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74884350149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Mate Vlašića 43/A, Poreč</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10.000,00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128.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ŠPINA d. o. 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74884350149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Mate Vlašića 43/A, Poreč</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10.000,00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lastRenderedPageBreak/>
              <w:t>129.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 &amp; T NAGY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88786096420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Trg Stjepana Radića 36,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175,27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130.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TECE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95844968940</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Fallerovo</w:t>
            </w:r>
            <w:proofErr w:type="spellEnd"/>
            <w:r w:rsidRPr="00DB6E94">
              <w:rPr>
                <w:rFonts w:cs="Times New Roman" w:eastAsia="Times New Roman"/>
                <w:color w:val="000000"/>
                <w:sz w:val="20"/>
                <w:szCs w:val="20"/>
                <w:lang w:eastAsia="hr-HR"/>
              </w:rPr>
              <w:t xml:space="preserve"> šetalište 16,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4.837,54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131.</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TECNOCLIMA s.p.a.</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IT00199160227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Viale</w:t>
            </w:r>
            <w:proofErr w:type="spellEnd"/>
            <w:r w:rsidRPr="00DB6E94">
              <w:rPr>
                <w:rFonts w:cs="Times New Roman" w:eastAsia="Times New Roman"/>
                <w:color w:val="000000"/>
                <w:sz w:val="20"/>
                <w:szCs w:val="20"/>
                <w:lang w:eastAsia="hr-HR"/>
              </w:rPr>
              <w:t xml:space="preserve"> </w:t>
            </w:r>
            <w:proofErr w:type="spellStart"/>
            <w:r w:rsidRPr="00DB6E94">
              <w:rPr>
                <w:rFonts w:cs="Times New Roman" w:eastAsia="Times New Roman"/>
                <w:color w:val="000000"/>
                <w:sz w:val="20"/>
                <w:szCs w:val="20"/>
                <w:lang w:eastAsia="hr-HR"/>
              </w:rPr>
              <w:t>Industria</w:t>
            </w:r>
            <w:proofErr w:type="spellEnd"/>
            <w:r w:rsidRPr="00DB6E94">
              <w:rPr>
                <w:rFonts w:cs="Times New Roman" w:eastAsia="Times New Roman"/>
                <w:color w:val="000000"/>
                <w:sz w:val="20"/>
                <w:szCs w:val="20"/>
                <w:lang w:eastAsia="hr-HR"/>
              </w:rPr>
              <w:t xml:space="preserve">, 19, 38057 </w:t>
            </w:r>
            <w:proofErr w:type="spellStart"/>
            <w:r w:rsidRPr="00DB6E94">
              <w:rPr>
                <w:rFonts w:cs="Times New Roman" w:eastAsia="Times New Roman"/>
                <w:color w:val="000000"/>
                <w:sz w:val="20"/>
                <w:szCs w:val="20"/>
                <w:lang w:eastAsia="hr-HR"/>
              </w:rPr>
              <w:t>Pergine</w:t>
            </w:r>
            <w:proofErr w:type="spellEnd"/>
            <w:r w:rsidRPr="00DB6E94">
              <w:rPr>
                <w:rFonts w:cs="Times New Roman" w:eastAsia="Times New Roman"/>
                <w:color w:val="000000"/>
                <w:sz w:val="20"/>
                <w:szCs w:val="20"/>
                <w:lang w:eastAsia="hr-HR"/>
              </w:rPr>
              <w:t xml:space="preserve"> </w:t>
            </w:r>
            <w:proofErr w:type="spellStart"/>
            <w:r w:rsidRPr="00DB6E94">
              <w:rPr>
                <w:rFonts w:cs="Times New Roman" w:eastAsia="Times New Roman"/>
                <w:color w:val="000000"/>
                <w:sz w:val="20"/>
                <w:szCs w:val="20"/>
                <w:lang w:eastAsia="hr-HR"/>
              </w:rPr>
              <w:t>Valsugana</w:t>
            </w:r>
            <w:proofErr w:type="spellEnd"/>
            <w:r w:rsidRPr="00DB6E94">
              <w:rPr>
                <w:rFonts w:cs="Times New Roman" w:eastAsia="Times New Roman"/>
                <w:color w:val="000000"/>
                <w:sz w:val="20"/>
                <w:szCs w:val="20"/>
                <w:lang w:eastAsia="hr-HR"/>
              </w:rPr>
              <w:t xml:space="preserve"> TN</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9.185,42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132.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TEHNIKA-SPEKTRA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91644264017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Brune Bušića 5/A,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27.357,80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0,09%</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133.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TERMOMETAL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65324927134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Industrijska ulica 3, Garešnica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42.056,43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0,14%</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134.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THALASSOTHERAPIA - CRIKVENICA Specijalna bolnica za medicinsku rehabilitaciju Primorsko-goranske županije</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16038790456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Gajevo Šetalište 21, Crikvenica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10.000,00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135.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THALASSOTHERAPIA - CRIKVENICA Specijalna bolnica za medicinsku rehabilitaciju Primorsko-goranske županije</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16038790456</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Gajevo Šetalište 21, Crikvenica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136.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TRGO-TOK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45147699267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Palma 11,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6.390,90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137.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TRGOVAČKI OBRT "AUTO DUKIĆ", VL. RADMILA DUKIĆ</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60898986781</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Trg Hrvatskih branitelja 15,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537,00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138.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TRGOVAČKI OBRT "MV", VL. VLADO FALETAR</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04204905564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Antuna Radića 1,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1.239,44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139.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TÜV Croatia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64520989853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Savska 41,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9.532,22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0,03%</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140.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ULMUS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59682930012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V. </w:t>
            </w:r>
            <w:proofErr w:type="spellStart"/>
            <w:r w:rsidRPr="00DB6E94">
              <w:rPr>
                <w:rFonts w:cs="Times New Roman" w:eastAsia="Times New Roman"/>
                <w:color w:val="000000"/>
                <w:sz w:val="20"/>
                <w:szCs w:val="20"/>
                <w:lang w:eastAsia="hr-HR"/>
              </w:rPr>
              <w:t>Frajtića</w:t>
            </w:r>
            <w:proofErr w:type="spellEnd"/>
            <w:r w:rsidRPr="00DB6E94">
              <w:rPr>
                <w:rFonts w:cs="Times New Roman" w:eastAsia="Times New Roman"/>
                <w:color w:val="000000"/>
                <w:sz w:val="20"/>
                <w:szCs w:val="20"/>
                <w:lang w:eastAsia="hr-HR"/>
              </w:rPr>
              <w:t xml:space="preserve"> 6,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23.920,25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0,08%</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141.</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UNIQA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75665455333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Planinska 13 A,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2.320,00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142.</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VAILLANT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65934263539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Heinzelova</w:t>
            </w:r>
            <w:proofErr w:type="spellEnd"/>
            <w:r w:rsidRPr="00DB6E94">
              <w:rPr>
                <w:rFonts w:cs="Times New Roman" w:eastAsia="Times New Roman"/>
                <w:color w:val="000000"/>
                <w:sz w:val="20"/>
                <w:szCs w:val="20"/>
                <w:lang w:eastAsia="hr-HR"/>
              </w:rPr>
              <w:t xml:space="preserve"> 60,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26.672,00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0,09%</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143.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VALOR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53153761073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Buići</w:t>
            </w:r>
            <w:proofErr w:type="spellEnd"/>
            <w:r w:rsidRPr="00DB6E94">
              <w:rPr>
                <w:rFonts w:cs="Times New Roman" w:eastAsia="Times New Roman"/>
                <w:color w:val="000000"/>
                <w:sz w:val="20"/>
                <w:szCs w:val="20"/>
                <w:lang w:eastAsia="hr-HR"/>
              </w:rPr>
              <w:t xml:space="preserve"> 54, Poreč</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336,25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144.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VIDIK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63869637255</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 xml:space="preserve">Ivana Viteza </w:t>
            </w:r>
            <w:proofErr w:type="spellStart"/>
            <w:r w:rsidRPr="00DB6E94">
              <w:rPr>
                <w:rFonts w:cs="Times New Roman" w:eastAsia="Times New Roman"/>
                <w:color w:val="000000"/>
                <w:sz w:val="20"/>
                <w:szCs w:val="20"/>
                <w:lang w:eastAsia="hr-HR"/>
              </w:rPr>
              <w:t>Trnskog</w:t>
            </w:r>
            <w:proofErr w:type="spellEnd"/>
            <w:r w:rsidRPr="00DB6E94">
              <w:rPr>
                <w:rFonts w:cs="Times New Roman" w:eastAsia="Times New Roman"/>
                <w:color w:val="000000"/>
                <w:sz w:val="20"/>
                <w:szCs w:val="20"/>
                <w:lang w:eastAsia="hr-HR"/>
              </w:rPr>
              <w:t xml:space="preserve"> 7,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250,07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145.</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Viessmann</w:t>
            </w:r>
            <w:proofErr w:type="spellEnd"/>
            <w:r w:rsidRPr="00DB6E94">
              <w:rPr>
                <w:rFonts w:cs="Times New Roman" w:eastAsia="Times New Roman"/>
                <w:color w:val="000000"/>
                <w:sz w:val="20"/>
                <w:szCs w:val="20"/>
                <w:lang w:eastAsia="hr-HR"/>
              </w:rPr>
              <w:t xml:space="preserve">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57545045005</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Dr.Luje</w:t>
            </w:r>
            <w:proofErr w:type="spellEnd"/>
            <w:r w:rsidRPr="00DB6E94">
              <w:rPr>
                <w:rFonts w:cs="Times New Roman" w:eastAsia="Times New Roman"/>
                <w:color w:val="000000"/>
                <w:sz w:val="20"/>
                <w:szCs w:val="20"/>
                <w:lang w:eastAsia="hr-HR"/>
              </w:rPr>
              <w:t xml:space="preserve"> </w:t>
            </w:r>
            <w:proofErr w:type="spellStart"/>
            <w:r w:rsidRPr="00DB6E94">
              <w:rPr>
                <w:rFonts w:cs="Times New Roman" w:eastAsia="Times New Roman"/>
                <w:color w:val="000000"/>
                <w:sz w:val="20"/>
                <w:szCs w:val="20"/>
                <w:lang w:eastAsia="hr-HR"/>
              </w:rPr>
              <w:t>Naletilića</w:t>
            </w:r>
            <w:proofErr w:type="spellEnd"/>
            <w:r w:rsidRPr="00DB6E94">
              <w:rPr>
                <w:rFonts w:cs="Times New Roman" w:eastAsia="Times New Roman"/>
                <w:color w:val="000000"/>
                <w:sz w:val="20"/>
                <w:szCs w:val="20"/>
                <w:lang w:eastAsia="hr-HR"/>
              </w:rPr>
              <w:t xml:space="preserve"> 29,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50.291,76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0,16%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146.</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VODNE USLUGE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43307218011</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Ferde Livadića 14/a,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584,91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147.</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VODOTERM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90155786082</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Klokočevac 137 A,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1.012,79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148.</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VRATA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72524570239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Patkovac</w:t>
            </w:r>
            <w:proofErr w:type="spellEnd"/>
            <w:r w:rsidRPr="00DB6E94">
              <w:rPr>
                <w:rFonts w:cs="Times New Roman" w:eastAsia="Times New Roman"/>
                <w:color w:val="000000"/>
                <w:sz w:val="20"/>
                <w:szCs w:val="20"/>
                <w:lang w:eastAsia="hr-HR"/>
              </w:rPr>
              <w:t xml:space="preserve"> 44,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2.959,41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0,01%</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lastRenderedPageBreak/>
              <w:t>149.</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VRH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51504478794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Adolfa Daničića 2, Koprivnica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12.817,84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0,04%</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150.</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WS - TERMO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83196662203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Vatrogasna 15, Sveti Ivan Zelina</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1.354,50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151.</w:t>
            </w:r>
          </w:p>
        </w:tc>
        <w:tc>
          <w:tcPr>
            <w:tcW w:type="dxa" w:w="638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Zagrebačka banka d.d.</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92963223473</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Trg bana Josipa Jelačića 10,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0,00%</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152.</w:t>
            </w:r>
          </w:p>
        </w:tc>
        <w:tc>
          <w:tcPr>
            <w:tcW w:type="dxa" w:w="638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ZAJEDNIČKI ODVJETNIČKI URED Z. GREGURIĆ, T. FIGAČ GREGURIĆ, H. MLADINIĆ</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70851049834</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Antuna Mihanovića 15b,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6.875,00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0,02%</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153.</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ZVONIMIR RASTOVAC</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26716650379</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proofErr w:type="spellStart"/>
            <w:r w:rsidRPr="00DB6E94">
              <w:rPr>
                <w:rFonts w:cs="Times New Roman" w:eastAsia="Times New Roman"/>
                <w:color w:val="000000"/>
                <w:sz w:val="20"/>
                <w:szCs w:val="20"/>
                <w:lang w:eastAsia="hr-HR"/>
              </w:rPr>
              <w:t>Fortunata</w:t>
            </w:r>
            <w:proofErr w:type="spellEnd"/>
            <w:r w:rsidRPr="00DB6E94">
              <w:rPr>
                <w:rFonts w:cs="Times New Roman" w:eastAsia="Times New Roman"/>
                <w:color w:val="000000"/>
                <w:sz w:val="20"/>
                <w:szCs w:val="20"/>
                <w:lang w:eastAsia="hr-HR"/>
              </w:rPr>
              <w:t xml:space="preserve"> Pintarića 2, Bjelovar</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142.000,00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0,46%</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154.</w:t>
            </w:r>
          </w:p>
        </w:tc>
        <w:tc>
          <w:tcPr>
            <w:tcW w:type="dxa" w:w="638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ŽEPOH d.o.o.</w:t>
            </w:r>
          </w:p>
        </w:tc>
        <w:tc>
          <w:tcPr>
            <w:tcW w:type="dxa" w:w="16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20"/>
                <w:szCs w:val="20"/>
                <w:lang w:eastAsia="hr-HR"/>
              </w:rPr>
            </w:pPr>
            <w:r w:rsidRPr="00DB6E94">
              <w:rPr>
                <w:rFonts w:cs="Times New Roman" w:eastAsia="Times New Roman"/>
                <w:color w:val="000000"/>
                <w:sz w:val="20"/>
                <w:szCs w:val="20"/>
                <w:lang w:eastAsia="hr-HR"/>
              </w:rPr>
              <w:t>25953903177</w:t>
            </w:r>
          </w:p>
        </w:tc>
        <w:tc>
          <w:tcPr>
            <w:tcW w:type="dxa" w:w="23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0"/>
                <w:szCs w:val="20"/>
                <w:lang w:eastAsia="hr-HR"/>
              </w:rPr>
            </w:pPr>
            <w:r w:rsidRPr="00DB6E94">
              <w:rPr>
                <w:rFonts w:cs="Times New Roman" w:eastAsia="Times New Roman"/>
                <w:color w:val="000000"/>
                <w:sz w:val="20"/>
                <w:szCs w:val="20"/>
                <w:lang w:eastAsia="hr-HR"/>
              </w:rPr>
              <w:t>Horvatova 80, Zagreb</w:t>
            </w:r>
          </w:p>
        </w:tc>
        <w:tc>
          <w:tcPr>
            <w:tcW w:type="dxa" w:w="169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1.224.219,77 kn</w:t>
            </w:r>
          </w:p>
        </w:tc>
        <w:tc>
          <w:tcPr>
            <w:tcW w:type="dxa" w:w="14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3,97%</w:t>
            </w:r>
          </w:p>
        </w:tc>
      </w:tr>
      <w:tr w:rsidTr="00DB6E94" w:rsidR="00DB6E94" w:rsidRPr="00DB6E94">
        <w:trPr>
          <w:trHeight w:val="300"/>
        </w:trPr>
        <w:tc>
          <w:tcPr>
            <w:tcW w:type="dxa" w:w="635"/>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6382"/>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1617"/>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2314"/>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1698"/>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30.848.667,44 kn</w:t>
            </w:r>
          </w:p>
        </w:tc>
        <w:tc>
          <w:tcPr>
            <w:tcW w:type="dxa" w:w="1465"/>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0"/>
                <w:szCs w:val="20"/>
                <w:lang w:eastAsia="hr-HR"/>
              </w:rPr>
            </w:pPr>
            <w:r w:rsidRPr="00DB6E94">
              <w:rPr>
                <w:rFonts w:cs="Times New Roman" w:eastAsia="Times New Roman"/>
                <w:color w:val="000000"/>
                <w:sz w:val="20"/>
                <w:szCs w:val="20"/>
                <w:lang w:eastAsia="hr-HR"/>
              </w:rPr>
              <w:t>100,00%</w:t>
            </w:r>
          </w:p>
        </w:tc>
      </w:tr>
    </w:tbl>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r w:rsidRPr="00DB6E94">
        <w:rPr>
          <w:rFonts w:cs="Times New Roman" w:eastAsia="Calibri"/>
        </w:rPr>
        <w:t>UVJETNE TRAŽBINE:</w:t>
      </w:r>
    </w:p>
    <w:tbl>
      <w:tblPr>
        <w:tblW w:type="dxa" w:w="14144"/>
        <w:tblInd w:type="dxa" w:w="113"/>
        <w:tblLook w:val="04A0" w:noVBand="1" w:noHBand="0" w:lastColumn="0" w:firstColumn="1" w:lastRow="0" w:firstRow="1"/>
      </w:tblPr>
      <w:tblGrid>
        <w:gridCol w:w="819"/>
        <w:gridCol w:w="5362"/>
        <w:gridCol w:w="1778"/>
        <w:gridCol w:w="4165"/>
        <w:gridCol w:w="2020"/>
      </w:tblGrid>
      <w:tr w:rsidTr="00DB6E94" w:rsidR="00DB6E94" w:rsidRPr="00DB6E94">
        <w:trPr>
          <w:trHeight w:val="273"/>
        </w:trPr>
        <w:tc>
          <w:tcPr>
            <w:tcW w:type="dxa" w:w="819"/>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RBR</w:t>
            </w:r>
          </w:p>
        </w:tc>
        <w:tc>
          <w:tcPr>
            <w:tcW w:type="dxa" w:w="5362"/>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NAZIV VJEROVNIKA</w:t>
            </w:r>
          </w:p>
        </w:tc>
        <w:tc>
          <w:tcPr>
            <w:tcW w:type="dxa" w:w="1778"/>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OIB</w:t>
            </w:r>
          </w:p>
        </w:tc>
        <w:tc>
          <w:tcPr>
            <w:tcW w:type="dxa" w:w="4165"/>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ADRESA</w:t>
            </w:r>
          </w:p>
        </w:tc>
        <w:tc>
          <w:tcPr>
            <w:tcW w:type="dxa" w:w="2020"/>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IZNOS</w:t>
            </w:r>
          </w:p>
        </w:tc>
      </w:tr>
      <w:tr w:rsidTr="00DB6E94" w:rsidR="00DB6E94" w:rsidRPr="00DB6E94">
        <w:trPr>
          <w:trHeight w:val="273"/>
        </w:trPr>
        <w:tc>
          <w:tcPr>
            <w:tcW w:type="dxa" w:w="81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1.</w:t>
            </w:r>
          </w:p>
        </w:tc>
        <w:tc>
          <w:tcPr>
            <w:tcW w:type="dxa" w:w="536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JOSIP RASTOVAC</w:t>
            </w:r>
          </w:p>
        </w:tc>
        <w:tc>
          <w:tcPr>
            <w:tcW w:type="dxa" w:w="177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72384303587</w:t>
            </w:r>
          </w:p>
        </w:tc>
        <w:tc>
          <w:tcPr>
            <w:tcW w:type="dxa" w:w="41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Fortunata</w:t>
            </w:r>
            <w:proofErr w:type="spellEnd"/>
            <w:r w:rsidRPr="00DB6E94">
              <w:rPr>
                <w:rFonts w:cs="Times New Roman" w:eastAsia="Times New Roman"/>
                <w:color w:val="000000"/>
                <w:sz w:val="22"/>
                <w:szCs w:val="22"/>
                <w:lang w:eastAsia="hr-HR"/>
              </w:rPr>
              <w:t xml:space="preserve"> Pintarića 2, Bjelovar</w:t>
            </w:r>
          </w:p>
        </w:tc>
        <w:tc>
          <w:tcPr>
            <w:tcW w:type="dxa" w:w="202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12.238.089,72</w:t>
            </w:r>
          </w:p>
        </w:tc>
      </w:tr>
      <w:tr w:rsidTr="00DB6E94" w:rsidR="00DB6E94" w:rsidRPr="00DB6E94">
        <w:trPr>
          <w:trHeight w:val="273"/>
        </w:trPr>
        <w:tc>
          <w:tcPr>
            <w:tcW w:type="dxa" w:w="819"/>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w:t>
            </w:r>
          </w:p>
        </w:tc>
        <w:tc>
          <w:tcPr>
            <w:tcW w:type="dxa" w:w="536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w:t>
            </w:r>
          </w:p>
        </w:tc>
        <w:tc>
          <w:tcPr>
            <w:tcW w:type="dxa" w:w="177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w:t>
            </w:r>
          </w:p>
        </w:tc>
        <w:tc>
          <w:tcPr>
            <w:tcW w:type="dxa" w:w="416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w:t>
            </w:r>
          </w:p>
        </w:tc>
        <w:tc>
          <w:tcPr>
            <w:tcW w:type="dxa" w:w="202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12.238.089,72</w:t>
            </w:r>
          </w:p>
        </w:tc>
      </w:tr>
    </w:tbl>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r w:rsidRPr="00DB6E94">
        <w:rPr>
          <w:rFonts w:cs="Times New Roman" w:eastAsia="Calibri"/>
        </w:rPr>
        <w:t xml:space="preserve">II) Sklapanjem ove </w:t>
      </w:r>
      <w:proofErr w:type="spellStart"/>
      <w:r w:rsidRPr="00DB6E94">
        <w:rPr>
          <w:rFonts w:cs="Times New Roman" w:eastAsia="Calibri"/>
        </w:rPr>
        <w:t>predstečajne</w:t>
      </w:r>
      <w:proofErr w:type="spellEnd"/>
      <w:r w:rsidRPr="00DB6E94">
        <w:rPr>
          <w:rFonts w:cs="Times New Roman" w:eastAsia="Calibri"/>
        </w:rPr>
        <w:t xml:space="preserve"> nagodbe, dužnik će se obavezati na ispunjenje prioritetnih tražbina radnika.</w:t>
      </w:r>
    </w:p>
    <w:p w:rsidRDefault="00DB6E94" w:rsidP="00DB6E94" w:rsidR="00DB6E94" w:rsidRPr="00DB6E94">
      <w:pPr>
        <w:spacing w:lineRule="auto" w:line="360" w:after="200"/>
        <w:jc w:val="both"/>
        <w:rPr>
          <w:rFonts w:cs="Times New Roman" w:eastAsia="Calibri"/>
        </w:rPr>
      </w:pPr>
      <w:r w:rsidRPr="00DB6E94">
        <w:rPr>
          <w:rFonts w:cs="Times New Roman" w:eastAsia="Calibri"/>
        </w:rPr>
        <w:t>III) Za vjerovnike iz točke I. ovog nacrta, a sukladno Utvrđenim tražbinama, plana financijskog i operativnog restrukturiranja, otplata utvrđenih iznosa tražbina će se vršiti na slijedeći način kako slijedi:</w:t>
      </w:r>
    </w:p>
    <w:p w:rsidRDefault="00DB6E94" w:rsidP="00DB6E94" w:rsidR="00DB6E94" w:rsidRPr="00DB6E94">
      <w:pPr>
        <w:spacing w:lineRule="auto" w:line="360" w:after="200"/>
        <w:jc w:val="both"/>
        <w:rPr>
          <w:rFonts w:cs="Times New Roman" w:eastAsia="Calibri"/>
        </w:rPr>
      </w:pPr>
    </w:p>
    <w:p w:rsidRDefault="00DB6E94" w:rsidP="00DB6E94" w:rsidR="00DB6E94" w:rsidRPr="00DB6E94">
      <w:pPr>
        <w:widowControl w:val="false"/>
        <w:suppressAutoHyphens/>
        <w:autoSpaceDE w:val="false"/>
        <w:autoSpaceDN w:val="false"/>
        <w:spacing w:lineRule="auto" w:line="360" w:after="200"/>
        <w:jc w:val="both"/>
        <w:rPr>
          <w:rFonts w:cs="Times New Roman" w:eastAsia="SimSun"/>
          <w:kern w:val="3"/>
          <w:lang w:eastAsia="hr-HR"/>
        </w:rPr>
      </w:pPr>
    </w:p>
    <w:p w:rsidRDefault="00DB6E94" w:rsidP="00DB6E94" w:rsidR="00DB6E94" w:rsidRPr="00DB6E94">
      <w:pPr>
        <w:keepNext/>
        <w:keepLines/>
        <w:numPr>
          <w:ilvl w:val="0"/>
          <w:numId w:val="52"/>
        </w:numPr>
        <w:spacing w:lineRule="auto" w:line="276" w:after="0" w:before="480"/>
        <w:outlineLvl w:val="0"/>
        <w:rPr>
          <w:rFonts w:cs="Times New Roman" w:eastAsia="Times New Roman"/>
          <w:b/>
          <w:bCs/>
          <w:szCs w:val="28"/>
        </w:rPr>
      </w:pPr>
      <w:r w:rsidRPr="00DB6E94">
        <w:rPr>
          <w:rFonts w:cs="Times New Roman" w:eastAsia="Times New Roman"/>
          <w:b/>
          <w:bCs/>
          <w:szCs w:val="28"/>
        </w:rPr>
        <w:lastRenderedPageBreak/>
        <w:t xml:space="preserve">za </w:t>
      </w:r>
      <w:proofErr w:type="spellStart"/>
      <w:r w:rsidRPr="00DB6E94">
        <w:rPr>
          <w:rFonts w:cs="Times New Roman" w:eastAsia="Times New Roman"/>
          <w:b/>
          <w:bCs/>
          <w:szCs w:val="28"/>
        </w:rPr>
        <w:t>razlučne</w:t>
      </w:r>
      <w:proofErr w:type="spellEnd"/>
      <w:r w:rsidRPr="00DB6E94">
        <w:rPr>
          <w:rFonts w:cs="Times New Roman" w:eastAsia="Times New Roman"/>
          <w:b/>
          <w:bCs/>
          <w:szCs w:val="28"/>
        </w:rPr>
        <w:t xml:space="preserve"> vjerovnike s pravom odvojenog namirenja:</w:t>
      </w:r>
    </w:p>
    <w:p w:rsidRDefault="00DB6E94" w:rsidP="00DB6E94" w:rsidR="00DB6E94" w:rsidRPr="00DB6E94">
      <w:pPr>
        <w:numPr>
          <w:ilvl w:val="0"/>
          <w:numId w:val="49"/>
        </w:numPr>
        <w:spacing w:lineRule="auto" w:line="360" w:after="200"/>
        <w:ind w:left="1776"/>
        <w:contextualSpacing/>
        <w:jc w:val="both"/>
        <w:rPr>
          <w:rFonts w:cs="Times New Roman" w:eastAsia="Calibri"/>
        </w:rPr>
      </w:pPr>
      <w:r w:rsidRPr="00DB6E94">
        <w:rPr>
          <w:rFonts w:cs="Times New Roman" w:eastAsia="Calibri"/>
        </w:rPr>
        <w:t xml:space="preserve">promjena dospijeća tražbina - </w:t>
      </w:r>
      <w:proofErr w:type="spellStart"/>
      <w:r w:rsidRPr="00DB6E94">
        <w:rPr>
          <w:rFonts w:cs="Times New Roman" w:eastAsia="Calibri"/>
        </w:rPr>
        <w:t>reprogram</w:t>
      </w:r>
      <w:proofErr w:type="spellEnd"/>
      <w:r w:rsidRPr="00DB6E94">
        <w:rPr>
          <w:rFonts w:cs="Times New Roman" w:eastAsia="Calibri"/>
        </w:rPr>
        <w:t xml:space="preserve"> kreditnih obveza </w:t>
      </w:r>
      <w:proofErr w:type="spellStart"/>
      <w:r w:rsidRPr="00DB6E94">
        <w:rPr>
          <w:rFonts w:cs="Times New Roman" w:eastAsia="Calibri"/>
        </w:rPr>
        <w:t>razlučnih</w:t>
      </w:r>
      <w:proofErr w:type="spellEnd"/>
      <w:r w:rsidRPr="00DB6E94">
        <w:rPr>
          <w:rFonts w:cs="Times New Roman" w:eastAsia="Calibri"/>
        </w:rPr>
        <w:t xml:space="preserve"> vjerovnika s pravom odvojenoga namirenja na dulji rok i uz smanjenje visine trenutnih troškova financiranja (uz zadržavanje postojećih instrumenata osiguranja i zaštitnih mehanizama u vidu postojećih valutnih klauzula), na sljedeći način: </w:t>
      </w:r>
    </w:p>
    <w:p w:rsidRDefault="00DB6E94" w:rsidP="00DB6E94" w:rsidR="00DB6E94" w:rsidRPr="00DB6E94">
      <w:pPr>
        <w:numPr>
          <w:ilvl w:val="0"/>
          <w:numId w:val="50"/>
        </w:numPr>
        <w:spacing w:lineRule="auto" w:line="360" w:after="200"/>
        <w:ind w:left="2496"/>
        <w:contextualSpacing/>
        <w:jc w:val="both"/>
        <w:rPr>
          <w:rFonts w:cs="Times New Roman" w:eastAsia="Calibri"/>
        </w:rPr>
      </w:pPr>
      <w:r w:rsidRPr="00DB6E94">
        <w:rPr>
          <w:rFonts w:cs="Times New Roman" w:eastAsia="Calibri"/>
        </w:rPr>
        <w:t xml:space="preserve">otpis 50% ukupno utvrđene tražbine, te nakon jedne godine počeka, obročna otplata 50% ukupno utvrđene tražbine u 120 jednakih mjesečnih obroka (anuiteta) uz propisanu kamatu od 4,5% godišnje, a sve počevši od dana pravomoćnosti Rješenja o sklopljenoj </w:t>
      </w:r>
      <w:proofErr w:type="spellStart"/>
      <w:r w:rsidRPr="00DB6E94">
        <w:rPr>
          <w:rFonts w:cs="Times New Roman" w:eastAsia="Calibri"/>
        </w:rPr>
        <w:t>predstečajnoj</w:t>
      </w:r>
      <w:proofErr w:type="spellEnd"/>
      <w:r w:rsidRPr="00DB6E94">
        <w:rPr>
          <w:rFonts w:cs="Times New Roman" w:eastAsia="Calibri"/>
        </w:rPr>
        <w:t xml:space="preserve"> nagodbi pred Trgovačkim sudom</w:t>
      </w:r>
    </w:p>
    <w:p w:rsidRDefault="00DB6E94" w:rsidP="00DB6E94" w:rsidR="00DB6E94" w:rsidRPr="00DB6E94">
      <w:pPr>
        <w:spacing w:lineRule="auto" w:line="360" w:after="200"/>
        <w:ind w:left="1776"/>
        <w:jc w:val="both"/>
        <w:rPr>
          <w:rFonts w:cs="Times New Roman" w:eastAsia="Calibri"/>
        </w:rPr>
      </w:pPr>
      <w:r w:rsidRPr="00DB6E94">
        <w:rPr>
          <w:rFonts w:cs="Times New Roman" w:eastAsia="Calibri"/>
        </w:rPr>
        <w:t xml:space="preserve">ili </w:t>
      </w:r>
    </w:p>
    <w:p w:rsidRDefault="00DB6E94" w:rsidP="00DB6E94" w:rsidR="00DB6E94" w:rsidRPr="00DB6E94">
      <w:pPr>
        <w:numPr>
          <w:ilvl w:val="0"/>
          <w:numId w:val="49"/>
        </w:numPr>
        <w:spacing w:lineRule="auto" w:line="360" w:after="200"/>
        <w:ind w:left="1776"/>
        <w:contextualSpacing/>
        <w:jc w:val="both"/>
        <w:rPr>
          <w:rFonts w:cs="Times New Roman" w:eastAsia="Calibri"/>
        </w:rPr>
      </w:pPr>
      <w:r w:rsidRPr="00DB6E94">
        <w:rPr>
          <w:rFonts w:cs="Times New Roman" w:eastAsia="Calibri"/>
        </w:rPr>
        <w:t xml:space="preserve">odvojeno namirenje tražbina imovinom na kojoj je upisano </w:t>
      </w:r>
      <w:proofErr w:type="spellStart"/>
      <w:r w:rsidRPr="00DB6E94">
        <w:rPr>
          <w:rFonts w:cs="Times New Roman" w:eastAsia="Calibri"/>
        </w:rPr>
        <w:t>razlučno</w:t>
      </w:r>
      <w:proofErr w:type="spellEnd"/>
      <w:r w:rsidRPr="00DB6E94">
        <w:rPr>
          <w:rFonts w:cs="Times New Roman" w:eastAsia="Calibri"/>
        </w:rPr>
        <w:t xml:space="preserve"> pravo.</w:t>
      </w:r>
    </w:p>
    <w:tbl>
      <w:tblPr>
        <w:tblW w:type="dxa" w:w="14011"/>
        <w:tblInd w:type="dxa" w:w="108"/>
        <w:tblLook w:val="04A0" w:noVBand="1" w:noHBand="0" w:lastColumn="0" w:firstColumn="1" w:lastRow="0" w:firstRow="1"/>
      </w:tblPr>
      <w:tblGrid>
        <w:gridCol w:w="811"/>
        <w:gridCol w:w="5312"/>
        <w:gridCol w:w="1761"/>
        <w:gridCol w:w="4126"/>
        <w:gridCol w:w="2001"/>
      </w:tblGrid>
      <w:tr w:rsidTr="00DB6E94" w:rsidR="00DB6E94" w:rsidRPr="00DB6E94">
        <w:trPr>
          <w:trHeight w:val="220"/>
        </w:trPr>
        <w:tc>
          <w:tcPr>
            <w:tcW w:type="dxa" w:w="811"/>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RBR</w:t>
            </w:r>
          </w:p>
        </w:tc>
        <w:tc>
          <w:tcPr>
            <w:tcW w:type="dxa" w:w="5312"/>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NAZIV VJEROVNIKA</w:t>
            </w:r>
          </w:p>
        </w:tc>
        <w:tc>
          <w:tcPr>
            <w:tcW w:type="dxa" w:w="1761"/>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OIB</w:t>
            </w:r>
          </w:p>
        </w:tc>
        <w:tc>
          <w:tcPr>
            <w:tcW w:type="dxa" w:w="4126"/>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ADRESA</w:t>
            </w:r>
          </w:p>
        </w:tc>
        <w:tc>
          <w:tcPr>
            <w:tcW w:type="dxa" w:w="2001"/>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IZNOS</w:t>
            </w:r>
          </w:p>
        </w:tc>
      </w:tr>
      <w:tr w:rsidTr="00DB6E94" w:rsidR="00DB6E94" w:rsidRPr="00DB6E94">
        <w:trPr>
          <w:trHeight w:val="220"/>
        </w:trPr>
        <w:tc>
          <w:tcPr>
            <w:tcW w:type="dxa" w:w="81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1.</w:t>
            </w:r>
          </w:p>
        </w:tc>
        <w:tc>
          <w:tcPr>
            <w:tcW w:type="dxa" w:w="531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ERSTE&amp;STEIERMÄRKISCHE BANK d. d.</w:t>
            </w:r>
          </w:p>
        </w:tc>
        <w:tc>
          <w:tcPr>
            <w:tcW w:type="dxa" w:w="17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23057039320</w:t>
            </w:r>
          </w:p>
        </w:tc>
        <w:tc>
          <w:tcPr>
            <w:tcW w:type="dxa" w:w="412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Jadranski Trg 3/a, Rijeka</w:t>
            </w:r>
          </w:p>
        </w:tc>
        <w:tc>
          <w:tcPr>
            <w:tcW w:type="dxa" w:w="200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8.501.791,62 kn</w:t>
            </w:r>
          </w:p>
        </w:tc>
      </w:tr>
      <w:tr w:rsidTr="00DB6E94" w:rsidR="00DB6E94" w:rsidRPr="00DB6E94">
        <w:trPr>
          <w:trHeight w:val="220"/>
        </w:trPr>
        <w:tc>
          <w:tcPr>
            <w:tcW w:type="dxa" w:w="81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2.</w:t>
            </w:r>
          </w:p>
        </w:tc>
        <w:tc>
          <w:tcPr>
            <w:tcW w:type="dxa" w:w="5312"/>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Zagrebačka banka d.d.</w:t>
            </w:r>
          </w:p>
        </w:tc>
        <w:tc>
          <w:tcPr>
            <w:tcW w:type="dxa" w:w="17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92963223473</w:t>
            </w:r>
          </w:p>
        </w:tc>
        <w:tc>
          <w:tcPr>
            <w:tcW w:type="dxa" w:w="412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Trg bana Josipa Jelačića 10, Zagreb</w:t>
            </w:r>
          </w:p>
        </w:tc>
        <w:tc>
          <w:tcPr>
            <w:tcW w:type="dxa" w:w="200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2.568.579,54 kn</w:t>
            </w:r>
          </w:p>
        </w:tc>
      </w:tr>
      <w:tr w:rsidTr="00DB6E94" w:rsidR="00DB6E94" w:rsidRPr="00DB6E94">
        <w:trPr>
          <w:trHeight w:val="220"/>
        </w:trPr>
        <w:tc>
          <w:tcPr>
            <w:tcW w:type="dxa" w:w="81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531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17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412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200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11.070.371,16 kn</w:t>
            </w:r>
          </w:p>
        </w:tc>
      </w:tr>
    </w:tbl>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p>
    <w:p w:rsidRDefault="00DB6E94" w:rsidP="00DB6E94" w:rsidR="00DB6E94" w:rsidRPr="00DB6E94">
      <w:pPr>
        <w:spacing w:lineRule="auto" w:line="360" w:after="200"/>
        <w:jc w:val="both"/>
        <w:rPr>
          <w:rFonts w:cs="Times New Roman" w:eastAsia="Calibri"/>
        </w:rPr>
      </w:pPr>
    </w:p>
    <w:p w:rsidRDefault="00DB6E94" w:rsidP="00DB6E94" w:rsidR="00DB6E94" w:rsidRPr="00DB6E94">
      <w:pPr>
        <w:keepNext/>
        <w:keepLines/>
        <w:numPr>
          <w:ilvl w:val="0"/>
          <w:numId w:val="52"/>
        </w:numPr>
        <w:spacing w:lineRule="auto" w:line="276" w:after="0" w:before="480"/>
        <w:outlineLvl w:val="0"/>
        <w:rPr>
          <w:rFonts w:cs="Times New Roman" w:eastAsia="Times New Roman"/>
          <w:b/>
          <w:bCs/>
          <w:szCs w:val="28"/>
        </w:rPr>
      </w:pPr>
      <w:r w:rsidRPr="00DB6E94">
        <w:rPr>
          <w:rFonts w:cs="Times New Roman" w:eastAsia="Times New Roman"/>
          <w:b/>
          <w:bCs/>
          <w:szCs w:val="28"/>
        </w:rPr>
        <w:lastRenderedPageBreak/>
        <w:t>za izlučne vjerovnike s pravom povrata stvari:</w:t>
      </w:r>
    </w:p>
    <w:p w:rsidRDefault="00DB6E94" w:rsidP="00DB6E94" w:rsidR="00DB6E94" w:rsidRPr="00DB6E94">
      <w:pPr>
        <w:numPr>
          <w:ilvl w:val="0"/>
          <w:numId w:val="49"/>
        </w:numPr>
        <w:spacing w:lineRule="auto" w:line="360" w:after="200"/>
        <w:ind w:left="1776"/>
        <w:contextualSpacing/>
        <w:jc w:val="both"/>
        <w:rPr>
          <w:rFonts w:cs="Times New Roman" w:eastAsia="Calibri"/>
        </w:rPr>
      </w:pPr>
      <w:r w:rsidRPr="00DB6E94">
        <w:rPr>
          <w:rFonts w:cs="Times New Roman" w:eastAsia="Calibri"/>
        </w:rPr>
        <w:t>inicijalno ugovoreni rokovi – otplata kreditnih obveza izlučnih vjerovnika s pravom povrata stvari prema ugovorenim rokovima i u ugovorenim iznosima otpis tražbina na ime zateznih kamata, ostalih troškova i naknada vezanih uz naplatu potraživanja u ukupnom iznosu,</w:t>
      </w:r>
    </w:p>
    <w:p w:rsidRDefault="00DB6E94" w:rsidP="00DB6E94" w:rsidR="00DB6E94" w:rsidRPr="00DB6E94">
      <w:pPr>
        <w:spacing w:lineRule="auto" w:line="360" w:after="200"/>
        <w:ind w:left="1776"/>
        <w:jc w:val="both"/>
        <w:rPr>
          <w:rFonts w:cs="Times New Roman" w:eastAsia="Calibri"/>
        </w:rPr>
      </w:pPr>
      <w:r w:rsidRPr="00DB6E94">
        <w:rPr>
          <w:rFonts w:cs="Times New Roman" w:eastAsia="Calibri"/>
        </w:rPr>
        <w:t xml:space="preserve">ili </w:t>
      </w:r>
    </w:p>
    <w:p w:rsidRDefault="00DB6E94" w:rsidP="00DB6E94" w:rsidR="00DB6E94" w:rsidRPr="00DB6E94">
      <w:pPr>
        <w:numPr>
          <w:ilvl w:val="0"/>
          <w:numId w:val="49"/>
        </w:numPr>
        <w:spacing w:lineRule="auto" w:line="360" w:after="200"/>
        <w:ind w:left="1776"/>
        <w:contextualSpacing/>
        <w:jc w:val="both"/>
        <w:rPr>
          <w:rFonts w:cs="Times New Roman" w:eastAsia="Calibri"/>
        </w:rPr>
      </w:pPr>
      <w:r w:rsidRPr="00DB6E94">
        <w:rPr>
          <w:rFonts w:cs="Times New Roman" w:eastAsia="Calibri"/>
        </w:rPr>
        <w:t>odvojeno namirenje tražbina imovinom na kojoj postoji izlučno pravo.</w:t>
      </w:r>
    </w:p>
    <w:tbl>
      <w:tblPr>
        <w:tblW w:type="dxa" w:w="14116"/>
        <w:tblInd w:type="dxa" w:w="108"/>
        <w:tblLook w:val="04A0" w:noVBand="1" w:noHBand="0" w:lastColumn="0" w:firstColumn="1" w:lastRow="0" w:firstRow="1"/>
      </w:tblPr>
      <w:tblGrid>
        <w:gridCol w:w="817"/>
        <w:gridCol w:w="5352"/>
        <w:gridCol w:w="1774"/>
        <w:gridCol w:w="4157"/>
        <w:gridCol w:w="2016"/>
      </w:tblGrid>
      <w:tr w:rsidTr="00DB6E94" w:rsidR="00DB6E94" w:rsidRPr="00DB6E94">
        <w:trPr>
          <w:trHeight w:val="253"/>
        </w:trPr>
        <w:tc>
          <w:tcPr>
            <w:tcW w:type="dxa" w:w="817"/>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RBR</w:t>
            </w:r>
          </w:p>
        </w:tc>
        <w:tc>
          <w:tcPr>
            <w:tcW w:type="dxa" w:w="5352"/>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NAZIV VJEROVNIKA</w:t>
            </w:r>
          </w:p>
        </w:tc>
        <w:tc>
          <w:tcPr>
            <w:tcW w:type="dxa" w:w="1774"/>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OIB</w:t>
            </w:r>
          </w:p>
        </w:tc>
        <w:tc>
          <w:tcPr>
            <w:tcW w:type="dxa" w:w="4157"/>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ADRESA</w:t>
            </w:r>
          </w:p>
        </w:tc>
        <w:tc>
          <w:tcPr>
            <w:tcW w:type="dxa" w:w="2016"/>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IZNOS</w:t>
            </w:r>
          </w:p>
        </w:tc>
      </w:tr>
      <w:tr w:rsidTr="00DB6E94" w:rsidR="00DB6E94" w:rsidRPr="00DB6E94">
        <w:trPr>
          <w:trHeight w:val="253"/>
        </w:trPr>
        <w:tc>
          <w:tcPr>
            <w:tcW w:type="dxa" w:w="8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1.</w:t>
            </w:r>
          </w:p>
        </w:tc>
        <w:tc>
          <w:tcPr>
            <w:tcW w:type="dxa" w:w="535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PBZ-LEASING d.o.o.</w:t>
            </w:r>
          </w:p>
        </w:tc>
        <w:tc>
          <w:tcPr>
            <w:tcW w:type="dxa" w:w="17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57270798205</w:t>
            </w:r>
          </w:p>
        </w:tc>
        <w:tc>
          <w:tcPr>
            <w:tcW w:type="dxa" w:w="415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Radnička cesta 44, Zagreb</w:t>
            </w:r>
          </w:p>
        </w:tc>
        <w:tc>
          <w:tcPr>
            <w:tcW w:type="dxa" w:w="2016"/>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86.699,14 kn</w:t>
            </w:r>
          </w:p>
        </w:tc>
      </w:tr>
    </w:tbl>
    <w:p w:rsidRDefault="00DB6E94" w:rsidP="00DB6E94" w:rsidR="00DB6E94" w:rsidRPr="00DB6E94">
      <w:pPr>
        <w:spacing w:lineRule="auto" w:line="360" w:after="200"/>
        <w:rPr>
          <w:rFonts w:cs="Times New Roman" w:eastAsia="Calibri"/>
        </w:rPr>
      </w:pPr>
    </w:p>
    <w:p w:rsidRDefault="00DB6E94" w:rsidP="00DB6E94" w:rsidR="00DB6E94" w:rsidRPr="00DB6E94">
      <w:pPr>
        <w:keepNext/>
        <w:keepLines/>
        <w:numPr>
          <w:ilvl w:val="0"/>
          <w:numId w:val="52"/>
        </w:numPr>
        <w:suppressLineNumbers/>
        <w:tabs>
          <w:tab w:pos="340" w:val="left"/>
          <w:tab w:pos="426" w:val="center"/>
          <w:tab w:pos="720" w:val="left"/>
          <w:tab w:pos="4320" w:val="center"/>
          <w:tab w:pos="8640" w:val="right"/>
        </w:tabs>
        <w:spacing w:lineRule="auto" w:line="360" w:after="0" w:before="480"/>
        <w:ind w:right="-64"/>
        <w:jc w:val="both"/>
        <w:outlineLvl w:val="0"/>
        <w:rPr>
          <w:rFonts w:cs="Times New Roman" w:eastAsia="Times New Roman"/>
          <w:b/>
          <w:bCs/>
        </w:rPr>
      </w:pPr>
      <w:r w:rsidRPr="00DB6E94">
        <w:rPr>
          <w:rFonts w:cs="Times New Roman" w:eastAsia="Times New Roman"/>
          <w:b/>
          <w:bCs/>
          <w:u w:val="single"/>
        </w:rPr>
        <w:t>Vjerovnici s tražbinama koji nisu nižeg isplatnog reda:</w:t>
      </w:r>
    </w:p>
    <w:p w:rsidRDefault="00DB6E94" w:rsidP="00DB6E94" w:rsidR="00DB6E94" w:rsidRPr="00DB6E94">
      <w:pPr>
        <w:spacing w:lineRule="auto" w:line="360" w:after="200"/>
        <w:jc w:val="both"/>
        <w:rPr>
          <w:rFonts w:cs="Times New Roman" w:eastAsia="Times New Roman"/>
          <w:color w:val="000000"/>
          <w:lang w:eastAsia="hr-HR"/>
        </w:rPr>
      </w:pPr>
      <w:r w:rsidRPr="00DB6E94">
        <w:rPr>
          <w:rFonts w:cs="Times New Roman" w:eastAsia="Calibri"/>
        </w:rPr>
        <w:t xml:space="preserve">Tražbine prema vjerovnicima koji nisu nižeg isplatnog reda na dan 30.04.2017. godine iznosi </w:t>
      </w:r>
      <w:r w:rsidRPr="00DB6E94">
        <w:rPr>
          <w:rFonts w:cs="Times New Roman" w:eastAsia="Times New Roman"/>
          <w:color w:val="000000"/>
          <w:lang w:eastAsia="hr-HR"/>
        </w:rPr>
        <w:t>30.848.667,44</w:t>
      </w:r>
      <w:r w:rsidRPr="00DB6E94">
        <w:rPr>
          <w:rFonts w:cs="Times New Roman" w:eastAsia="Calibri"/>
        </w:rPr>
        <w:t xml:space="preserve"> kn. Predviđen je otpis 50% ukupno utvrđenih tražbina, te nakon jedne godine počeka, obročna otplata 50% ukupno utvrđenih tražbina u 120 jednakih mjesečnih obroka (anuiteta) uz propisanu kamatu od 4,5% godišnje, a sve počevši od dana pravomoćnosti Rješenja o sklopljenoj </w:t>
      </w:r>
      <w:proofErr w:type="spellStart"/>
      <w:r w:rsidRPr="00DB6E94">
        <w:rPr>
          <w:rFonts w:cs="Times New Roman" w:eastAsia="Calibri"/>
        </w:rPr>
        <w:t>predstečajnoj</w:t>
      </w:r>
      <w:proofErr w:type="spellEnd"/>
      <w:r w:rsidRPr="00DB6E94">
        <w:rPr>
          <w:rFonts w:cs="Times New Roman" w:eastAsia="Calibri"/>
        </w:rPr>
        <w:t xml:space="preserve"> nagodbi pred Trgovačkim sudom. </w:t>
      </w:r>
    </w:p>
    <w:tbl>
      <w:tblPr>
        <w:tblW w:type="dxa" w:w="14465"/>
        <w:tblInd w:type="dxa" w:w="108"/>
        <w:tblLook w:val="04A0" w:noVBand="1" w:noHBand="0" w:lastColumn="0" w:firstColumn="1" w:lastRow="0" w:firstRow="1"/>
      </w:tblPr>
      <w:tblGrid>
        <w:gridCol w:w="554"/>
        <w:gridCol w:w="4300"/>
        <w:gridCol w:w="1248"/>
        <w:gridCol w:w="1814"/>
        <w:gridCol w:w="1361"/>
        <w:gridCol w:w="697"/>
        <w:gridCol w:w="1417"/>
        <w:gridCol w:w="1600"/>
        <w:gridCol w:w="1474"/>
      </w:tblGrid>
      <w:tr w:rsidTr="00DB6E94" w:rsidR="00DB6E94" w:rsidRPr="00DB6E94">
        <w:trPr>
          <w:trHeight w:val="420"/>
        </w:trPr>
        <w:tc>
          <w:tcPr>
            <w:tcW w:type="dxa" w:w="554"/>
            <w:tcBorders>
              <w:top w:space="0" w:sz="4" w:color="auto" w:val="single"/>
              <w:left w:space="0" w:sz="4" w:color="auto" w:val="single"/>
              <w:bottom w:space="0" w:sz="4" w:color="auto" w:val="single"/>
              <w:right w:space="0" w:sz="4" w:color="auto" w:val="single"/>
            </w:tcBorders>
            <w:shd w:themeFillTint="66" w:themeFill="accent1" w:fill="B8CCE4" w:color="auto" w:val="clear"/>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16"/>
                <w:szCs w:val="16"/>
                <w:lang w:eastAsia="hr-HR"/>
              </w:rPr>
            </w:pPr>
            <w:r w:rsidRPr="00DB6E94">
              <w:rPr>
                <w:rFonts w:cs="Times New Roman" w:eastAsia="Times New Roman"/>
                <w:b/>
                <w:bCs/>
                <w:color w:val="000000"/>
                <w:sz w:val="16"/>
                <w:szCs w:val="16"/>
                <w:lang w:eastAsia="hr-HR"/>
              </w:rPr>
              <w:t>RBR</w:t>
            </w:r>
          </w:p>
        </w:tc>
        <w:tc>
          <w:tcPr>
            <w:tcW w:type="dxa" w:w="4300"/>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16"/>
                <w:szCs w:val="16"/>
                <w:lang w:eastAsia="hr-HR"/>
              </w:rPr>
            </w:pPr>
            <w:r w:rsidRPr="00DB6E94">
              <w:rPr>
                <w:rFonts w:cs="Times New Roman" w:eastAsia="Times New Roman"/>
                <w:b/>
                <w:bCs/>
                <w:color w:val="000000"/>
                <w:sz w:val="16"/>
                <w:szCs w:val="16"/>
                <w:lang w:eastAsia="hr-HR"/>
              </w:rPr>
              <w:t>NAZIV VJEROVNIKA</w:t>
            </w:r>
          </w:p>
        </w:tc>
        <w:tc>
          <w:tcPr>
            <w:tcW w:type="dxa" w:w="1248"/>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16"/>
                <w:szCs w:val="16"/>
                <w:lang w:eastAsia="hr-HR"/>
              </w:rPr>
            </w:pPr>
            <w:r w:rsidRPr="00DB6E94">
              <w:rPr>
                <w:rFonts w:cs="Times New Roman" w:eastAsia="Times New Roman"/>
                <w:b/>
                <w:bCs/>
                <w:color w:val="000000"/>
                <w:sz w:val="16"/>
                <w:szCs w:val="16"/>
                <w:lang w:eastAsia="hr-HR"/>
              </w:rPr>
              <w:t>OIB</w:t>
            </w:r>
          </w:p>
        </w:tc>
        <w:tc>
          <w:tcPr>
            <w:tcW w:type="dxa" w:w="1814"/>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16"/>
                <w:szCs w:val="16"/>
                <w:lang w:eastAsia="hr-HR"/>
              </w:rPr>
            </w:pPr>
            <w:r w:rsidRPr="00DB6E94">
              <w:rPr>
                <w:rFonts w:cs="Times New Roman" w:eastAsia="Times New Roman"/>
                <w:b/>
                <w:bCs/>
                <w:color w:val="000000"/>
                <w:sz w:val="16"/>
                <w:szCs w:val="16"/>
                <w:lang w:eastAsia="hr-HR"/>
              </w:rPr>
              <w:t>ADRESA</w:t>
            </w:r>
          </w:p>
        </w:tc>
        <w:tc>
          <w:tcPr>
            <w:tcW w:type="dxa" w:w="1361"/>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16"/>
                <w:szCs w:val="16"/>
                <w:lang w:eastAsia="hr-HR"/>
              </w:rPr>
            </w:pPr>
            <w:r w:rsidRPr="00DB6E94">
              <w:rPr>
                <w:rFonts w:cs="Times New Roman" w:eastAsia="Times New Roman"/>
                <w:b/>
                <w:bCs/>
                <w:color w:val="000000"/>
                <w:sz w:val="16"/>
                <w:szCs w:val="16"/>
                <w:lang w:eastAsia="hr-HR"/>
              </w:rPr>
              <w:t>IZNOS</w:t>
            </w:r>
          </w:p>
        </w:tc>
        <w:tc>
          <w:tcPr>
            <w:tcW w:type="dxa" w:w="697"/>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b/>
                <w:bCs/>
                <w:color w:val="000000"/>
                <w:sz w:val="16"/>
                <w:szCs w:val="16"/>
                <w:lang w:eastAsia="hr-HR"/>
              </w:rPr>
            </w:pPr>
            <w:r w:rsidRPr="00DB6E94">
              <w:rPr>
                <w:rFonts w:cs="Times New Roman" w:eastAsia="Times New Roman"/>
                <w:b/>
                <w:bCs/>
                <w:color w:val="000000"/>
                <w:sz w:val="16"/>
                <w:szCs w:val="16"/>
                <w:lang w:eastAsia="hr-HR"/>
              </w:rPr>
              <w:t>OTPIS</w:t>
            </w:r>
          </w:p>
        </w:tc>
        <w:tc>
          <w:tcPr>
            <w:tcW w:type="dxa" w:w="1417"/>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b/>
                <w:bCs/>
                <w:color w:val="000000"/>
                <w:sz w:val="16"/>
                <w:szCs w:val="16"/>
                <w:lang w:eastAsia="hr-HR"/>
              </w:rPr>
            </w:pPr>
            <w:r w:rsidRPr="00DB6E94">
              <w:rPr>
                <w:rFonts w:cs="Times New Roman" w:eastAsia="Times New Roman"/>
                <w:b/>
                <w:bCs/>
                <w:color w:val="000000"/>
                <w:sz w:val="16"/>
                <w:szCs w:val="16"/>
                <w:lang w:eastAsia="hr-HR"/>
              </w:rPr>
              <w:t>OTPISANA VRIJEDNOST</w:t>
            </w:r>
          </w:p>
        </w:tc>
        <w:tc>
          <w:tcPr>
            <w:tcW w:type="dxa" w:w="1600"/>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b/>
                <w:bCs/>
                <w:color w:val="000000"/>
                <w:sz w:val="16"/>
                <w:szCs w:val="16"/>
                <w:lang w:eastAsia="hr-HR"/>
              </w:rPr>
            </w:pPr>
            <w:r w:rsidRPr="00DB6E94">
              <w:rPr>
                <w:rFonts w:cs="Times New Roman" w:eastAsia="Times New Roman"/>
                <w:b/>
                <w:bCs/>
                <w:color w:val="000000"/>
                <w:sz w:val="16"/>
                <w:szCs w:val="16"/>
                <w:lang w:eastAsia="hr-HR"/>
              </w:rPr>
              <w:t>VRIJEDNOST OTPLATE</w:t>
            </w:r>
          </w:p>
        </w:tc>
        <w:tc>
          <w:tcPr>
            <w:tcW w:type="dxa" w:w="1474"/>
            <w:tcBorders>
              <w:top w:space="0" w:sz="4" w:color="auto" w:val="single"/>
              <w:left w:space="0" w:sz="4" w:color="auto" w:val="single"/>
              <w:bottom w:space="0" w:sz="4" w:color="auto" w:val="single"/>
              <w:right w:space="0" w:sz="4" w:color="auto" w:val="single"/>
            </w:tcBorders>
            <w:shd w:themeFillTint="66" w:themeFill="accent1" w:fill="B8CCE4" w:color="auto" w:val="clear"/>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b/>
                <w:bCs/>
                <w:color w:val="000000"/>
                <w:sz w:val="16"/>
                <w:szCs w:val="16"/>
                <w:lang w:eastAsia="hr-HR"/>
              </w:rPr>
            </w:pPr>
            <w:r w:rsidRPr="00DB6E94">
              <w:rPr>
                <w:rFonts w:cs="Times New Roman" w:eastAsia="Times New Roman"/>
                <w:b/>
                <w:bCs/>
                <w:color w:val="000000"/>
                <w:sz w:val="16"/>
                <w:szCs w:val="16"/>
                <w:lang w:eastAsia="hr-HR"/>
              </w:rPr>
              <w:t>MJESEČNA RATA BEZ KAMATA</w:t>
            </w:r>
          </w:p>
        </w:tc>
      </w:tr>
      <w:tr w:rsidTr="00DB6E94" w:rsidR="00DB6E94" w:rsidRPr="00DB6E94">
        <w:trPr>
          <w:trHeight w:val="675"/>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w:t>
            </w:r>
          </w:p>
        </w:tc>
        <w:tc>
          <w:tcPr>
            <w:tcW w:type="dxa" w:w="430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ERVOJIĆ ", OBRT ZA PROIZVODNJU SKLADIŠNE OPREME I METALNE GALANTERIJE, VL. MATO ERVOJIĆ</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08752202953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Bulinac</w:t>
            </w:r>
            <w:proofErr w:type="spellEnd"/>
            <w:r w:rsidRPr="00DB6E94">
              <w:rPr>
                <w:rFonts w:cs="Times New Roman" w:eastAsia="Times New Roman"/>
                <w:color w:val="000000"/>
                <w:sz w:val="16"/>
                <w:szCs w:val="16"/>
                <w:lang w:eastAsia="hr-HR"/>
              </w:rPr>
              <w:t xml:space="preserve"> 46, </w:t>
            </w:r>
            <w:proofErr w:type="spellStart"/>
            <w:r w:rsidRPr="00DB6E94">
              <w:rPr>
                <w:rFonts w:cs="Times New Roman" w:eastAsia="Times New Roman"/>
                <w:color w:val="000000"/>
                <w:sz w:val="16"/>
                <w:szCs w:val="16"/>
                <w:lang w:eastAsia="hr-HR"/>
              </w:rPr>
              <w:t>Bulinac</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5.915,49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2.957,75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2.957,75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24,65 kn</w:t>
            </w:r>
          </w:p>
        </w:tc>
      </w:tr>
      <w:tr w:rsidTr="00DB6E94" w:rsidR="00DB6E94" w:rsidRPr="00DB6E94">
        <w:trPr>
          <w:trHeight w:val="45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2.</w:t>
            </w:r>
          </w:p>
        </w:tc>
        <w:tc>
          <w:tcPr>
            <w:tcW w:type="dxa" w:w="430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"BILANCA" SERVIS, IZRADA I ODRŽAVANJE SOFTWARE, VL. JOSIP JAKŠEKOVIĆ</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37271364596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J.Haulika</w:t>
            </w:r>
            <w:proofErr w:type="spellEnd"/>
            <w:r w:rsidRPr="00DB6E94">
              <w:rPr>
                <w:rFonts w:cs="Times New Roman" w:eastAsia="Times New Roman"/>
                <w:color w:val="000000"/>
                <w:sz w:val="16"/>
                <w:szCs w:val="16"/>
                <w:lang w:eastAsia="hr-HR"/>
              </w:rPr>
              <w:t xml:space="preserve"> 1A,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7.017,96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3.508,98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3.508,98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29,24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"MATRIX" TRGOVAČKI OBRT, JASMINKA KUMIC,</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07919512804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Ive Turkalja 10, Sisak</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569,73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284,87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284,87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2,37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ACO Građevinski elementi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25074288719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Radnička cesta 177,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96.000,00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48.000,00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48.000,00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400,00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AQT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43837366384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Mandrovićeva</w:t>
            </w:r>
            <w:proofErr w:type="spellEnd"/>
            <w:r w:rsidRPr="00DB6E94">
              <w:rPr>
                <w:rFonts w:cs="Times New Roman" w:eastAsia="Times New Roman"/>
                <w:color w:val="000000"/>
                <w:sz w:val="16"/>
                <w:szCs w:val="16"/>
                <w:lang w:eastAsia="hr-HR"/>
              </w:rPr>
              <w:t xml:space="preserve"> 17,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20.096,04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10.048,02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10.048,02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83,73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lastRenderedPageBreak/>
              <w:t>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AQUACHEM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17436320396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Jalševečki</w:t>
            </w:r>
            <w:proofErr w:type="spellEnd"/>
            <w:r w:rsidRPr="00DB6E94">
              <w:rPr>
                <w:rFonts w:cs="Times New Roman" w:eastAsia="Times New Roman"/>
                <w:color w:val="000000"/>
                <w:sz w:val="16"/>
                <w:szCs w:val="16"/>
                <w:lang w:eastAsia="hr-HR"/>
              </w:rPr>
              <w:t xml:space="preserve"> odvojak 17, Ivanić-Grad</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29.033,38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14.516,69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14.516,69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120,97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AUTOCENTAR RAJKOVIĆ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08870961602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Križevačka Cesta 20/b,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2.303,23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1.151,62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1.151,62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9,60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AUTOPRIJEVOZNIČKI OBRT "KONTREC", VL. MARIJAN KONTREC</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36559498404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A.Kovačića</w:t>
            </w:r>
            <w:proofErr w:type="spellEnd"/>
            <w:r w:rsidRPr="00DB6E94">
              <w:rPr>
                <w:rFonts w:cs="Times New Roman" w:eastAsia="Times New Roman"/>
                <w:color w:val="000000"/>
                <w:sz w:val="16"/>
                <w:szCs w:val="16"/>
                <w:lang w:eastAsia="hr-HR"/>
              </w:rPr>
              <w:t xml:space="preserve"> 29,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9.375,00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4.687,50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4.687,50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39,06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BBR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62803591576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Franje Kuhača 9, </w:t>
            </w:r>
            <w:proofErr w:type="spellStart"/>
            <w:r w:rsidRPr="00DB6E94">
              <w:rPr>
                <w:rFonts w:cs="Times New Roman" w:eastAsia="Times New Roman"/>
                <w:color w:val="000000"/>
                <w:sz w:val="16"/>
                <w:szCs w:val="16"/>
                <w:lang w:eastAsia="hr-HR"/>
              </w:rPr>
              <w:t>Bjeovar</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4.962,50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2.481,25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2.481,25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20,68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BERHE,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99296372942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Radnička cesta 40-5,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5.093,75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2.546,88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2.546,88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21,22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11.</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BerlinerLuft</w:t>
            </w:r>
            <w:proofErr w:type="spellEnd"/>
            <w:r w:rsidRPr="00DB6E94">
              <w:rPr>
                <w:rFonts w:cs="Times New Roman" w:eastAsia="Times New Roman"/>
                <w:color w:val="000000"/>
                <w:sz w:val="16"/>
                <w:szCs w:val="16"/>
                <w:lang w:eastAsia="hr-HR"/>
              </w:rPr>
              <w:t>. Tehnika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40830860625</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Gornjostupnička</w:t>
            </w:r>
            <w:proofErr w:type="spellEnd"/>
            <w:r w:rsidRPr="00DB6E94">
              <w:rPr>
                <w:rFonts w:cs="Times New Roman" w:eastAsia="Times New Roman"/>
                <w:color w:val="000000"/>
                <w:sz w:val="16"/>
                <w:szCs w:val="16"/>
                <w:lang w:eastAsia="hr-HR"/>
              </w:rPr>
              <w:t xml:space="preserve"> 126, Gornji </w:t>
            </w:r>
            <w:proofErr w:type="spellStart"/>
            <w:r w:rsidRPr="00DB6E94">
              <w:rPr>
                <w:rFonts w:cs="Times New Roman" w:eastAsia="Times New Roman"/>
                <w:color w:val="000000"/>
                <w:sz w:val="16"/>
                <w:szCs w:val="16"/>
                <w:lang w:eastAsia="hr-HR"/>
              </w:rPr>
              <w:t>Stupnik</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948,30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474,15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474,15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3,95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BERNER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66471923099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Majstorska 9,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2.198,75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1.099,38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1.099,38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9,16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BIDD-SAMOBOR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04857353497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Matijaša</w:t>
            </w:r>
            <w:proofErr w:type="spellEnd"/>
            <w:r w:rsidRPr="00DB6E94">
              <w:rPr>
                <w:rFonts w:cs="Times New Roman" w:eastAsia="Times New Roman"/>
                <w:color w:val="000000"/>
                <w:sz w:val="16"/>
                <w:szCs w:val="16"/>
                <w:lang w:eastAsia="hr-HR"/>
              </w:rPr>
              <w:t xml:space="preserve"> Korvina 7, Samobor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28.081,63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14.040,82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14.040,82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117,01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BISTRA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54591734025</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A. Radića 8/c, Đurđevac</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37.990,12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18.995,06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18.995,06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158,29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BIT PROMET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15161231864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Odra, Velika cesta 39,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3.126,74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1.563,37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1.563,37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13,03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BRAMINI,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61883395124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Gundulićeva</w:t>
            </w:r>
            <w:proofErr w:type="spellEnd"/>
            <w:r w:rsidRPr="00DB6E94">
              <w:rPr>
                <w:rFonts w:cs="Times New Roman" w:eastAsia="Times New Roman"/>
                <w:color w:val="000000"/>
                <w:sz w:val="16"/>
                <w:szCs w:val="16"/>
                <w:lang w:eastAsia="hr-HR"/>
              </w:rPr>
              <w:t xml:space="preserve"> 3,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7.010,00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3.505,00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3.505,00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29,21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CERAMICA DEL CONCA s.p.a.</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 </w:t>
            </w:r>
            <w:proofErr w:type="spellStart"/>
            <w:r w:rsidRPr="00DB6E94">
              <w:rPr>
                <w:rFonts w:cs="Times New Roman" w:eastAsia="Times New Roman"/>
                <w:color w:val="000000"/>
                <w:sz w:val="16"/>
                <w:szCs w:val="16"/>
                <w:lang w:eastAsia="hr-HR"/>
              </w:rPr>
              <w:t>P.IVA</w:t>
            </w:r>
            <w:proofErr w:type="spellEnd"/>
            <w:r w:rsidRPr="00DB6E94">
              <w:rPr>
                <w:rFonts w:cs="Times New Roman" w:eastAsia="Times New Roman"/>
                <w:color w:val="000000"/>
                <w:sz w:val="16"/>
                <w:szCs w:val="16"/>
                <w:lang w:eastAsia="hr-HR"/>
              </w:rPr>
              <w:t xml:space="preserve"> 00819720400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Via</w:t>
            </w:r>
            <w:proofErr w:type="spellEnd"/>
            <w:r w:rsidRPr="00DB6E94">
              <w:rPr>
                <w:rFonts w:cs="Times New Roman" w:eastAsia="Times New Roman"/>
                <w:color w:val="000000"/>
                <w:sz w:val="16"/>
                <w:szCs w:val="16"/>
                <w:lang w:eastAsia="hr-HR"/>
              </w:rPr>
              <w:t xml:space="preserve"> </w:t>
            </w:r>
            <w:proofErr w:type="spellStart"/>
            <w:r w:rsidRPr="00DB6E94">
              <w:rPr>
                <w:rFonts w:cs="Times New Roman" w:eastAsia="Times New Roman"/>
                <w:color w:val="000000"/>
                <w:sz w:val="16"/>
                <w:szCs w:val="16"/>
                <w:lang w:eastAsia="hr-HR"/>
              </w:rPr>
              <w:t>Croce</w:t>
            </w:r>
            <w:proofErr w:type="spellEnd"/>
            <w:r w:rsidRPr="00DB6E94">
              <w:rPr>
                <w:rFonts w:cs="Times New Roman" w:eastAsia="Times New Roman"/>
                <w:color w:val="000000"/>
                <w:sz w:val="16"/>
                <w:szCs w:val="16"/>
                <w:lang w:eastAsia="hr-HR"/>
              </w:rPr>
              <w:t xml:space="preserve">, 8 – 47832 San </w:t>
            </w:r>
            <w:proofErr w:type="spellStart"/>
            <w:r w:rsidRPr="00DB6E94">
              <w:rPr>
                <w:rFonts w:cs="Times New Roman" w:eastAsia="Times New Roman"/>
                <w:color w:val="000000"/>
                <w:sz w:val="16"/>
                <w:szCs w:val="16"/>
                <w:lang w:eastAsia="hr-HR"/>
              </w:rPr>
              <w:t>Clemente</w:t>
            </w:r>
            <w:proofErr w:type="spellEnd"/>
            <w:r w:rsidRPr="00DB6E94">
              <w:rPr>
                <w:rFonts w:cs="Times New Roman" w:eastAsia="Times New Roman"/>
                <w:color w:val="000000"/>
                <w:sz w:val="16"/>
                <w:szCs w:val="16"/>
                <w:lang w:eastAsia="hr-HR"/>
              </w:rPr>
              <w:t xml:space="preserve"> (RN) – </w:t>
            </w:r>
            <w:proofErr w:type="spellStart"/>
            <w:r w:rsidRPr="00DB6E94">
              <w:rPr>
                <w:rFonts w:cs="Times New Roman" w:eastAsia="Times New Roman"/>
                <w:color w:val="000000"/>
                <w:sz w:val="16"/>
                <w:szCs w:val="16"/>
                <w:lang w:eastAsia="hr-HR"/>
              </w:rPr>
              <w:t>Italy</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8.488,23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4.244,12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4.244,12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35,37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CESTE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35299396580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Josipa Jelačića 2,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6.722,00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3.361,00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3.361,00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28,01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CESTE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35299396580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Josipa Jelačića 2,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356.007,20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178.003,60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178.003,60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1.483,36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20.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CESTE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35299396580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Josipa Jelačića 2,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138.535,64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69.267,82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69.267,82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577,23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21.</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CESTE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35299396580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Josipa Jelačića 2,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100.000,00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416,67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22.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CESTE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35299396580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Josipa Jelačića 2,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208,33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23.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CINČAONA HELENA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18867325461</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Sveta Helena 155, Sveti Ivan Zelina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60.559,33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30.279,67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30.279,67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252,33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24.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COMET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48249084626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Varaždinska 40/C, Novi Marof</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1.401,36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700,68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700,68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5,84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25.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CROATIA BANKA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32247795989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Roberta Frangeša Mihanovića 9,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157,55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78,</w:t>
            </w:r>
            <w:proofErr w:type="spellStart"/>
            <w:r w:rsidRPr="00DB6E94">
              <w:rPr>
                <w:rFonts w:cs="Times New Roman" w:eastAsia="Times New Roman"/>
                <w:color w:val="000000"/>
                <w:sz w:val="16"/>
                <w:szCs w:val="16"/>
                <w:lang w:eastAsia="hr-HR"/>
              </w:rPr>
              <w:t>78</w:t>
            </w:r>
            <w:proofErr w:type="spellEnd"/>
            <w:r w:rsidRPr="00DB6E94">
              <w:rPr>
                <w:rFonts w:cs="Times New Roman" w:eastAsia="Times New Roman"/>
                <w:color w:val="000000"/>
                <w:sz w:val="16"/>
                <w:szCs w:val="16"/>
                <w:lang w:eastAsia="hr-HR"/>
              </w:rPr>
              <w:t xml:space="preserve">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78,</w:t>
            </w:r>
            <w:proofErr w:type="spellStart"/>
            <w:r w:rsidRPr="00DB6E94">
              <w:rPr>
                <w:rFonts w:cs="Times New Roman" w:eastAsia="Times New Roman"/>
                <w:color w:val="000000"/>
                <w:sz w:val="16"/>
                <w:szCs w:val="16"/>
                <w:lang w:eastAsia="hr-HR"/>
              </w:rPr>
              <w:t>78</w:t>
            </w:r>
            <w:proofErr w:type="spellEnd"/>
            <w:r w:rsidRPr="00DB6E94">
              <w:rPr>
                <w:rFonts w:cs="Times New Roman" w:eastAsia="Times New Roman"/>
                <w:color w:val="000000"/>
                <w:sz w:val="16"/>
                <w:szCs w:val="16"/>
                <w:lang w:eastAsia="hr-HR"/>
              </w:rPr>
              <w:t xml:space="preserve">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0,66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26.</w:t>
            </w:r>
          </w:p>
        </w:tc>
        <w:tc>
          <w:tcPr>
            <w:tcW w:type="dxa" w:w="430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DELTRON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36118056137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Vukovarska 148, Split</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31.287,33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15.643,67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15.643,67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130,36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27.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D-PROMET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82218062623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Bedem ljubavi 1991 kbr. 4.,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37.826,90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18.913,45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18.913,45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157,61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lastRenderedPageBreak/>
              <w:t>28.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Dräger</w:t>
            </w:r>
            <w:proofErr w:type="spellEnd"/>
            <w:r w:rsidRPr="00DB6E94">
              <w:rPr>
                <w:rFonts w:cs="Times New Roman" w:eastAsia="Times New Roman"/>
                <w:color w:val="000000"/>
                <w:sz w:val="16"/>
                <w:szCs w:val="16"/>
                <w:lang w:eastAsia="hr-HR"/>
              </w:rPr>
              <w:t xml:space="preserve"> </w:t>
            </w:r>
            <w:proofErr w:type="spellStart"/>
            <w:r w:rsidRPr="00DB6E94">
              <w:rPr>
                <w:rFonts w:cs="Times New Roman" w:eastAsia="Times New Roman"/>
                <w:color w:val="000000"/>
                <w:sz w:val="16"/>
                <w:szCs w:val="16"/>
                <w:lang w:eastAsia="hr-HR"/>
              </w:rPr>
              <w:t>Medical</w:t>
            </w:r>
            <w:proofErr w:type="spellEnd"/>
            <w:r w:rsidRPr="00DB6E94">
              <w:rPr>
                <w:rFonts w:cs="Times New Roman" w:eastAsia="Times New Roman"/>
                <w:color w:val="000000"/>
                <w:sz w:val="16"/>
                <w:szCs w:val="16"/>
                <w:lang w:eastAsia="hr-HR"/>
              </w:rPr>
              <w:t xml:space="preserve"> Croatia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89114805760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Avenija Većeslava Holjevca 40,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21.569,13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10.784,57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10.784,57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89,87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29.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ELEKTROKOVINA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31397555146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Stara cesta 32, Hrvatski Leskovac</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5.305,13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2.652,57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2.652,57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22,10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30.</w:t>
            </w:r>
          </w:p>
        </w:tc>
        <w:tc>
          <w:tcPr>
            <w:tcW w:type="dxa" w:w="430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ELEKTROMETAL - DISTRIBUCIJA PLINA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72439215688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Ferde Rusana 21,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1.950,75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975,38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975,38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8,13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31.</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ELMO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26548259188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Ignjatička</w:t>
            </w:r>
            <w:proofErr w:type="spellEnd"/>
            <w:r w:rsidRPr="00DB6E94">
              <w:rPr>
                <w:rFonts w:cs="Times New Roman" w:eastAsia="Times New Roman"/>
                <w:color w:val="000000"/>
                <w:sz w:val="16"/>
                <w:szCs w:val="16"/>
                <w:lang w:eastAsia="hr-HR"/>
              </w:rPr>
              <w:t xml:space="preserve"> 10, Grubišno Polje</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4.493,23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2.246,62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2.246,62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18,72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32.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ERSTE CARD CLUB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85941596441</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Praška 5,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31.019,42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15.509,71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15.509,71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129,25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33.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ERSTE&amp;STEIERMÄRKISCHE BANK d. 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23057039320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Jadranski Trg 3/a, Rijeka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78.066,81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39.033,41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39.033,41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325,28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34.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EUROHERC osiguranje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22694857747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grada Vukovara 282,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29.029,57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14.514,79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14.514,79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120,96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35.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EUROKLIMA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91538513762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Vrtna 28, </w:t>
            </w:r>
            <w:proofErr w:type="spellStart"/>
            <w:r w:rsidRPr="00DB6E94">
              <w:rPr>
                <w:rFonts w:cs="Times New Roman" w:eastAsia="Times New Roman"/>
                <w:color w:val="000000"/>
                <w:sz w:val="16"/>
                <w:szCs w:val="16"/>
                <w:lang w:eastAsia="hr-HR"/>
              </w:rPr>
              <w:t>Goričan</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217.357,50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108.678,75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108.678,75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905,66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36.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EUROVENT SISTEMI d.o.o. </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79824224893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Zinke </w:t>
            </w:r>
            <w:proofErr w:type="spellStart"/>
            <w:r w:rsidRPr="00DB6E94">
              <w:rPr>
                <w:rFonts w:cs="Times New Roman" w:eastAsia="Times New Roman"/>
                <w:color w:val="000000"/>
                <w:sz w:val="16"/>
                <w:szCs w:val="16"/>
                <w:lang w:eastAsia="hr-HR"/>
              </w:rPr>
              <w:t>Kunc</w:t>
            </w:r>
            <w:proofErr w:type="spellEnd"/>
            <w:r w:rsidRPr="00DB6E94">
              <w:rPr>
                <w:rFonts w:cs="Times New Roman" w:eastAsia="Times New Roman"/>
                <w:color w:val="000000"/>
                <w:sz w:val="16"/>
                <w:szCs w:val="16"/>
                <w:lang w:eastAsia="hr-HR"/>
              </w:rPr>
              <w:t xml:space="preserve"> 4,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44.146,64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22.073,32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22.073,32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183,94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37.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FDS-TRGOVINA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71814187727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Majstorska 1g,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16.576,25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8.288,13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8.288,13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69,07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38.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Financijska agencija</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85821130368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grada Vukovara 70,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305,00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152,50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152,50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39.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FOROL MAZIVA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77512337492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Adolfa </w:t>
            </w:r>
            <w:proofErr w:type="spellStart"/>
            <w:r w:rsidRPr="00DB6E94">
              <w:rPr>
                <w:rFonts w:cs="Times New Roman" w:eastAsia="Times New Roman"/>
                <w:color w:val="000000"/>
                <w:sz w:val="16"/>
                <w:szCs w:val="16"/>
                <w:lang w:eastAsia="hr-HR"/>
              </w:rPr>
              <w:t>Wisserta</w:t>
            </w:r>
            <w:proofErr w:type="spellEnd"/>
            <w:r w:rsidRPr="00DB6E94">
              <w:rPr>
                <w:rFonts w:cs="Times New Roman" w:eastAsia="Times New Roman"/>
                <w:color w:val="000000"/>
                <w:sz w:val="16"/>
                <w:szCs w:val="16"/>
                <w:lang w:eastAsia="hr-HR"/>
              </w:rPr>
              <w:t xml:space="preserve"> 3/a, Varaždin</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14.930,50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7.465,25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7.465,25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62,21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40.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FRIGOMOTORS,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09191580513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Dugopoljska</w:t>
            </w:r>
            <w:proofErr w:type="spellEnd"/>
            <w:r w:rsidRPr="00DB6E94">
              <w:rPr>
                <w:rFonts w:cs="Times New Roman" w:eastAsia="Times New Roman"/>
                <w:color w:val="000000"/>
                <w:sz w:val="16"/>
                <w:szCs w:val="16"/>
                <w:lang w:eastAsia="hr-HR"/>
              </w:rPr>
              <w:t xml:space="preserve"> 35, </w:t>
            </w:r>
            <w:proofErr w:type="spellStart"/>
            <w:r w:rsidRPr="00DB6E94">
              <w:rPr>
                <w:rFonts w:cs="Times New Roman" w:eastAsia="Times New Roman"/>
                <w:color w:val="000000"/>
                <w:sz w:val="16"/>
                <w:szCs w:val="16"/>
                <w:lang w:eastAsia="hr-HR"/>
              </w:rPr>
              <w:t>Dugopolje</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41.069,57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20.534,79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20.534,79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171,12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41.</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FUMARIUM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10313267957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Svete Helene 3, Samobor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18.560,14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9.280,07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9.280,07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77,33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42.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GLOBAL EKSPRES d.o.o. </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08233537792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Stupničke</w:t>
            </w:r>
            <w:proofErr w:type="spellEnd"/>
            <w:r w:rsidRPr="00DB6E94">
              <w:rPr>
                <w:rFonts w:cs="Times New Roman" w:eastAsia="Times New Roman"/>
                <w:color w:val="000000"/>
                <w:sz w:val="16"/>
                <w:szCs w:val="16"/>
                <w:lang w:eastAsia="hr-HR"/>
              </w:rPr>
              <w:t xml:space="preserve"> </w:t>
            </w:r>
            <w:proofErr w:type="spellStart"/>
            <w:r w:rsidRPr="00DB6E94">
              <w:rPr>
                <w:rFonts w:cs="Times New Roman" w:eastAsia="Times New Roman"/>
                <w:color w:val="000000"/>
                <w:sz w:val="16"/>
                <w:szCs w:val="16"/>
                <w:lang w:eastAsia="hr-HR"/>
              </w:rPr>
              <w:t>šipkovine</w:t>
            </w:r>
            <w:proofErr w:type="spellEnd"/>
            <w:r w:rsidRPr="00DB6E94">
              <w:rPr>
                <w:rFonts w:cs="Times New Roman" w:eastAsia="Times New Roman"/>
                <w:color w:val="000000"/>
                <w:sz w:val="16"/>
                <w:szCs w:val="16"/>
                <w:lang w:eastAsia="hr-HR"/>
              </w:rPr>
              <w:t xml:space="preserve"> 3/1 , Donji </w:t>
            </w:r>
            <w:proofErr w:type="spellStart"/>
            <w:r w:rsidRPr="00DB6E94">
              <w:rPr>
                <w:rFonts w:cs="Times New Roman" w:eastAsia="Times New Roman"/>
                <w:color w:val="000000"/>
                <w:sz w:val="16"/>
                <w:szCs w:val="16"/>
                <w:lang w:eastAsia="hr-HR"/>
              </w:rPr>
              <w:t>Stupnik</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312,50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156,25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156,25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1,30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43.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GRAD BJELOVAR</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18970641692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Trg Eugena Kvaternika 2,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57.886,14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28.943,07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28.943,07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241,19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44.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GRAD BJELOVAR</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18970641692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Trg Eugena Kvaternika 2,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208,33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45.</w:t>
            </w:r>
          </w:p>
        </w:tc>
        <w:tc>
          <w:tcPr>
            <w:tcW w:type="dxa" w:w="430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GRADSKA PLINARA ZAGREB-OPSKRBA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74364571096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Radnička cesta 1,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24.319,16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12.159,58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12.159,58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101,33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46.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H2O-PROJEKT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03102071050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Ivane Brlić Mažuranić 54,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6.413,83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3.206,92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3.206,92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26,72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47.</w:t>
            </w:r>
          </w:p>
        </w:tc>
        <w:tc>
          <w:tcPr>
            <w:tcW w:type="dxa" w:w="430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HARD-JURA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60204973674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Josipa Jelačića 11,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2.627,43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1.313,72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1.313,72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10,95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48.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HEP ELEKTRA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43965974818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grada Vukovara 37,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265,31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132,66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132,66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49.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HEP-Operator distribucijskog sustava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46830600751</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grada Vukovara 37,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3.832,94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1.916,47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1.916,47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15,97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HEP-Opskrba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63073332379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Ulica grada Vukovara </w:t>
            </w:r>
            <w:r w:rsidRPr="00DB6E94">
              <w:rPr>
                <w:rFonts w:cs="Times New Roman" w:eastAsia="Times New Roman"/>
                <w:color w:val="000000"/>
                <w:sz w:val="16"/>
                <w:szCs w:val="16"/>
                <w:lang w:eastAsia="hr-HR"/>
              </w:rPr>
              <w:lastRenderedPageBreak/>
              <w:t>37,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lastRenderedPageBreak/>
              <w:t>25.387,56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12.693,78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12.693,78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105,78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lastRenderedPageBreak/>
              <w:t>51.</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HIDROCOM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70713219811</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Antuna Mihanovića 55, Pitomača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1.721,25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860,63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860,63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7,17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52.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HIDROREGULACIJA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54088531631</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Vatroslava Lisinskog 4/b,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1.535,46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767,73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767,73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6,40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53.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HILTI CROATIA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80353079725</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Ljudevita Posavskog 29, Sesvete</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7.070,48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3.535,24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3.535,24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29,46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54.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HOVAL d.o.o. </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53278075668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Nova </w:t>
            </w:r>
            <w:proofErr w:type="spellStart"/>
            <w:r w:rsidRPr="00DB6E94">
              <w:rPr>
                <w:rFonts w:cs="Times New Roman" w:eastAsia="Times New Roman"/>
                <w:color w:val="000000"/>
                <w:sz w:val="16"/>
                <w:szCs w:val="16"/>
                <w:lang w:eastAsia="hr-HR"/>
              </w:rPr>
              <w:t>ves</w:t>
            </w:r>
            <w:proofErr w:type="spellEnd"/>
            <w:r w:rsidRPr="00DB6E94">
              <w:rPr>
                <w:rFonts w:cs="Times New Roman" w:eastAsia="Times New Roman"/>
                <w:color w:val="000000"/>
                <w:sz w:val="16"/>
                <w:szCs w:val="16"/>
                <w:lang w:eastAsia="hr-HR"/>
              </w:rPr>
              <w:t xml:space="preserve"> 70 ,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599.135,73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299.567,87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299.567,87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2.496,40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55.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HP - Hrvatska pošta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87311810356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Jurišićeva</w:t>
            </w:r>
            <w:proofErr w:type="spellEnd"/>
            <w:r w:rsidRPr="00DB6E94">
              <w:rPr>
                <w:rFonts w:cs="Times New Roman" w:eastAsia="Times New Roman"/>
                <w:color w:val="000000"/>
                <w:sz w:val="16"/>
                <w:szCs w:val="16"/>
                <w:lang w:eastAsia="hr-HR"/>
              </w:rPr>
              <w:t xml:space="preserve"> 13,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550,10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275,05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275,05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2,29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56.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Hrvatska radiotelevizija</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68419124305</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Prisavlje 3,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160,00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0,67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57.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Hrvatski Telekom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81793146560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Roberta Frangeša Mihanovića 9,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13.618,77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6.809,39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6.809,39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56,74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58.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I V E T 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09460550417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Križevačka Cesta 33,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208.825,36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104.412,68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104.412,68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870,11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59.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IG-DA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12829195333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Vladimira Nazora 8, Zlatar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280,88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140,44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140,44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60.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IMEX-BJELOVAR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90563802731</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Đurđevačka cesta 117,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120.000,00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60.000,00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60.000,00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61.</w:t>
            </w:r>
          </w:p>
        </w:tc>
        <w:tc>
          <w:tcPr>
            <w:tcW w:type="dxa" w:w="430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IMP - TERMOTEHNIKA REGULACIJA d.o.o. </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77802735473</w:t>
            </w:r>
          </w:p>
        </w:tc>
        <w:tc>
          <w:tcPr>
            <w:tcW w:type="dxa" w:w="1814"/>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Albinijeva</w:t>
            </w:r>
            <w:proofErr w:type="spellEnd"/>
            <w:r w:rsidRPr="00DB6E94">
              <w:rPr>
                <w:rFonts w:cs="Times New Roman" w:eastAsia="Times New Roman"/>
                <w:color w:val="000000"/>
                <w:sz w:val="16"/>
                <w:szCs w:val="16"/>
                <w:lang w:eastAsia="hr-HR"/>
              </w:rPr>
              <w:t xml:space="preserve"> 4,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48.253,02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24.126,51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24.126,51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201,05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62.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IMP CRPKE-ZAGREB d.o.o. </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32695935393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Josipa </w:t>
            </w:r>
            <w:proofErr w:type="spellStart"/>
            <w:r w:rsidRPr="00DB6E94">
              <w:rPr>
                <w:rFonts w:cs="Times New Roman" w:eastAsia="Times New Roman"/>
                <w:color w:val="000000"/>
                <w:sz w:val="16"/>
                <w:szCs w:val="16"/>
                <w:lang w:eastAsia="hr-HR"/>
              </w:rPr>
              <w:t>Seissela</w:t>
            </w:r>
            <w:proofErr w:type="spellEnd"/>
            <w:r w:rsidRPr="00DB6E94">
              <w:rPr>
                <w:rFonts w:cs="Times New Roman" w:eastAsia="Times New Roman"/>
                <w:color w:val="000000"/>
                <w:sz w:val="16"/>
                <w:szCs w:val="16"/>
                <w:lang w:eastAsia="hr-HR"/>
              </w:rPr>
              <w:t xml:space="preserve"> 24,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104.324,75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52.162,38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52.162,38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434,69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63.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Isoplus</w:t>
            </w:r>
            <w:proofErr w:type="spellEnd"/>
            <w:r w:rsidRPr="00DB6E94">
              <w:rPr>
                <w:rFonts w:cs="Times New Roman" w:eastAsia="Times New Roman"/>
                <w:color w:val="000000"/>
                <w:sz w:val="16"/>
                <w:szCs w:val="16"/>
                <w:lang w:eastAsia="hr-HR"/>
              </w:rPr>
              <w:t xml:space="preserve"> Zagreb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24521994038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Ul.Ivane</w:t>
            </w:r>
            <w:proofErr w:type="spellEnd"/>
            <w:r w:rsidRPr="00DB6E94">
              <w:rPr>
                <w:rFonts w:cs="Times New Roman" w:eastAsia="Times New Roman"/>
                <w:color w:val="000000"/>
                <w:sz w:val="16"/>
                <w:szCs w:val="16"/>
                <w:lang w:eastAsia="hr-HR"/>
              </w:rPr>
              <w:t xml:space="preserve"> Brlić Mažuranić 80b,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144.881,96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72.440,98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72.440,98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603,67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64.</w:t>
            </w:r>
          </w:p>
        </w:tc>
        <w:tc>
          <w:tcPr>
            <w:tcW w:type="dxa" w:w="430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JAVNI BILJEŽNIK MARIJA KUSTIĆ</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26027300253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Dr. Ante Starčevića 5,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2.710,00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1.355,00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1.355,00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11,29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65.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JILK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54371285729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Velike </w:t>
            </w:r>
            <w:proofErr w:type="spellStart"/>
            <w:r w:rsidRPr="00DB6E94">
              <w:rPr>
                <w:rFonts w:cs="Times New Roman" w:eastAsia="Times New Roman"/>
                <w:color w:val="000000"/>
                <w:sz w:val="16"/>
                <w:szCs w:val="16"/>
                <w:lang w:eastAsia="hr-HR"/>
              </w:rPr>
              <w:t>Sredice</w:t>
            </w:r>
            <w:proofErr w:type="spellEnd"/>
            <w:r w:rsidRPr="00DB6E94">
              <w:rPr>
                <w:rFonts w:cs="Times New Roman" w:eastAsia="Times New Roman"/>
                <w:color w:val="000000"/>
                <w:sz w:val="16"/>
                <w:szCs w:val="16"/>
                <w:lang w:eastAsia="hr-HR"/>
              </w:rPr>
              <w:t xml:space="preserve"> 133,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741,01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370,51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370,51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3,09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66.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JOSIP RASTOVAC</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72384303587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Fortunata</w:t>
            </w:r>
            <w:proofErr w:type="spellEnd"/>
            <w:r w:rsidRPr="00DB6E94">
              <w:rPr>
                <w:rFonts w:cs="Times New Roman" w:eastAsia="Times New Roman"/>
                <w:color w:val="000000"/>
                <w:sz w:val="16"/>
                <w:szCs w:val="16"/>
                <w:lang w:eastAsia="hr-HR"/>
              </w:rPr>
              <w:t xml:space="preserve"> Pintarića 2,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701.445,75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350.722,88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350.722,88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2.922,69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67.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JOSIP RASTOVAC</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72384303587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Fortunata</w:t>
            </w:r>
            <w:proofErr w:type="spellEnd"/>
            <w:r w:rsidRPr="00DB6E94">
              <w:rPr>
                <w:rFonts w:cs="Times New Roman" w:eastAsia="Times New Roman"/>
                <w:color w:val="000000"/>
                <w:sz w:val="16"/>
                <w:szCs w:val="16"/>
                <w:lang w:eastAsia="hr-HR"/>
              </w:rPr>
              <w:t xml:space="preserve"> Pintarića 2,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300.793,20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150.396,60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150.396,60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1.253,31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68.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K.G.V.H. EKO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85898756579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Ulica dr. Luje </w:t>
            </w:r>
            <w:proofErr w:type="spellStart"/>
            <w:r w:rsidRPr="00DB6E94">
              <w:rPr>
                <w:rFonts w:cs="Times New Roman" w:eastAsia="Times New Roman"/>
                <w:color w:val="000000"/>
                <w:sz w:val="16"/>
                <w:szCs w:val="16"/>
                <w:lang w:eastAsia="hr-HR"/>
              </w:rPr>
              <w:t>Naletilića</w:t>
            </w:r>
            <w:proofErr w:type="spellEnd"/>
            <w:r w:rsidRPr="00DB6E94">
              <w:rPr>
                <w:rFonts w:cs="Times New Roman" w:eastAsia="Times New Roman"/>
                <w:color w:val="000000"/>
                <w:sz w:val="16"/>
                <w:szCs w:val="16"/>
                <w:lang w:eastAsia="hr-HR"/>
              </w:rPr>
              <w:t xml:space="preserve"> 25,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28.440,90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14.220,45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14.220,45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118,50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69.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KARAGIANNIS BROS S.A.</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EL094478843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47 Vas. </w:t>
            </w:r>
            <w:proofErr w:type="spellStart"/>
            <w:r w:rsidRPr="00DB6E94">
              <w:rPr>
                <w:rFonts w:cs="Times New Roman" w:eastAsia="Times New Roman"/>
                <w:color w:val="000000"/>
                <w:sz w:val="16"/>
                <w:szCs w:val="16"/>
                <w:lang w:eastAsia="hr-HR"/>
              </w:rPr>
              <w:t>Georgiou</w:t>
            </w:r>
            <w:proofErr w:type="spellEnd"/>
            <w:r w:rsidRPr="00DB6E94">
              <w:rPr>
                <w:rFonts w:cs="Times New Roman" w:eastAsia="Times New Roman"/>
                <w:color w:val="000000"/>
                <w:sz w:val="16"/>
                <w:szCs w:val="16"/>
                <w:lang w:eastAsia="hr-HR"/>
              </w:rPr>
              <w:t xml:space="preserve"> B', </w:t>
            </w:r>
            <w:proofErr w:type="spellStart"/>
            <w:r w:rsidRPr="00DB6E94">
              <w:rPr>
                <w:rFonts w:cs="Times New Roman" w:eastAsia="Times New Roman"/>
                <w:color w:val="000000"/>
                <w:sz w:val="16"/>
                <w:szCs w:val="16"/>
                <w:lang w:eastAsia="hr-HR"/>
              </w:rPr>
              <w:t>Gytheio</w:t>
            </w:r>
            <w:proofErr w:type="spellEnd"/>
            <w:r w:rsidRPr="00DB6E94">
              <w:rPr>
                <w:rFonts w:cs="Times New Roman" w:eastAsia="Times New Roman"/>
                <w:color w:val="000000"/>
                <w:sz w:val="16"/>
                <w:szCs w:val="16"/>
                <w:lang w:eastAsia="hr-HR"/>
              </w:rPr>
              <w:t xml:space="preserve">, 23200, </w:t>
            </w:r>
            <w:proofErr w:type="spellStart"/>
            <w:r w:rsidRPr="00DB6E94">
              <w:rPr>
                <w:rFonts w:cs="Times New Roman" w:eastAsia="Times New Roman"/>
                <w:color w:val="000000"/>
                <w:sz w:val="16"/>
                <w:szCs w:val="16"/>
                <w:lang w:eastAsia="hr-HR"/>
              </w:rPr>
              <w:t>Greece</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4.255,03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2.127,52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2.127,52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17,73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70.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KEMOBOJA-BJELOVAR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55561144160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A.Šenoe</w:t>
            </w:r>
            <w:proofErr w:type="spellEnd"/>
            <w:r w:rsidRPr="00DB6E94">
              <w:rPr>
                <w:rFonts w:cs="Times New Roman" w:eastAsia="Times New Roman"/>
                <w:color w:val="000000"/>
                <w:sz w:val="16"/>
                <w:szCs w:val="16"/>
                <w:lang w:eastAsia="hr-HR"/>
              </w:rPr>
              <w:t xml:space="preserve"> 17,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906,44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453,22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453,22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3,78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71.</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KERAMIKA MODUS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93756665118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Vladimira Nazora 67, Orahovica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2.697,09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1.348,55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1.348,55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11,24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72.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KHR Servis, prodaja i montaža pumpi i rezervnih dijelova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25172103343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Samoborska cesta 200, Rakov potok</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9.620,91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4.810,46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4.810,46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40,09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lastRenderedPageBreak/>
              <w:t>73.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Klimaoprema</w:t>
            </w:r>
            <w:proofErr w:type="spellEnd"/>
            <w:r w:rsidRPr="00DB6E94">
              <w:rPr>
                <w:rFonts w:cs="Times New Roman" w:eastAsia="Times New Roman"/>
                <w:color w:val="000000"/>
                <w:sz w:val="16"/>
                <w:szCs w:val="16"/>
                <w:lang w:eastAsia="hr-HR"/>
              </w:rPr>
              <w:t xml:space="preserve">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34383404032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Gradna</w:t>
            </w:r>
            <w:proofErr w:type="spellEnd"/>
            <w:r w:rsidRPr="00DB6E94">
              <w:rPr>
                <w:rFonts w:cs="Times New Roman" w:eastAsia="Times New Roman"/>
                <w:color w:val="000000"/>
                <w:sz w:val="16"/>
                <w:szCs w:val="16"/>
                <w:lang w:eastAsia="hr-HR"/>
              </w:rPr>
              <w:t xml:space="preserve"> 78/A, Samobor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7.596,57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3.798,29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3.798,29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31,65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74.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KODA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14945187262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Vladimira Nazora 14,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1,67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75.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KOMUNALAC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27962400486</w:t>
            </w:r>
          </w:p>
        </w:tc>
        <w:tc>
          <w:tcPr>
            <w:tcW w:type="dxa" w:w="1814"/>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Ferde Livadića 14/a,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583,08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291,54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291,54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76.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KOMUNIKACIJSKI VODOVI "BARKOP", VL. DALIBOR BARTOLIĆ</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22130550638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J. Runjanina 44,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7.050,00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3.525,00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3.525,00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29,38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77.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KONTROL BIRO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80916616067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Savski gaj IV put 10,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14.125,00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7.062,50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7.062,50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58,85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78.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LAGERMAX AED Croatia,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06465158978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Zagorske magistrale 16, Luka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115,00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57,50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57,50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0,48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79.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LAVČEVIĆ - INŽENJERING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61073136920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Bihaćka 2, Split</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250.000,00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250.000,00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2.083,33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80.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LIMARIJA SABLJAK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34545752947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Mišinački</w:t>
            </w:r>
            <w:proofErr w:type="spellEnd"/>
            <w:r w:rsidRPr="00DB6E94">
              <w:rPr>
                <w:rFonts w:cs="Times New Roman" w:eastAsia="Times New Roman"/>
                <w:color w:val="000000"/>
                <w:sz w:val="16"/>
                <w:szCs w:val="16"/>
                <w:lang w:eastAsia="hr-HR"/>
              </w:rPr>
              <w:t xml:space="preserve"> prilaz 13, Brezovac</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8.139,60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4.069,80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4.069,80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33,92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81.</w:t>
            </w:r>
          </w:p>
        </w:tc>
        <w:tc>
          <w:tcPr>
            <w:tcW w:type="dxa" w:w="430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M.P</w:t>
            </w:r>
            <w:proofErr w:type="spellEnd"/>
            <w:r w:rsidRPr="00DB6E94">
              <w:rPr>
                <w:rFonts w:cs="Times New Roman" w:eastAsia="Times New Roman"/>
                <w:color w:val="000000"/>
                <w:sz w:val="16"/>
                <w:szCs w:val="16"/>
                <w:lang w:eastAsia="hr-HR"/>
              </w:rPr>
              <w:t xml:space="preserve">. PEMONT d.o.o. </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91851849734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Oranice 54/I,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191.475,68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95.737,84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95.737,84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797,82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82.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MACAN PT d.o.o. </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58009725873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Volavec</w:t>
            </w:r>
            <w:proofErr w:type="spellEnd"/>
            <w:r w:rsidRPr="00DB6E94">
              <w:rPr>
                <w:rFonts w:cs="Times New Roman" w:eastAsia="Times New Roman"/>
                <w:color w:val="000000"/>
                <w:sz w:val="16"/>
                <w:szCs w:val="16"/>
                <w:lang w:eastAsia="hr-HR"/>
              </w:rPr>
              <w:t xml:space="preserve"> 12, Bregana, </w:t>
            </w:r>
            <w:proofErr w:type="spellStart"/>
            <w:r w:rsidRPr="00DB6E94">
              <w:rPr>
                <w:rFonts w:cs="Times New Roman" w:eastAsia="Times New Roman"/>
                <w:color w:val="000000"/>
                <w:sz w:val="16"/>
                <w:szCs w:val="16"/>
                <w:lang w:eastAsia="hr-HR"/>
              </w:rPr>
              <w:t>Podvrh</w:t>
            </w:r>
            <w:proofErr w:type="spellEnd"/>
            <w:r w:rsidRPr="00DB6E94">
              <w:rPr>
                <w:rFonts w:cs="Times New Roman" w:eastAsia="Times New Roman"/>
                <w:color w:val="000000"/>
                <w:sz w:val="16"/>
                <w:szCs w:val="16"/>
                <w:lang w:eastAsia="hr-HR"/>
              </w:rPr>
              <w:t>, Samobor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5.716,73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2.858,37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2.858,37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23,82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83.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MAGIS TRITON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52949364664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Trviž</w:t>
            </w:r>
            <w:proofErr w:type="spellEnd"/>
            <w:r w:rsidRPr="00DB6E94">
              <w:rPr>
                <w:rFonts w:cs="Times New Roman" w:eastAsia="Times New Roman"/>
                <w:color w:val="000000"/>
                <w:sz w:val="16"/>
                <w:szCs w:val="16"/>
                <w:lang w:eastAsia="hr-HR"/>
              </w:rPr>
              <w:t xml:space="preserve"> 25, </w:t>
            </w:r>
            <w:proofErr w:type="spellStart"/>
            <w:r w:rsidRPr="00DB6E94">
              <w:rPr>
                <w:rFonts w:cs="Times New Roman" w:eastAsia="Times New Roman"/>
                <w:color w:val="000000"/>
                <w:sz w:val="16"/>
                <w:szCs w:val="16"/>
                <w:lang w:eastAsia="hr-HR"/>
              </w:rPr>
              <w:t>Trviž</w:t>
            </w:r>
            <w:proofErr w:type="spellEnd"/>
            <w:r w:rsidRPr="00DB6E94">
              <w:rPr>
                <w:rFonts w:cs="Times New Roman" w:eastAsia="Times New Roman"/>
                <w:color w:val="000000"/>
                <w:sz w:val="16"/>
                <w:szCs w:val="16"/>
                <w:lang w:eastAsia="hr-HR"/>
              </w:rPr>
              <w:t>, Pazin</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59.311,50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29.655,75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29.655,75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247,13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84.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Mapei</w:t>
            </w:r>
            <w:proofErr w:type="spellEnd"/>
            <w:r w:rsidRPr="00DB6E94">
              <w:rPr>
                <w:rFonts w:cs="Times New Roman" w:eastAsia="Times New Roman"/>
                <w:color w:val="000000"/>
                <w:sz w:val="16"/>
                <w:szCs w:val="16"/>
                <w:lang w:eastAsia="hr-HR"/>
              </w:rPr>
              <w:t xml:space="preserve"> Croatia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89471789472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Purgarija</w:t>
            </w:r>
            <w:proofErr w:type="spellEnd"/>
            <w:r w:rsidRPr="00DB6E94">
              <w:rPr>
                <w:rFonts w:cs="Times New Roman" w:eastAsia="Times New Roman"/>
                <w:color w:val="000000"/>
                <w:sz w:val="16"/>
                <w:szCs w:val="16"/>
                <w:lang w:eastAsia="hr-HR"/>
              </w:rPr>
              <w:t xml:space="preserve"> 14, </w:t>
            </w:r>
            <w:proofErr w:type="spellStart"/>
            <w:r w:rsidRPr="00DB6E94">
              <w:rPr>
                <w:rFonts w:cs="Times New Roman" w:eastAsia="Times New Roman"/>
                <w:color w:val="000000"/>
                <w:sz w:val="16"/>
                <w:szCs w:val="16"/>
                <w:lang w:eastAsia="hr-HR"/>
              </w:rPr>
              <w:t>Kerestinec</w:t>
            </w:r>
            <w:proofErr w:type="spellEnd"/>
            <w:r w:rsidRPr="00DB6E94">
              <w:rPr>
                <w:rFonts w:cs="Times New Roman" w:eastAsia="Times New Roman"/>
                <w:color w:val="000000"/>
                <w:sz w:val="16"/>
                <w:szCs w:val="16"/>
                <w:lang w:eastAsia="hr-HR"/>
              </w:rPr>
              <w:t>, Sveta Nedjelja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1.702,93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851,47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851,47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7,10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85.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MARAZZI GROUP s.r.l.</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IT00611410374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VIALE REGINA PACIS, 39, 41049 SASSUOLO MO</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12.202,04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6.101,02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6.101,02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50,84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86.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MARITERM d. o. 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15475319748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Dražice (Zamet) 123/D, Rijeka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10.180,12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5.090,06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5.090,06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42,</w:t>
            </w:r>
            <w:proofErr w:type="spellStart"/>
            <w:r w:rsidRPr="00DB6E94">
              <w:rPr>
                <w:rFonts w:cs="Times New Roman" w:eastAsia="Times New Roman"/>
                <w:color w:val="000000"/>
                <w:sz w:val="16"/>
                <w:szCs w:val="16"/>
                <w:lang w:eastAsia="hr-HR"/>
              </w:rPr>
              <w:t>42</w:t>
            </w:r>
            <w:proofErr w:type="spellEnd"/>
            <w:r w:rsidRPr="00DB6E94">
              <w:rPr>
                <w:rFonts w:cs="Times New Roman" w:eastAsia="Times New Roman"/>
                <w:color w:val="000000"/>
                <w:sz w:val="16"/>
                <w:szCs w:val="16"/>
                <w:lang w:eastAsia="hr-HR"/>
              </w:rPr>
              <w:t xml:space="preserve">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87.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MICK d. o. 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04021334723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Kukuljanovo</w:t>
            </w:r>
            <w:proofErr w:type="spellEnd"/>
            <w:r w:rsidRPr="00DB6E94">
              <w:rPr>
                <w:rFonts w:cs="Times New Roman" w:eastAsia="Times New Roman"/>
                <w:color w:val="000000"/>
                <w:sz w:val="16"/>
                <w:szCs w:val="16"/>
                <w:lang w:eastAsia="hr-HR"/>
              </w:rPr>
              <w:t xml:space="preserve"> 447, Bakar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19.693,00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9.846,50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9.846,50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82,05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88.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MILOC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78512182254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Antuna Mihanovića 13/b,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1.188,94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594,47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594,47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4,95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89.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Ministarstvo financija - Porezna uprava</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18683136487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Katančićeva 5,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1.259.600,00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629.800,00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629.800,00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5.248,33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90.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MIRJANA MURANIĆ</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75929021447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Ivana Viteza </w:t>
            </w:r>
            <w:proofErr w:type="spellStart"/>
            <w:r w:rsidRPr="00DB6E94">
              <w:rPr>
                <w:rFonts w:cs="Times New Roman" w:eastAsia="Times New Roman"/>
                <w:color w:val="000000"/>
                <w:sz w:val="16"/>
                <w:szCs w:val="16"/>
                <w:lang w:eastAsia="hr-HR"/>
              </w:rPr>
              <w:t>Trnskog</w:t>
            </w:r>
            <w:proofErr w:type="spellEnd"/>
            <w:r w:rsidRPr="00DB6E94">
              <w:rPr>
                <w:rFonts w:cs="Times New Roman" w:eastAsia="Times New Roman"/>
                <w:color w:val="000000"/>
                <w:sz w:val="16"/>
                <w:szCs w:val="16"/>
                <w:lang w:eastAsia="hr-HR"/>
              </w:rPr>
              <w:t xml:space="preserve">, 36, Nova </w:t>
            </w:r>
            <w:proofErr w:type="spellStart"/>
            <w:r w:rsidRPr="00DB6E94">
              <w:rPr>
                <w:rFonts w:cs="Times New Roman" w:eastAsia="Times New Roman"/>
                <w:color w:val="000000"/>
                <w:sz w:val="16"/>
                <w:szCs w:val="16"/>
                <w:lang w:eastAsia="hr-HR"/>
              </w:rPr>
              <w:t>Rača</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604.190,55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302.095,28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302.095,28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2.517,46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91.</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MONTER-STROJARSKE MONTAŽE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13887374452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Velimira </w:t>
            </w:r>
            <w:proofErr w:type="spellStart"/>
            <w:r w:rsidRPr="00DB6E94">
              <w:rPr>
                <w:rFonts w:cs="Times New Roman" w:eastAsia="Times New Roman"/>
                <w:color w:val="000000"/>
                <w:sz w:val="16"/>
                <w:szCs w:val="16"/>
                <w:lang w:eastAsia="hr-HR"/>
              </w:rPr>
              <w:t>Škorpika</w:t>
            </w:r>
            <w:proofErr w:type="spellEnd"/>
            <w:r w:rsidRPr="00DB6E94">
              <w:rPr>
                <w:rFonts w:cs="Times New Roman" w:eastAsia="Times New Roman"/>
                <w:color w:val="000000"/>
                <w:sz w:val="16"/>
                <w:szCs w:val="16"/>
                <w:lang w:eastAsia="hr-HR"/>
              </w:rPr>
              <w:t xml:space="preserve"> 28,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5.760,00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2.880,00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2.880,00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24,00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92.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MOZAIK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56784106357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Hrvatskog proljeća 3,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21.500.000,00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10.750.000,00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10.750.000,00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89.583,33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93.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MÜPRO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86608082198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Kreše Golika 3,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11.954,33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5.977,17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5.977,17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49,81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94.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NARODNE NOVINE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64546066176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Savski Gaj XIII. put 6,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370,03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185,02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185,02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95.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NORD PRODUKT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22489825038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Bobovica</w:t>
            </w:r>
            <w:proofErr w:type="spellEnd"/>
            <w:r w:rsidRPr="00DB6E94">
              <w:rPr>
                <w:rFonts w:cs="Times New Roman" w:eastAsia="Times New Roman"/>
                <w:color w:val="000000"/>
                <w:sz w:val="16"/>
                <w:szCs w:val="16"/>
                <w:lang w:eastAsia="hr-HR"/>
              </w:rPr>
              <w:t xml:space="preserve"> 8/A, Samobor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12.100,11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6.050,06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6.050,06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50,42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lastRenderedPageBreak/>
              <w:t>96.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OBRT ZA AUTOPRIJEVOZ VL. MATO MATIĆ</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23755929404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Gmajna 34, Zdenci Brdovečki</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7.108,12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3.554,06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3.554,06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29,62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97.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OBRT ZA PROIZVODNJU ISPUŠNIH CIJEVI "AUTO-IV", VL. RADOVAN ĆETKOVIĆ</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74476247151</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A.Stepinca</w:t>
            </w:r>
            <w:proofErr w:type="spellEnd"/>
            <w:r w:rsidRPr="00DB6E94">
              <w:rPr>
                <w:rFonts w:cs="Times New Roman" w:eastAsia="Times New Roman"/>
                <w:color w:val="000000"/>
                <w:sz w:val="16"/>
                <w:szCs w:val="16"/>
                <w:lang w:eastAsia="hr-HR"/>
              </w:rPr>
              <w:t xml:space="preserve"> 20, Vel. Pisanica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4.836,50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2.418,25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2.418,25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20,15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98.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OBRT ZA SERVISIRANJE VATROGASNIH APARATA "HRGA", VL. MARIO HRGA</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27036426518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Prilaz sv. Ane 15,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1.666,60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833,30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833,30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6,94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99.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OBRT ZA USLUGE I UGOSTITELJSTVO "TULIĆ", VL. IVAN TULIĆ</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73762631437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Slavonska 5,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875,00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437,50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437,50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3,65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100.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OPĆINA VELIKI GRĐEVAC</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17144240786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Trg Mate Lovraka 3, Veliki </w:t>
            </w:r>
            <w:proofErr w:type="spellStart"/>
            <w:r w:rsidRPr="00DB6E94">
              <w:rPr>
                <w:rFonts w:cs="Times New Roman" w:eastAsia="Times New Roman"/>
                <w:color w:val="000000"/>
                <w:sz w:val="16"/>
                <w:szCs w:val="16"/>
                <w:lang w:eastAsia="hr-HR"/>
              </w:rPr>
              <w:t>Grđevac</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10.521,88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5.260,94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5.260,94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43,84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101.</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OPĆINA VELIKO TROJSTVO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85823514889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Braće Radić 28, Veliko Trojstvo</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1.250,00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625,00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625,00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5,21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102.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 T M G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50617926250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Gornjostupnička</w:t>
            </w:r>
            <w:proofErr w:type="spellEnd"/>
            <w:r w:rsidRPr="00DB6E94">
              <w:rPr>
                <w:rFonts w:cs="Times New Roman" w:eastAsia="Times New Roman"/>
                <w:color w:val="000000"/>
                <w:sz w:val="16"/>
                <w:szCs w:val="16"/>
                <w:lang w:eastAsia="hr-HR"/>
              </w:rPr>
              <w:t xml:space="preserve"> 18, Gornji </w:t>
            </w:r>
            <w:proofErr w:type="spellStart"/>
            <w:r w:rsidRPr="00DB6E94">
              <w:rPr>
                <w:rFonts w:cs="Times New Roman" w:eastAsia="Times New Roman"/>
                <w:color w:val="000000"/>
                <w:sz w:val="16"/>
                <w:szCs w:val="16"/>
                <w:lang w:eastAsia="hr-HR"/>
              </w:rPr>
              <w:t>Stupnik</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2.093,72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1.046,86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1.046,86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8,72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103.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PAVO-PROMET VENT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29038959874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Hrelička</w:t>
            </w:r>
            <w:proofErr w:type="spellEnd"/>
            <w:r w:rsidRPr="00DB6E94">
              <w:rPr>
                <w:rFonts w:cs="Times New Roman" w:eastAsia="Times New Roman"/>
                <w:color w:val="000000"/>
                <w:sz w:val="16"/>
                <w:szCs w:val="16"/>
                <w:lang w:eastAsia="hr-HR"/>
              </w:rPr>
              <w:t xml:space="preserve"> 92,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8.463,14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4.231,57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4.231,57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35,26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104.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PETROKOV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42599613313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Mrkšina</w:t>
            </w:r>
            <w:proofErr w:type="spellEnd"/>
            <w:r w:rsidRPr="00DB6E94">
              <w:rPr>
                <w:rFonts w:cs="Times New Roman" w:eastAsia="Times New Roman"/>
                <w:color w:val="000000"/>
                <w:sz w:val="16"/>
                <w:szCs w:val="16"/>
                <w:lang w:eastAsia="hr-HR"/>
              </w:rPr>
              <w:t xml:space="preserve"> 52/d,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139.524,76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69.762,38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69.762,38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581,35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105.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PIREKO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88078264306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Milana Prpića 115/a, </w:t>
            </w:r>
            <w:proofErr w:type="spellStart"/>
            <w:r w:rsidRPr="00DB6E94">
              <w:rPr>
                <w:rFonts w:cs="Times New Roman" w:eastAsia="Times New Roman"/>
                <w:color w:val="000000"/>
                <w:sz w:val="16"/>
                <w:szCs w:val="16"/>
                <w:lang w:eastAsia="hr-HR"/>
              </w:rPr>
              <w:t>Oroslavje</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78.750,00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39.375,00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39.375,00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328,13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106.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Plinet</w:t>
            </w:r>
            <w:proofErr w:type="spellEnd"/>
            <w:r w:rsidRPr="00DB6E94">
              <w:rPr>
                <w:rFonts w:cs="Times New Roman" w:eastAsia="Times New Roman"/>
                <w:color w:val="000000"/>
                <w:sz w:val="16"/>
                <w:szCs w:val="16"/>
                <w:lang w:eastAsia="hr-HR"/>
              </w:rPr>
              <w:t xml:space="preserve"> </w:t>
            </w:r>
            <w:proofErr w:type="spellStart"/>
            <w:r w:rsidRPr="00DB6E94">
              <w:rPr>
                <w:rFonts w:cs="Times New Roman" w:eastAsia="Times New Roman"/>
                <w:color w:val="000000"/>
                <w:sz w:val="16"/>
                <w:szCs w:val="16"/>
                <w:lang w:eastAsia="hr-HR"/>
              </w:rPr>
              <w:t>art</w:t>
            </w:r>
            <w:proofErr w:type="spellEnd"/>
            <w:r w:rsidRPr="00DB6E94">
              <w:rPr>
                <w:rFonts w:cs="Times New Roman" w:eastAsia="Times New Roman"/>
                <w:color w:val="000000"/>
                <w:sz w:val="16"/>
                <w:szCs w:val="16"/>
                <w:lang w:eastAsia="hr-HR"/>
              </w:rPr>
              <w:t xml:space="preserve">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45037590704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Glavić 76/A, Varaždinski </w:t>
            </w:r>
            <w:proofErr w:type="spellStart"/>
            <w:r w:rsidRPr="00DB6E94">
              <w:rPr>
                <w:rFonts w:cs="Times New Roman" w:eastAsia="Times New Roman"/>
                <w:color w:val="000000"/>
                <w:sz w:val="16"/>
                <w:szCs w:val="16"/>
                <w:lang w:eastAsia="hr-HR"/>
              </w:rPr>
              <w:t>Breg</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54.284,82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27.142,41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27.142,41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226,19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107.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Plinet</w:t>
            </w:r>
            <w:proofErr w:type="spellEnd"/>
            <w:r w:rsidRPr="00DB6E94">
              <w:rPr>
                <w:rFonts w:cs="Times New Roman" w:eastAsia="Times New Roman"/>
                <w:color w:val="000000"/>
                <w:sz w:val="16"/>
                <w:szCs w:val="16"/>
                <w:lang w:eastAsia="hr-HR"/>
              </w:rPr>
              <w:t xml:space="preserve"> </w:t>
            </w:r>
            <w:proofErr w:type="spellStart"/>
            <w:r w:rsidRPr="00DB6E94">
              <w:rPr>
                <w:rFonts w:cs="Times New Roman" w:eastAsia="Times New Roman"/>
                <w:color w:val="000000"/>
                <w:sz w:val="16"/>
                <w:szCs w:val="16"/>
                <w:lang w:eastAsia="hr-HR"/>
              </w:rPr>
              <w:t>art</w:t>
            </w:r>
            <w:proofErr w:type="spellEnd"/>
            <w:r w:rsidRPr="00DB6E94">
              <w:rPr>
                <w:rFonts w:cs="Times New Roman" w:eastAsia="Times New Roman"/>
                <w:color w:val="000000"/>
                <w:sz w:val="16"/>
                <w:szCs w:val="16"/>
                <w:lang w:eastAsia="hr-HR"/>
              </w:rPr>
              <w:t xml:space="preserve">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45037590704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Glavić 76/A, Varaždinski </w:t>
            </w:r>
            <w:proofErr w:type="spellStart"/>
            <w:r w:rsidRPr="00DB6E94">
              <w:rPr>
                <w:rFonts w:cs="Times New Roman" w:eastAsia="Times New Roman"/>
                <w:color w:val="000000"/>
                <w:sz w:val="16"/>
                <w:szCs w:val="16"/>
                <w:lang w:eastAsia="hr-HR"/>
              </w:rPr>
              <w:t>Breg</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40.000,00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166,67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108.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PLINOTEHNIKA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86784920944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S.S.Kranjčevića 2, Čakovec</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13.308,70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6.654,35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6.654,35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55,45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109.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PONDT,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60078728358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4. </w:t>
            </w:r>
            <w:proofErr w:type="spellStart"/>
            <w:r w:rsidRPr="00DB6E94">
              <w:rPr>
                <w:rFonts w:cs="Times New Roman" w:eastAsia="Times New Roman"/>
                <w:color w:val="000000"/>
                <w:sz w:val="16"/>
                <w:szCs w:val="16"/>
                <w:lang w:eastAsia="hr-HR"/>
              </w:rPr>
              <w:t>Barutanski</w:t>
            </w:r>
            <w:proofErr w:type="spellEnd"/>
            <w:r w:rsidRPr="00DB6E94">
              <w:rPr>
                <w:rFonts w:cs="Times New Roman" w:eastAsia="Times New Roman"/>
                <w:color w:val="000000"/>
                <w:sz w:val="16"/>
                <w:szCs w:val="16"/>
                <w:lang w:eastAsia="hr-HR"/>
              </w:rPr>
              <w:t xml:space="preserve"> Ogranak 5/1,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18.093,50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9.046,75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9.046,75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75,39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110.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Privredna banka Zagreb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02535697732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Radnička cesta 50,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93,94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46,97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46,97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0,39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111.</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PTP-Zaprešić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13388634586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Ilije Gregorića 20, Zaprešić</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5.333,04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2.666,52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2.666,52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22,</w:t>
            </w:r>
            <w:proofErr w:type="spellStart"/>
            <w:r w:rsidRPr="00DB6E94">
              <w:rPr>
                <w:rFonts w:cs="Times New Roman" w:eastAsia="Times New Roman"/>
                <w:color w:val="000000"/>
                <w:sz w:val="16"/>
                <w:szCs w:val="16"/>
                <w:lang w:eastAsia="hr-HR"/>
              </w:rPr>
              <w:t>22</w:t>
            </w:r>
            <w:proofErr w:type="spellEnd"/>
            <w:r w:rsidRPr="00DB6E94">
              <w:rPr>
                <w:rFonts w:cs="Times New Roman" w:eastAsia="Times New Roman"/>
                <w:color w:val="000000"/>
                <w:sz w:val="16"/>
                <w:szCs w:val="16"/>
                <w:lang w:eastAsia="hr-HR"/>
              </w:rPr>
              <w:t xml:space="preserve">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112.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R.R.TRANSPORT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18022544562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Vinogradska 41, Kutina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18.868,22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9.434,11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9.434,11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78,62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113.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RADNIK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21846792292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kralja Tomislava 45, Križevci</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208,33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114.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RADNIK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21846792292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kralja Tomislava 45, Križevci</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129.656,30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64.828,15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64.828,15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540,23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115.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RADNIK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21846792292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kralja Tomislava 45, Križevci</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85.192,48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42.596,24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42.596,24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354,97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116.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ROTOR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74446112734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Hrvatskog proljeća 10 ,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141.352,99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70.676,50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70.676,50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588,97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117.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SAM CRO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22800253557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Ulica Tereze Banje </w:t>
            </w:r>
            <w:proofErr w:type="spellStart"/>
            <w:r w:rsidRPr="00DB6E94">
              <w:rPr>
                <w:rFonts w:cs="Times New Roman" w:eastAsia="Times New Roman"/>
                <w:color w:val="000000"/>
                <w:sz w:val="16"/>
                <w:szCs w:val="16"/>
                <w:lang w:eastAsia="hr-HR"/>
              </w:rPr>
              <w:t>Bernardete</w:t>
            </w:r>
            <w:proofErr w:type="spellEnd"/>
            <w:r w:rsidRPr="00DB6E94">
              <w:rPr>
                <w:rFonts w:cs="Times New Roman" w:eastAsia="Times New Roman"/>
                <w:color w:val="000000"/>
                <w:sz w:val="16"/>
                <w:szCs w:val="16"/>
                <w:lang w:eastAsia="hr-HR"/>
              </w:rPr>
              <w:t xml:space="preserve"> 6, Grubišno Polje</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69.385,48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34.692,74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34.692,74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289,11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lastRenderedPageBreak/>
              <w:t>118.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SERVIS I MONTAŽA PLAMENIKA I ELEKTROINSTALACIJSKE USLUGE "EKO PLAMEN" </w:t>
            </w:r>
            <w:proofErr w:type="spellStart"/>
            <w:r w:rsidRPr="00DB6E94">
              <w:rPr>
                <w:rFonts w:cs="Times New Roman" w:eastAsia="Times New Roman"/>
                <w:color w:val="000000"/>
                <w:sz w:val="16"/>
                <w:szCs w:val="16"/>
                <w:lang w:eastAsia="hr-HR"/>
              </w:rPr>
              <w:t>VL.IVAN</w:t>
            </w:r>
            <w:proofErr w:type="spellEnd"/>
            <w:r w:rsidRPr="00DB6E94">
              <w:rPr>
                <w:rFonts w:cs="Times New Roman" w:eastAsia="Times New Roman"/>
                <w:color w:val="000000"/>
                <w:sz w:val="16"/>
                <w:szCs w:val="16"/>
                <w:lang w:eastAsia="hr-HR"/>
              </w:rPr>
              <w:t xml:space="preserve"> ŠTIMAC</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96817373619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I.G.Kovačića 19, Dugo Selo</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10.641,25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5.320,63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5.320,63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44,34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119.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SERVISI CESTE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08418571218</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Severin 71/J, Severin</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13.615,66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6.807,83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6.807,83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56,73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120.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SIKA CROATIA,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19934019379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Puškarićeva</w:t>
            </w:r>
            <w:proofErr w:type="spellEnd"/>
            <w:r w:rsidRPr="00DB6E94">
              <w:rPr>
                <w:rFonts w:cs="Times New Roman" w:eastAsia="Times New Roman"/>
                <w:color w:val="000000"/>
                <w:sz w:val="16"/>
                <w:szCs w:val="16"/>
                <w:lang w:eastAsia="hr-HR"/>
              </w:rPr>
              <w:t xml:space="preserve"> 77/a, Lučko,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1.326,56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663,28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663,28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5,53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121.</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STANKO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63803307141</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Vinka </w:t>
            </w:r>
            <w:proofErr w:type="spellStart"/>
            <w:r w:rsidRPr="00DB6E94">
              <w:rPr>
                <w:rFonts w:cs="Times New Roman" w:eastAsia="Times New Roman"/>
                <w:color w:val="000000"/>
                <w:sz w:val="16"/>
                <w:szCs w:val="16"/>
                <w:lang w:eastAsia="hr-HR"/>
              </w:rPr>
              <w:t>Dvoržaka</w:t>
            </w:r>
            <w:proofErr w:type="spellEnd"/>
            <w:r w:rsidRPr="00DB6E94">
              <w:rPr>
                <w:rFonts w:cs="Times New Roman" w:eastAsia="Times New Roman"/>
                <w:color w:val="000000"/>
                <w:sz w:val="16"/>
                <w:szCs w:val="16"/>
                <w:lang w:eastAsia="hr-HR"/>
              </w:rPr>
              <w:t xml:space="preserve"> 22,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1.662,50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831,25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831,25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6,93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122.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STIMO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50546676950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Ulica hrvatskog proljeća 8,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135,00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67,50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67,50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0,56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123.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STROJOPROMET-ZAGREB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97994010225</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Zagrebačka 6, </w:t>
            </w:r>
            <w:proofErr w:type="spellStart"/>
            <w:r w:rsidRPr="00DB6E94">
              <w:rPr>
                <w:rFonts w:cs="Times New Roman" w:eastAsia="Times New Roman"/>
                <w:color w:val="000000"/>
                <w:sz w:val="16"/>
                <w:szCs w:val="16"/>
                <w:lang w:eastAsia="hr-HR"/>
              </w:rPr>
              <w:t>Šenkovec</w:t>
            </w:r>
            <w:proofErr w:type="spellEnd"/>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12.805,76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6.402,88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6.402,88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53,36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124.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STUDIO DA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99567700194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Podravska 67,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687,50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343,75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343,75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125.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ŠOLA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57575354292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Vukovarska 49,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7.130,35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3.565,18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3.565,18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29,71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126.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ŠPINA d. o. 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74884350149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Mate Vlašića 43/A, Poreč</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6.421,13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3.210,57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3.210,57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26,75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127.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ŠPINA d. o. 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74884350149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Mate Vlašića 43/A, Poreč</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41,67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128.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ŠPINA d. o. 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74884350149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Mate Vlašića 43/A, Poreč</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41,67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129.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T &amp; T NAGY d.o.o. </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88786096420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Trg Stjepana Radića 36,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175,27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87,64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87,64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0,73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130.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TECE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95844968940</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Fallerovo</w:t>
            </w:r>
            <w:proofErr w:type="spellEnd"/>
            <w:r w:rsidRPr="00DB6E94">
              <w:rPr>
                <w:rFonts w:cs="Times New Roman" w:eastAsia="Times New Roman"/>
                <w:color w:val="000000"/>
                <w:sz w:val="16"/>
                <w:szCs w:val="16"/>
                <w:lang w:eastAsia="hr-HR"/>
              </w:rPr>
              <w:t xml:space="preserve"> šetalište 16,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4.837,54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2.418,77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2.418,77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20,16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131.</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TECNOCLIMA s.p.a.</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IT00199160227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Viale</w:t>
            </w:r>
            <w:proofErr w:type="spellEnd"/>
            <w:r w:rsidRPr="00DB6E94">
              <w:rPr>
                <w:rFonts w:cs="Times New Roman" w:eastAsia="Times New Roman"/>
                <w:color w:val="000000"/>
                <w:sz w:val="16"/>
                <w:szCs w:val="16"/>
                <w:lang w:eastAsia="hr-HR"/>
              </w:rPr>
              <w:t xml:space="preserve"> </w:t>
            </w:r>
            <w:proofErr w:type="spellStart"/>
            <w:r w:rsidRPr="00DB6E94">
              <w:rPr>
                <w:rFonts w:cs="Times New Roman" w:eastAsia="Times New Roman"/>
                <w:color w:val="000000"/>
                <w:sz w:val="16"/>
                <w:szCs w:val="16"/>
                <w:lang w:eastAsia="hr-HR"/>
              </w:rPr>
              <w:t>Industria</w:t>
            </w:r>
            <w:proofErr w:type="spellEnd"/>
            <w:r w:rsidRPr="00DB6E94">
              <w:rPr>
                <w:rFonts w:cs="Times New Roman" w:eastAsia="Times New Roman"/>
                <w:color w:val="000000"/>
                <w:sz w:val="16"/>
                <w:szCs w:val="16"/>
                <w:lang w:eastAsia="hr-HR"/>
              </w:rPr>
              <w:t xml:space="preserve">, 19, 38057 </w:t>
            </w:r>
            <w:proofErr w:type="spellStart"/>
            <w:r w:rsidRPr="00DB6E94">
              <w:rPr>
                <w:rFonts w:cs="Times New Roman" w:eastAsia="Times New Roman"/>
                <w:color w:val="000000"/>
                <w:sz w:val="16"/>
                <w:szCs w:val="16"/>
                <w:lang w:eastAsia="hr-HR"/>
              </w:rPr>
              <w:t>Pergine</w:t>
            </w:r>
            <w:proofErr w:type="spellEnd"/>
            <w:r w:rsidRPr="00DB6E94">
              <w:rPr>
                <w:rFonts w:cs="Times New Roman" w:eastAsia="Times New Roman"/>
                <w:color w:val="000000"/>
                <w:sz w:val="16"/>
                <w:szCs w:val="16"/>
                <w:lang w:eastAsia="hr-HR"/>
              </w:rPr>
              <w:t xml:space="preserve"> </w:t>
            </w:r>
            <w:proofErr w:type="spellStart"/>
            <w:r w:rsidRPr="00DB6E94">
              <w:rPr>
                <w:rFonts w:cs="Times New Roman" w:eastAsia="Times New Roman"/>
                <w:color w:val="000000"/>
                <w:sz w:val="16"/>
                <w:szCs w:val="16"/>
                <w:lang w:eastAsia="hr-HR"/>
              </w:rPr>
              <w:t>Valsugana</w:t>
            </w:r>
            <w:proofErr w:type="spellEnd"/>
            <w:r w:rsidRPr="00DB6E94">
              <w:rPr>
                <w:rFonts w:cs="Times New Roman" w:eastAsia="Times New Roman"/>
                <w:color w:val="000000"/>
                <w:sz w:val="16"/>
                <w:szCs w:val="16"/>
                <w:lang w:eastAsia="hr-HR"/>
              </w:rPr>
              <w:t xml:space="preserve"> TN</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9.185,42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4.592,71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4.592,71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38,27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132.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TEHNIKA-SPEKTRA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91644264017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Brune Bušića 5/A,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27.357,80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13.678,90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13.678,90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113,99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133.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TERMOMETAL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65324927134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Industrijska ulica 3, Garešnica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42.056,43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21.028,22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21.028,22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175,24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134.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THALASSOTHERAPIA - CRIKVENICA Specijalna bolnica za medicinsku rehabilitaciju Primorsko-goranske županije</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16038790456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Gajevo Šetalište 21, Crikvenica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41,67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135.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THALASSOTHERAPIA - CRIKVENICA Specijalna bolnica za medicinsku rehabilitaciju Primorsko-goranske županije</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16038790456</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Gajevo Šetalište 21, Crikvenica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20,83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136.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TRGO-TOK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45147699267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Palma 11,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6.390,90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3.195,45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3.195,45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26,63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137.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TRGOVAČKI OBRT "AUTO DUKIĆ", VL. RADMILA DUKIĆ</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60898986781</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Trg Hrvatskih branitelja 15,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537,00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268,50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268,50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2,24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138.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TRGOVAČKI OBRT "MV", VL. VLADO FALETAR</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04204905564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Antuna Radića 1,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1.239,44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619,72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619,72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5,16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139.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TÜV Croatia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64520989853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Savska 41,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9.532,22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4.766,11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4.766,11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39,72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lastRenderedPageBreak/>
              <w:t>140.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ULMUS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59682930012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V. </w:t>
            </w:r>
            <w:proofErr w:type="spellStart"/>
            <w:r w:rsidRPr="00DB6E94">
              <w:rPr>
                <w:rFonts w:cs="Times New Roman" w:eastAsia="Times New Roman"/>
                <w:color w:val="000000"/>
                <w:sz w:val="16"/>
                <w:szCs w:val="16"/>
                <w:lang w:eastAsia="hr-HR"/>
              </w:rPr>
              <w:t>Frajtića</w:t>
            </w:r>
            <w:proofErr w:type="spellEnd"/>
            <w:r w:rsidRPr="00DB6E94">
              <w:rPr>
                <w:rFonts w:cs="Times New Roman" w:eastAsia="Times New Roman"/>
                <w:color w:val="000000"/>
                <w:sz w:val="16"/>
                <w:szCs w:val="16"/>
                <w:lang w:eastAsia="hr-HR"/>
              </w:rPr>
              <w:t xml:space="preserve"> 6,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23.920,25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11.960,13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11.960,13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99,67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141.</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UNIQA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75665455333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Planinska 13 A,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2.320,00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1.160,00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1.160,00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9,67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142.</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VAILLANT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65934263539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Heinzelova</w:t>
            </w:r>
            <w:proofErr w:type="spellEnd"/>
            <w:r w:rsidRPr="00DB6E94">
              <w:rPr>
                <w:rFonts w:cs="Times New Roman" w:eastAsia="Times New Roman"/>
                <w:color w:val="000000"/>
                <w:sz w:val="16"/>
                <w:szCs w:val="16"/>
                <w:lang w:eastAsia="hr-HR"/>
              </w:rPr>
              <w:t xml:space="preserve"> 60,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26.672,00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13.336,00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13.336,00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111,13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143.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VALOR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53153761073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Buići</w:t>
            </w:r>
            <w:proofErr w:type="spellEnd"/>
            <w:r w:rsidRPr="00DB6E94">
              <w:rPr>
                <w:rFonts w:cs="Times New Roman" w:eastAsia="Times New Roman"/>
                <w:color w:val="000000"/>
                <w:sz w:val="16"/>
                <w:szCs w:val="16"/>
                <w:lang w:eastAsia="hr-HR"/>
              </w:rPr>
              <w:t xml:space="preserve"> 54, Poreč</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336,25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168,13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168,13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1,40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144.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VIDIK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63869637255</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Ivana Viteza </w:t>
            </w:r>
            <w:proofErr w:type="spellStart"/>
            <w:r w:rsidRPr="00DB6E94">
              <w:rPr>
                <w:rFonts w:cs="Times New Roman" w:eastAsia="Times New Roman"/>
                <w:color w:val="000000"/>
                <w:sz w:val="16"/>
                <w:szCs w:val="16"/>
                <w:lang w:eastAsia="hr-HR"/>
              </w:rPr>
              <w:t>Trnskog</w:t>
            </w:r>
            <w:proofErr w:type="spellEnd"/>
            <w:r w:rsidRPr="00DB6E94">
              <w:rPr>
                <w:rFonts w:cs="Times New Roman" w:eastAsia="Times New Roman"/>
                <w:color w:val="000000"/>
                <w:sz w:val="16"/>
                <w:szCs w:val="16"/>
                <w:lang w:eastAsia="hr-HR"/>
              </w:rPr>
              <w:t xml:space="preserve"> 7,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250,07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125,04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125,04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145.</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Viessmann</w:t>
            </w:r>
            <w:proofErr w:type="spellEnd"/>
            <w:r w:rsidRPr="00DB6E94">
              <w:rPr>
                <w:rFonts w:cs="Times New Roman" w:eastAsia="Times New Roman"/>
                <w:color w:val="000000"/>
                <w:sz w:val="16"/>
                <w:szCs w:val="16"/>
                <w:lang w:eastAsia="hr-HR"/>
              </w:rPr>
              <w:t xml:space="preserve"> d.o.o. </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57545045005</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Dr.Luje</w:t>
            </w:r>
            <w:proofErr w:type="spellEnd"/>
            <w:r w:rsidRPr="00DB6E94">
              <w:rPr>
                <w:rFonts w:cs="Times New Roman" w:eastAsia="Times New Roman"/>
                <w:color w:val="000000"/>
                <w:sz w:val="16"/>
                <w:szCs w:val="16"/>
                <w:lang w:eastAsia="hr-HR"/>
              </w:rPr>
              <w:t xml:space="preserve"> </w:t>
            </w:r>
            <w:proofErr w:type="spellStart"/>
            <w:r w:rsidRPr="00DB6E94">
              <w:rPr>
                <w:rFonts w:cs="Times New Roman" w:eastAsia="Times New Roman"/>
                <w:color w:val="000000"/>
                <w:sz w:val="16"/>
                <w:szCs w:val="16"/>
                <w:lang w:eastAsia="hr-HR"/>
              </w:rPr>
              <w:t>Naletilića</w:t>
            </w:r>
            <w:proofErr w:type="spellEnd"/>
            <w:r w:rsidRPr="00DB6E94">
              <w:rPr>
                <w:rFonts w:cs="Times New Roman" w:eastAsia="Times New Roman"/>
                <w:color w:val="000000"/>
                <w:sz w:val="16"/>
                <w:szCs w:val="16"/>
                <w:lang w:eastAsia="hr-HR"/>
              </w:rPr>
              <w:t xml:space="preserve"> 29,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50.291,76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25.145,88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25.145,88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209,55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146.</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VODNE USLUGE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43307218011</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Ferde Livadića 14/a,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584,91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292,46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292,46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2,44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147.</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VODOTERM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90155786082</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Klokočevac 137 A,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1.012,79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506,40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506,40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4,22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148.</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VRATA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72524570239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Patkovac</w:t>
            </w:r>
            <w:proofErr w:type="spellEnd"/>
            <w:r w:rsidRPr="00DB6E94">
              <w:rPr>
                <w:rFonts w:cs="Times New Roman" w:eastAsia="Times New Roman"/>
                <w:color w:val="000000"/>
                <w:sz w:val="16"/>
                <w:szCs w:val="16"/>
                <w:lang w:eastAsia="hr-HR"/>
              </w:rPr>
              <w:t xml:space="preserve"> 44,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2.959,41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1.479,71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1.479,71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12,33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149.</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 xml:space="preserve">VRH d.o.o. </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51504478794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Adolfa Daničića 2, Koprivnica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12.817,84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6.408,92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6.408,92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53,41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150.</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WS - TERMO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83196662203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Vatrogasna 15, Sveti Ivan Zelina</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1.354,50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677,25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677,25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5,64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151.</w:t>
            </w:r>
          </w:p>
        </w:tc>
        <w:tc>
          <w:tcPr>
            <w:tcW w:type="dxa" w:w="430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Zagrebačka banka d.d.</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92963223473</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Trg bana Josipa Jelačića 10,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0,42 kn</w:t>
            </w:r>
          </w:p>
        </w:tc>
      </w:tr>
      <w:tr w:rsidTr="00DB6E94" w:rsidR="00DB6E94" w:rsidRPr="00DB6E94">
        <w:trPr>
          <w:trHeight w:val="45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152.</w:t>
            </w:r>
          </w:p>
        </w:tc>
        <w:tc>
          <w:tcPr>
            <w:tcW w:type="dxa" w:w="4300"/>
            <w:tcBorders>
              <w:top w:space="0" w:sz="4" w:color="auto" w:val="single"/>
              <w:left w:space="0" w:sz="4" w:color="auto" w:val="single"/>
              <w:bottom w:space="0" w:sz="4" w:color="auto" w:val="single"/>
              <w:right w:space="0" w:sz="4" w:color="auto" w:val="single"/>
            </w:tcBorders>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ZAJEDNIČKI ODVJETNIČKI URED Z. GREGURIĆ, T. FIGAČ GREGURIĆ, H. MLADINIĆ</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70851049834</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Antuna Mihanovića 15b,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6.875,00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3.437,50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3.437,50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28,65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153.</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ZVONIMIR RASTOVAC</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26716650379</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proofErr w:type="spellStart"/>
            <w:r w:rsidRPr="00DB6E94">
              <w:rPr>
                <w:rFonts w:cs="Times New Roman" w:eastAsia="Times New Roman"/>
                <w:color w:val="000000"/>
                <w:sz w:val="16"/>
                <w:szCs w:val="16"/>
                <w:lang w:eastAsia="hr-HR"/>
              </w:rPr>
              <w:t>Fortunata</w:t>
            </w:r>
            <w:proofErr w:type="spellEnd"/>
            <w:r w:rsidRPr="00DB6E94">
              <w:rPr>
                <w:rFonts w:cs="Times New Roman" w:eastAsia="Times New Roman"/>
                <w:color w:val="000000"/>
                <w:sz w:val="16"/>
                <w:szCs w:val="16"/>
                <w:lang w:eastAsia="hr-HR"/>
              </w:rPr>
              <w:t xml:space="preserve"> Pintarića 2, Bjelovar</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142.000,00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71.000,00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71.000,00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591,67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154.</w:t>
            </w: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ŽEPOH d.o.o.</w:t>
            </w: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center"/>
            <w:hideMark/>
          </w:tcPr>
          <w:p w:rsidRDefault="00DB6E94" w:rsidP="00DB6E94" w:rsidR="00DB6E94" w:rsidRPr="00DB6E94">
            <w:pPr>
              <w:spacing w:after="0"/>
              <w:jc w:val="center"/>
              <w:rPr>
                <w:rFonts w:cs="Times New Roman" w:eastAsia="Times New Roman"/>
                <w:color w:val="000000"/>
                <w:sz w:val="16"/>
                <w:szCs w:val="16"/>
                <w:lang w:eastAsia="hr-HR"/>
              </w:rPr>
            </w:pPr>
            <w:r w:rsidRPr="00DB6E94">
              <w:rPr>
                <w:rFonts w:cs="Times New Roman" w:eastAsia="Times New Roman"/>
                <w:color w:val="000000"/>
                <w:sz w:val="16"/>
                <w:szCs w:val="16"/>
                <w:lang w:eastAsia="hr-HR"/>
              </w:rPr>
              <w:t>25953903177</w:t>
            </w: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16"/>
                <w:szCs w:val="16"/>
                <w:lang w:eastAsia="hr-HR"/>
              </w:rPr>
            </w:pPr>
            <w:r w:rsidRPr="00DB6E94">
              <w:rPr>
                <w:rFonts w:cs="Times New Roman" w:eastAsia="Times New Roman"/>
                <w:color w:val="000000"/>
                <w:sz w:val="16"/>
                <w:szCs w:val="16"/>
                <w:lang w:eastAsia="hr-HR"/>
              </w:rPr>
              <w:t>Horvatova 80, Zagreb</w:t>
            </w: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1.224.219,77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50%</w:t>
            </w: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612.109,89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612.109,89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5.100,92 kn</w:t>
            </w:r>
          </w:p>
        </w:tc>
      </w:tr>
      <w:tr w:rsidTr="00DB6E94" w:rsidR="00DB6E94" w:rsidRPr="00DB6E94">
        <w:trPr>
          <w:trHeight w:val="300"/>
        </w:trPr>
        <w:tc>
          <w:tcPr>
            <w:tcW w:type="dxa" w:w="55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43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124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181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1361"/>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30.848.667,44 kn</w:t>
            </w:r>
          </w:p>
        </w:tc>
        <w:tc>
          <w:tcPr>
            <w:tcW w:type="dxa" w:w="69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lineRule="auto" w:line="276" w:after="0"/>
              <w:rPr>
                <w:rFonts w:cs="Times New Roman" w:eastAsia="Calibri" w:hAnsi="Calibri" w:ascii="Calibri"/>
                <w:sz w:val="22"/>
                <w:szCs w:val="22"/>
              </w:rPr>
            </w:pPr>
          </w:p>
        </w:tc>
        <w:tc>
          <w:tcPr>
            <w:tcW w:type="dxa" w:w="1417"/>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15.424.333,72 kn</w:t>
            </w:r>
          </w:p>
        </w:tc>
        <w:tc>
          <w:tcPr>
            <w:tcW w:type="dxa" w:w="1600"/>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15.424.333,72 kn</w:t>
            </w:r>
          </w:p>
        </w:tc>
        <w:tc>
          <w:tcPr>
            <w:tcW w:type="dxa" w:w="147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16"/>
                <w:szCs w:val="16"/>
                <w:lang w:eastAsia="hr-HR"/>
              </w:rPr>
            </w:pPr>
            <w:r w:rsidRPr="00DB6E94">
              <w:rPr>
                <w:rFonts w:cs="Times New Roman" w:eastAsia="Times New Roman"/>
                <w:color w:val="000000"/>
                <w:sz w:val="16"/>
                <w:szCs w:val="16"/>
                <w:lang w:eastAsia="hr-HR"/>
              </w:rPr>
              <w:t>128.536,11 kn</w:t>
            </w:r>
          </w:p>
        </w:tc>
      </w:tr>
    </w:tbl>
    <w:p w:rsidRDefault="00DB6E94" w:rsidP="00DB6E94" w:rsidR="00DB6E94" w:rsidRPr="00DB6E94">
      <w:pPr>
        <w:widowControl w:val="false"/>
        <w:suppressAutoHyphens/>
        <w:autoSpaceDE w:val="false"/>
        <w:autoSpaceDN w:val="false"/>
        <w:spacing w:lineRule="auto" w:line="360" w:after="200"/>
        <w:rPr>
          <w:rFonts w:cs="Times New Roman" w:eastAsia="Calibri"/>
          <w:b/>
          <w:kern w:val="3"/>
          <w:u w:val="single"/>
          <w:shd w:fill="FFFFFF" w:color="auto" w:val="clear"/>
          <w:lang w:eastAsia="hr-HR"/>
        </w:rPr>
      </w:pPr>
    </w:p>
    <w:p w:rsidRDefault="00DB6E94" w:rsidP="00DB6E94" w:rsidR="00DB6E94" w:rsidRPr="00DB6E94">
      <w:pPr>
        <w:widowControl w:val="false"/>
        <w:suppressAutoHyphens/>
        <w:autoSpaceDE w:val="false"/>
        <w:autoSpaceDN w:val="false"/>
        <w:spacing w:lineRule="auto" w:line="360" w:after="200"/>
        <w:rPr>
          <w:rFonts w:cs="Times New Roman" w:eastAsia="Calibri"/>
          <w:b/>
          <w:kern w:val="3"/>
          <w:u w:val="single"/>
          <w:shd w:fill="FFFFFF" w:color="auto" w:val="clear"/>
          <w:lang w:eastAsia="hr-HR"/>
        </w:rPr>
      </w:pPr>
    </w:p>
    <w:p w:rsidRDefault="00DB6E94" w:rsidP="00DB6E94" w:rsidR="00DB6E94" w:rsidRPr="00DB6E94">
      <w:pPr>
        <w:widowControl w:val="false"/>
        <w:suppressAutoHyphens/>
        <w:autoSpaceDE w:val="false"/>
        <w:autoSpaceDN w:val="false"/>
        <w:spacing w:lineRule="auto" w:line="360" w:after="200"/>
        <w:rPr>
          <w:rFonts w:cs="Times New Roman" w:eastAsia="Calibri"/>
          <w:b/>
          <w:kern w:val="3"/>
          <w:u w:val="single"/>
          <w:shd w:fill="FFFFFF" w:color="auto" w:val="clear"/>
          <w:lang w:eastAsia="hr-HR"/>
        </w:rPr>
      </w:pPr>
    </w:p>
    <w:p w:rsidRDefault="00DB6E94" w:rsidP="00DB6E94" w:rsidR="00DB6E94" w:rsidRPr="00DB6E94">
      <w:pPr>
        <w:widowControl w:val="false"/>
        <w:suppressAutoHyphens/>
        <w:autoSpaceDE w:val="false"/>
        <w:autoSpaceDN w:val="false"/>
        <w:spacing w:lineRule="auto" w:line="360" w:after="200"/>
        <w:rPr>
          <w:rFonts w:cs="Times New Roman" w:eastAsia="Calibri"/>
          <w:b/>
          <w:kern w:val="3"/>
          <w:u w:val="single"/>
          <w:shd w:fill="FFFFFF" w:color="auto" w:val="clear"/>
          <w:lang w:eastAsia="hr-HR"/>
        </w:rPr>
      </w:pPr>
    </w:p>
    <w:p w:rsidRDefault="00DB6E94" w:rsidP="00DB6E94" w:rsidR="00DB6E94">
      <w:pPr>
        <w:widowControl w:val="false"/>
        <w:suppressAutoHyphens/>
        <w:autoSpaceDE w:val="false"/>
        <w:autoSpaceDN w:val="false"/>
        <w:spacing w:lineRule="auto" w:line="360" w:after="0"/>
        <w:rPr>
          <w:rFonts w:cs="Times New Roman" w:eastAsia="SimSun"/>
          <w:kern w:val="3"/>
          <w:lang w:eastAsia="hr-HR"/>
        </w:rPr>
      </w:pPr>
    </w:p>
    <w:p w:rsidRDefault="00DB6E94" w:rsidP="00DB6E94" w:rsidR="00DB6E94" w:rsidRPr="00DB6E94">
      <w:pPr>
        <w:widowControl w:val="false"/>
        <w:suppressAutoHyphens/>
        <w:autoSpaceDE w:val="false"/>
        <w:autoSpaceDN w:val="false"/>
        <w:spacing w:lineRule="auto" w:line="360" w:after="0"/>
        <w:rPr>
          <w:rFonts w:cs="Times New Roman" w:eastAsia="SimSun"/>
          <w:kern w:val="3"/>
          <w:lang w:eastAsia="hr-HR"/>
        </w:rPr>
      </w:pPr>
      <w:r w:rsidRPr="00DB6E94">
        <w:rPr>
          <w:rFonts w:cs="Times New Roman" w:eastAsia="SimSun"/>
          <w:kern w:val="3"/>
          <w:lang w:eastAsia="hr-HR"/>
        </w:rPr>
        <w:lastRenderedPageBreak/>
        <w:t>Solidarni dužnici, jamci, osobe s pravom regresa u slučaju regresne obveze preuzimaju uvjete namirenja identične uvjetima namirenja prema pojedinačnom vjerovniku za koje su solidarni dužnici, jamci ili imaju regresno pravo.</w:t>
      </w:r>
    </w:p>
    <w:p w:rsidRDefault="00DB6E94" w:rsidP="00DB6E94" w:rsidR="00DB6E94" w:rsidRPr="00DB6E94">
      <w:pPr>
        <w:widowControl w:val="false"/>
        <w:suppressAutoHyphens/>
        <w:autoSpaceDE w:val="false"/>
        <w:autoSpaceDN w:val="false"/>
        <w:spacing w:lineRule="auto" w:line="360" w:after="0"/>
        <w:rPr>
          <w:rFonts w:cs="Times New Roman" w:eastAsia="SimSun"/>
          <w:kern w:val="3"/>
          <w:lang w:eastAsia="hr-HR"/>
        </w:rPr>
      </w:pPr>
    </w:p>
    <w:tbl>
      <w:tblPr>
        <w:tblW w:type="dxa" w:w="13962"/>
        <w:tblInd w:type="dxa" w:w="113"/>
        <w:tblLook w:val="04A0" w:noVBand="1" w:noHBand="0" w:lastColumn="0" w:firstColumn="1" w:lastRow="0" w:firstRow="1"/>
      </w:tblPr>
      <w:tblGrid>
        <w:gridCol w:w="808"/>
        <w:gridCol w:w="5293"/>
        <w:gridCol w:w="1755"/>
        <w:gridCol w:w="4112"/>
        <w:gridCol w:w="1994"/>
      </w:tblGrid>
      <w:tr w:rsidTr="00DB6E94" w:rsidR="00DB6E94" w:rsidRPr="00DB6E94">
        <w:trPr>
          <w:trHeight w:val="286"/>
        </w:trPr>
        <w:tc>
          <w:tcPr>
            <w:tcW w:type="dxa" w:w="808"/>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RBR</w:t>
            </w:r>
          </w:p>
        </w:tc>
        <w:tc>
          <w:tcPr>
            <w:tcW w:type="dxa" w:w="5293"/>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NAZIV VJEROVNIKA</w:t>
            </w:r>
          </w:p>
        </w:tc>
        <w:tc>
          <w:tcPr>
            <w:tcW w:type="dxa" w:w="1755"/>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OIB</w:t>
            </w:r>
          </w:p>
        </w:tc>
        <w:tc>
          <w:tcPr>
            <w:tcW w:type="dxa" w:w="4112"/>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ADRESA</w:t>
            </w:r>
          </w:p>
        </w:tc>
        <w:tc>
          <w:tcPr>
            <w:tcW w:type="dxa" w:w="1994"/>
            <w:tcBorders>
              <w:top w:space="0" w:sz="4" w:color="auto" w:val="single"/>
              <w:left w:space="0" w:sz="4" w:color="auto" w:val="single"/>
              <w:bottom w:space="0" w:sz="4" w:color="auto" w:val="single"/>
              <w:right w:space="0" w:sz="4" w:color="auto" w:val="single"/>
            </w:tcBorders>
            <w:shd w:fill="B4C6E7" w:color="auto" w:val="clear"/>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IZNOS</w:t>
            </w:r>
          </w:p>
        </w:tc>
      </w:tr>
      <w:tr w:rsidTr="00DB6E94" w:rsidR="00DB6E94" w:rsidRPr="00DB6E94">
        <w:trPr>
          <w:trHeight w:val="286"/>
        </w:trPr>
        <w:tc>
          <w:tcPr>
            <w:tcW w:type="dxa" w:w="80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1.</w:t>
            </w:r>
          </w:p>
        </w:tc>
        <w:tc>
          <w:tcPr>
            <w:tcW w:type="dxa" w:w="5293"/>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JOSIP RASTOVAC</w:t>
            </w:r>
          </w:p>
        </w:tc>
        <w:tc>
          <w:tcPr>
            <w:tcW w:type="dxa" w:w="175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72384303587</w:t>
            </w:r>
          </w:p>
        </w:tc>
        <w:tc>
          <w:tcPr>
            <w:tcW w:type="dxa" w:w="411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proofErr w:type="spellStart"/>
            <w:r w:rsidRPr="00DB6E94">
              <w:rPr>
                <w:rFonts w:cs="Times New Roman" w:eastAsia="Times New Roman"/>
                <w:color w:val="000000"/>
                <w:sz w:val="22"/>
                <w:szCs w:val="22"/>
                <w:lang w:eastAsia="hr-HR"/>
              </w:rPr>
              <w:t>Fortunata</w:t>
            </w:r>
            <w:proofErr w:type="spellEnd"/>
            <w:r w:rsidRPr="00DB6E94">
              <w:rPr>
                <w:rFonts w:cs="Times New Roman" w:eastAsia="Times New Roman"/>
                <w:color w:val="000000"/>
                <w:sz w:val="22"/>
                <w:szCs w:val="22"/>
                <w:lang w:eastAsia="hr-HR"/>
              </w:rPr>
              <w:t xml:space="preserve"> Pintarića 2, Bjelovar</w:t>
            </w:r>
          </w:p>
        </w:tc>
        <w:tc>
          <w:tcPr>
            <w:tcW w:type="dxa" w:w="199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12.238.089,72</w:t>
            </w:r>
          </w:p>
        </w:tc>
      </w:tr>
      <w:tr w:rsidTr="00DB6E94" w:rsidR="00DB6E94" w:rsidRPr="00DB6E94">
        <w:trPr>
          <w:trHeight w:val="286"/>
        </w:trPr>
        <w:tc>
          <w:tcPr>
            <w:tcW w:type="dxa" w:w="808"/>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w:t>
            </w:r>
          </w:p>
        </w:tc>
        <w:tc>
          <w:tcPr>
            <w:tcW w:type="dxa" w:w="5293"/>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w:t>
            </w:r>
          </w:p>
        </w:tc>
        <w:tc>
          <w:tcPr>
            <w:tcW w:type="dxa" w:w="1755"/>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w:t>
            </w:r>
          </w:p>
        </w:tc>
        <w:tc>
          <w:tcPr>
            <w:tcW w:type="dxa" w:w="4112"/>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rPr>
                <w:rFonts w:cs="Times New Roman" w:eastAsia="Times New Roman"/>
                <w:color w:val="000000"/>
                <w:sz w:val="22"/>
                <w:szCs w:val="22"/>
                <w:lang w:eastAsia="hr-HR"/>
              </w:rPr>
            </w:pPr>
            <w:r w:rsidRPr="00DB6E94">
              <w:rPr>
                <w:rFonts w:cs="Times New Roman" w:eastAsia="Times New Roman"/>
                <w:color w:val="000000"/>
                <w:sz w:val="22"/>
                <w:szCs w:val="22"/>
                <w:lang w:eastAsia="hr-HR"/>
              </w:rPr>
              <w:t> </w:t>
            </w:r>
          </w:p>
        </w:tc>
        <w:tc>
          <w:tcPr>
            <w:tcW w:type="dxa" w:w="1994"/>
            <w:tcBorders>
              <w:top w:space="0" w:sz="4" w:color="auto" w:val="single"/>
              <w:left w:space="0" w:sz="4" w:color="auto" w:val="single"/>
              <w:bottom w:space="0" w:sz="4" w:color="auto" w:val="single"/>
              <w:right w:space="0" w:sz="4" w:color="auto" w:val="single"/>
            </w:tcBorders>
            <w:noWrap/>
            <w:tcMar>
              <w:top w:type="dxa" w:w="15"/>
              <w:left w:type="dxa" w:w="108"/>
              <w:bottom w:type="dxa" w:w="15"/>
              <w:right w:type="dxa" w:w="108"/>
            </w:tcMar>
            <w:vAlign w:val="bottom"/>
            <w:hideMark/>
          </w:tcPr>
          <w:p w:rsidRDefault="00DB6E94" w:rsidP="00DB6E94" w:rsidR="00DB6E94" w:rsidRPr="00DB6E94">
            <w:pPr>
              <w:spacing w:after="0"/>
              <w:jc w:val="right"/>
              <w:rPr>
                <w:rFonts w:cs="Times New Roman" w:eastAsia="Times New Roman"/>
                <w:color w:val="000000"/>
                <w:sz w:val="22"/>
                <w:szCs w:val="22"/>
                <w:lang w:eastAsia="hr-HR"/>
              </w:rPr>
            </w:pPr>
            <w:r w:rsidRPr="00DB6E94">
              <w:rPr>
                <w:rFonts w:cs="Times New Roman" w:eastAsia="Times New Roman"/>
                <w:color w:val="000000"/>
                <w:sz w:val="22"/>
                <w:szCs w:val="22"/>
                <w:lang w:eastAsia="hr-HR"/>
              </w:rPr>
              <w:t>12.238.089,72</w:t>
            </w:r>
          </w:p>
        </w:tc>
      </w:tr>
    </w:tbl>
    <w:p w:rsidRDefault="00DB6E94" w:rsidP="00DB6E94" w:rsidR="00DB6E94" w:rsidRPr="00DB6E94">
      <w:pPr>
        <w:widowControl w:val="false"/>
        <w:suppressAutoHyphens/>
        <w:autoSpaceDE w:val="false"/>
        <w:autoSpaceDN w:val="false"/>
        <w:spacing w:lineRule="auto" w:line="360" w:after="200"/>
        <w:jc w:val="both"/>
        <w:rPr>
          <w:rFonts w:cs="Times New Roman" w:eastAsia="SimSun"/>
          <w:kern w:val="3"/>
          <w:lang w:eastAsia="hr-HR"/>
        </w:rPr>
      </w:pPr>
    </w:p>
    <w:p w:rsidRDefault="00DB6E94" w:rsidP="00DB6E94" w:rsidR="00DB6E94" w:rsidRPr="00DB6E94">
      <w:pPr>
        <w:widowControl w:val="false"/>
        <w:suppressAutoHyphens/>
        <w:autoSpaceDE w:val="false"/>
        <w:autoSpaceDN w:val="false"/>
        <w:spacing w:lineRule="auto" w:line="360" w:after="200"/>
        <w:rPr>
          <w:rFonts w:cs="Times New Roman" w:eastAsia="Calibri"/>
          <w:b/>
          <w:kern w:val="3"/>
          <w:u w:val="single"/>
          <w:shd w:fill="FFFFFF" w:color="auto" w:val="clear"/>
          <w:lang w:eastAsia="hr-HR"/>
        </w:rPr>
      </w:pPr>
    </w:p>
    <w:p w:rsidRDefault="00DB6E94" w:rsidP="00DB6E94" w:rsidR="00DB6E94" w:rsidRPr="00DB6E94">
      <w:pPr>
        <w:widowControl w:val="false"/>
        <w:suppressAutoHyphens/>
        <w:autoSpaceDE w:val="false"/>
        <w:autoSpaceDN w:val="false"/>
        <w:spacing w:lineRule="auto" w:line="360" w:after="200"/>
        <w:rPr>
          <w:rFonts w:cs="Times New Roman" w:eastAsia="Calibri"/>
          <w:b/>
          <w:kern w:val="3"/>
          <w:u w:val="single"/>
          <w:shd w:fill="FFFFFF" w:color="auto" w:val="clear"/>
          <w:lang w:eastAsia="hr-HR"/>
        </w:rPr>
      </w:pPr>
      <w:r w:rsidRPr="00DB6E94">
        <w:rPr>
          <w:rFonts w:cs="Times New Roman" w:eastAsia="Calibri"/>
          <w:b/>
          <w:kern w:val="3"/>
          <w:u w:val="single"/>
          <w:shd w:fill="FFFFFF" w:color="auto" w:val="clear"/>
          <w:lang w:eastAsia="hr-HR"/>
        </w:rPr>
        <w:t>Dug prema zaposlenicima iznosi 140.735,00 kn</w:t>
      </w:r>
    </w:p>
    <w:p w:rsidRDefault="00DB6E94" w:rsidP="00DB6E94" w:rsidR="00DB6E94" w:rsidRPr="00DB6E94">
      <w:pPr>
        <w:widowControl w:val="false"/>
        <w:suppressAutoHyphens/>
        <w:autoSpaceDE w:val="false"/>
        <w:autoSpaceDN w:val="false"/>
        <w:spacing w:lineRule="auto" w:line="360" w:after="200"/>
        <w:jc w:val="both"/>
        <w:rPr>
          <w:rFonts w:cs="Times New Roman" w:eastAsia="SimSun"/>
          <w:kern w:val="3"/>
          <w:lang w:eastAsia="hr-HR"/>
        </w:rPr>
      </w:pPr>
      <w:r w:rsidRPr="00DB6E94">
        <w:rPr>
          <w:rFonts w:cs="Times New Roman" w:eastAsia="Calibri"/>
          <w:kern w:val="3"/>
          <w:shd w:fill="FFFFFF" w:color="auto" w:val="clear"/>
          <w:lang w:eastAsia="hr-HR"/>
        </w:rPr>
        <w:t xml:space="preserve">Tražbine radnika iskazane su u financijskim izvještajima Društva po osnovi neto plaća u iznosu 140.735,00 kn na dan 30.04.2017.. godine. Ako </w:t>
      </w:r>
      <w:proofErr w:type="spellStart"/>
      <w:r w:rsidRPr="00DB6E94">
        <w:rPr>
          <w:rFonts w:cs="Times New Roman" w:eastAsia="Calibri"/>
          <w:kern w:val="3"/>
          <w:shd w:fill="FFFFFF" w:color="auto" w:val="clear"/>
          <w:lang w:eastAsia="hr-HR"/>
        </w:rPr>
        <w:t>predstečajna</w:t>
      </w:r>
      <w:proofErr w:type="spellEnd"/>
      <w:r w:rsidRPr="00DB6E94">
        <w:rPr>
          <w:rFonts w:cs="Times New Roman" w:eastAsia="Calibri"/>
          <w:kern w:val="3"/>
          <w:shd w:fill="FFFFFF" w:color="auto" w:val="clear"/>
          <w:lang w:eastAsia="hr-HR"/>
        </w:rPr>
        <w:t xml:space="preserve"> nagodba bude sklopljena, društvo izjavljuje da neće imati učinka na tražbine radnika, te će one biti podmirene po prioritetnom postupku. </w:t>
      </w:r>
    </w:p>
    <w:p w:rsidRDefault="00DB6E94" w:rsidP="00DB6E94" w:rsidR="00DB6E94" w:rsidRPr="00DB6E94">
      <w:pPr>
        <w:spacing w:lineRule="auto" w:line="276" w:after="0"/>
        <w:rPr>
          <w:rFonts w:cs="Times New Roman" w:eastAsia="Calibri"/>
        </w:rPr>
        <w:sectPr w:rsidR="00DB6E94" w:rsidRPr="00DB6E94">
          <w:pgSz w:orient="landscape" w:h="11906" w:w="16838"/>
          <w:pgMar w:gutter="0" w:footer="708" w:header="708" w:left="1417" w:bottom="1417" w:right="1417" w:top="1417"/>
          <w:cols w:space="720"/>
        </w:sectPr>
      </w:pPr>
    </w:p>
    <w:p w:rsidRDefault="00DB6E94" w:rsidP="00DB6E94" w:rsidR="00DB6E94" w:rsidRPr="00DB6E94">
      <w:pPr>
        <w:spacing w:lineRule="auto" w:line="276" w:after="200"/>
        <w:rPr>
          <w:rFonts w:cs="Times New Roman" w:eastAsia="Calibri"/>
        </w:rPr>
      </w:pPr>
    </w:p>
    <w:p w:rsidRDefault="00DB6E94" w:rsidP="00DB6E94" w:rsidR="00DB6E94" w:rsidRPr="00DB6E94">
      <w:pPr>
        <w:keepNext/>
        <w:keepLines/>
        <w:spacing w:lineRule="auto" w:line="276" w:after="0" w:before="480"/>
        <w:ind w:hanging="360" w:left="720"/>
        <w:outlineLvl w:val="0"/>
        <w:rPr>
          <w:rFonts w:cs="Times New Roman" w:eastAsia="Times New Roman"/>
          <w:b/>
          <w:bCs/>
          <w:szCs w:val="28"/>
        </w:rPr>
      </w:pPr>
      <w:bookmarkStart w:name="_Toc482368965" w:id="60"/>
      <w:bookmarkStart w:name="_Toc432416062" w:id="61"/>
      <w:bookmarkStart w:name="_Toc430627160" w:id="62"/>
      <w:r w:rsidRPr="00DB6E94">
        <w:rPr>
          <w:rFonts w:cs="Times New Roman" w:eastAsia="Times New Roman"/>
          <w:b/>
          <w:bCs/>
          <w:szCs w:val="28"/>
        </w:rPr>
        <w:t>IZRAČUN TROŠKOVA RESTRUKTURIRANJA</w:t>
      </w:r>
      <w:bookmarkEnd w:id="60"/>
      <w:bookmarkEnd w:id="61"/>
      <w:bookmarkEnd w:id="62"/>
    </w:p>
    <w:p w:rsidRDefault="00DB6E94" w:rsidP="00DB6E94" w:rsidR="00DB6E94" w:rsidRPr="00DB6E94">
      <w:pPr>
        <w:spacing w:lineRule="auto" w:line="360" w:after="200" w:before="240"/>
        <w:jc w:val="both"/>
        <w:rPr>
          <w:rFonts w:cs="Times New Roman" w:eastAsia="Calibri"/>
        </w:rPr>
      </w:pPr>
      <w:r w:rsidRPr="00DB6E94">
        <w:rPr>
          <w:rFonts w:cs="Times New Roman" w:eastAsia="Calibri"/>
        </w:rPr>
        <w:t xml:space="preserve"> Troškove restrukturiranja, uključujući i troškove pravnih i poslovnih savjetnika, troškova postupka, i sl. procjenjujemo na </w:t>
      </w:r>
      <w:proofErr w:type="spellStart"/>
      <w:r w:rsidRPr="00DB6E94">
        <w:rPr>
          <w:rFonts w:cs="Times New Roman" w:eastAsia="Calibri"/>
        </w:rPr>
        <w:t>cca</w:t>
      </w:r>
      <w:proofErr w:type="spellEnd"/>
      <w:r w:rsidRPr="00DB6E94">
        <w:rPr>
          <w:rFonts w:cs="Times New Roman" w:eastAsia="Calibri"/>
        </w:rPr>
        <w:t xml:space="preserve"> 80.000,00 kn.</w:t>
      </w: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spacing w:lineRule="auto" w:line="360" w:after="200" w:before="240"/>
        <w:jc w:val="both"/>
        <w:rPr>
          <w:rFonts w:cs="Times New Roman" w:eastAsia="Calibri"/>
        </w:rPr>
      </w:pPr>
    </w:p>
    <w:p w:rsidRDefault="00DB6E94" w:rsidP="00DB6E94" w:rsidR="00DB6E94" w:rsidRPr="00DB6E94">
      <w:pPr>
        <w:keepNext/>
        <w:keepLines/>
        <w:spacing w:lineRule="auto" w:line="276" w:after="0" w:before="480"/>
        <w:ind w:hanging="360" w:left="720"/>
        <w:outlineLvl w:val="0"/>
        <w:rPr>
          <w:rFonts w:cs="Times New Roman" w:eastAsia="Times New Roman"/>
          <w:b/>
          <w:bCs/>
        </w:rPr>
      </w:pPr>
      <w:bookmarkStart w:name="_Toc482368966" w:id="63"/>
      <w:bookmarkStart w:name="_Toc432416063" w:id="64"/>
      <w:bookmarkStart w:name="_Toc430627161" w:id="65"/>
      <w:r w:rsidRPr="00DB6E94">
        <w:rPr>
          <w:rFonts w:cs="Times New Roman" w:eastAsia="Times New Roman"/>
          <w:b/>
          <w:bCs/>
        </w:rPr>
        <w:t>USPOREDBA S OČEKIVANIM NAMIRENJEM U SLUČAJU STEČAJA</w:t>
      </w:r>
      <w:bookmarkEnd w:id="63"/>
      <w:bookmarkEnd w:id="64"/>
      <w:bookmarkEnd w:id="65"/>
    </w:p>
    <w:p w:rsidRDefault="00DB6E94" w:rsidP="00DB6E94" w:rsidR="00DB6E94" w:rsidRPr="00DB6E94">
      <w:pPr>
        <w:spacing w:lineRule="auto" w:line="360" w:before="240"/>
        <w:jc w:val="both"/>
        <w:rPr>
          <w:rFonts w:cs="Times New Roman" w:eastAsia="Calibri"/>
        </w:rPr>
      </w:pPr>
      <w:r w:rsidRPr="00DB6E94">
        <w:rPr>
          <w:rFonts w:cs="Times New Roman" w:eastAsia="Calibri"/>
        </w:rPr>
        <w:t xml:space="preserve">U slučaju provođenja stečajnog postupka odnosno ubrzane prodaje imovine, razvidno je iz današnjih slučajeva da se vrijednosti imovine zbog načina prodaje znatno obezvrjeđuje, tako da vjerovnici u tom slučaju ne bi uspjeli namiriti svoja potraživanja </w:t>
      </w:r>
      <w:proofErr w:type="spellStart"/>
      <w:r w:rsidRPr="00DB6E94">
        <w:rPr>
          <w:rFonts w:cs="Times New Roman" w:eastAsia="Calibri"/>
        </w:rPr>
        <w:t>naa</w:t>
      </w:r>
      <w:proofErr w:type="spellEnd"/>
      <w:r w:rsidRPr="00DB6E94">
        <w:rPr>
          <w:rFonts w:cs="Times New Roman" w:eastAsia="Calibri"/>
        </w:rPr>
        <w:t xml:space="preserve"> kvalitetan način i u kratkom roku kao što je moguće provesti u postupku </w:t>
      </w:r>
      <w:proofErr w:type="spellStart"/>
      <w:r w:rsidRPr="00DB6E94">
        <w:rPr>
          <w:rFonts w:cs="Times New Roman" w:eastAsia="Calibri"/>
        </w:rPr>
        <w:t>predstečajne</w:t>
      </w:r>
      <w:proofErr w:type="spellEnd"/>
      <w:r w:rsidRPr="00DB6E94">
        <w:rPr>
          <w:rFonts w:cs="Times New Roman" w:eastAsia="Calibri"/>
        </w:rPr>
        <w:t xml:space="preserve"> nagodbe.</w:t>
      </w:r>
    </w:p>
    <w:p w:rsidRDefault="00DB6E94" w:rsidP="00DB6E94" w:rsidR="00DB6E94" w:rsidRPr="00DB6E94">
      <w:pPr>
        <w:spacing w:lineRule="auto" w:line="360" w:before="240"/>
        <w:jc w:val="both"/>
        <w:rPr>
          <w:rFonts w:cs="Times New Roman" w:eastAsia="Calibri"/>
        </w:rPr>
      </w:pPr>
      <w:r w:rsidRPr="00DB6E94">
        <w:rPr>
          <w:rFonts w:cs="Times New Roman" w:eastAsia="Calibri"/>
        </w:rPr>
        <w:t>Na djelomično namirenje morao bi računati tek dio vjerovnika u prvom redu.</w:t>
      </w:r>
    </w:p>
    <w:p w:rsidRDefault="00DB6E94" w:rsidP="00DB6E94" w:rsidR="00DB6E94" w:rsidRPr="00DB6E94">
      <w:pPr>
        <w:spacing w:lineRule="auto" w:line="360" w:before="240"/>
        <w:jc w:val="both"/>
        <w:rPr>
          <w:rFonts w:cs="Times New Roman" w:eastAsia="Calibri"/>
        </w:rPr>
      </w:pPr>
      <w:r w:rsidRPr="00DB6E94">
        <w:rPr>
          <w:rFonts w:cs="Times New Roman" w:eastAsia="Calibri"/>
        </w:rPr>
        <w:t xml:space="preserve">Slijedom gore navedenog, društvo povećava broj zaposlenih sukladno planu restrukturiranja u postupku </w:t>
      </w:r>
      <w:proofErr w:type="spellStart"/>
      <w:r w:rsidRPr="00DB6E94">
        <w:rPr>
          <w:rFonts w:cs="Times New Roman" w:eastAsia="Calibri"/>
        </w:rPr>
        <w:t>predstečajne</w:t>
      </w:r>
      <w:proofErr w:type="spellEnd"/>
      <w:r w:rsidRPr="00DB6E94">
        <w:rPr>
          <w:rFonts w:cs="Times New Roman" w:eastAsia="Calibri"/>
        </w:rPr>
        <w:t xml:space="preserve"> nagodbe</w:t>
      </w: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before="240"/>
        <w:jc w:val="both"/>
        <w:rPr>
          <w:rFonts w:cs="Times New Roman" w:eastAsia="Calibri"/>
        </w:rPr>
      </w:pPr>
    </w:p>
    <w:p w:rsidRDefault="00DB6E94" w:rsidP="00DB6E94" w:rsidR="00DB6E94" w:rsidRPr="00DB6E94">
      <w:pPr>
        <w:spacing w:lineRule="auto" w:line="360" w:after="200" w:before="120"/>
        <w:jc w:val="both"/>
        <w:rPr>
          <w:rFonts w:cs="Times New Roman" w:eastAsia="Calibri"/>
        </w:rPr>
      </w:pPr>
      <w:r w:rsidRPr="00DB6E94">
        <w:rPr>
          <w:rFonts w:cs="Times New Roman" w:eastAsia="Calibri"/>
        </w:rPr>
        <w:t>Plan financijskog i operativnog restrukturiranja društva TERMOPLIN d.o.o. za 2017.-2019. godinu usvojio je i odobrio direktor društva dana 12.05.2017. godine.</w:t>
      </w:r>
    </w:p>
    <w:p w:rsidRDefault="00DB6E94" w:rsidP="00DB6E94" w:rsidR="00DB6E94" w:rsidRPr="00DB6E94">
      <w:pPr>
        <w:spacing w:lineRule="auto" w:line="360" w:after="200" w:before="120"/>
        <w:jc w:val="both"/>
        <w:rPr>
          <w:rFonts w:cs="Times New Roman" w:eastAsia="Calibri"/>
        </w:rPr>
      </w:pPr>
    </w:p>
    <w:p w:rsidRDefault="00DB6E94" w:rsidP="00DB6E94" w:rsidR="00DB6E94" w:rsidRPr="00DB6E94">
      <w:pPr>
        <w:spacing w:lineRule="auto" w:line="360" w:after="200" w:before="120"/>
        <w:jc w:val="both"/>
        <w:rPr>
          <w:rFonts w:cs="Times New Roman" w:eastAsia="Calibri"/>
        </w:rPr>
      </w:pPr>
    </w:p>
    <w:p w:rsidRDefault="00DB6E94" w:rsidP="00DB6E94" w:rsidR="00DB6E94" w:rsidRPr="00DB6E94">
      <w:pPr>
        <w:spacing w:lineRule="auto" w:line="360" w:after="200" w:before="120"/>
        <w:jc w:val="both"/>
        <w:rPr>
          <w:rFonts w:cs="Times New Roman" w:eastAsia="Calibri"/>
        </w:rPr>
      </w:pPr>
    </w:p>
    <w:p w:rsidRDefault="00DB6E94" w:rsidP="00DB6E94" w:rsidR="00DB6E94" w:rsidRPr="00DB6E94">
      <w:pPr>
        <w:spacing w:lineRule="auto" w:line="360" w:after="200" w:before="120"/>
        <w:jc w:val="both"/>
        <w:rPr>
          <w:rFonts w:cs="Times New Roman" w:eastAsia="Calibri"/>
        </w:rPr>
      </w:pPr>
    </w:p>
    <w:p w:rsidRDefault="00DB6E94" w:rsidP="00DB6E94" w:rsidR="00DB6E94" w:rsidRPr="00DB6E94">
      <w:pPr>
        <w:spacing w:lineRule="auto" w:line="360" w:after="200" w:before="120"/>
        <w:jc w:val="both"/>
        <w:rPr>
          <w:rFonts w:cs="Times New Roman" w:eastAsia="Calibri"/>
        </w:rPr>
      </w:pPr>
      <w:r w:rsidRPr="00DB6E94">
        <w:rPr>
          <w:rFonts w:cs="Times New Roman" w:eastAsia="Calibri"/>
        </w:rPr>
        <w:t xml:space="preserve">                                                                                                    Direktor</w:t>
      </w:r>
    </w:p>
    <w:p w:rsidRDefault="00DB6E94" w:rsidP="00DB6E94" w:rsidR="00DB6E94" w:rsidRPr="00DB6E94">
      <w:pPr>
        <w:spacing w:lineRule="auto" w:line="360" w:after="200" w:before="120"/>
        <w:jc w:val="both"/>
        <w:rPr>
          <w:rFonts w:cs="Times New Roman" w:eastAsia="Calibri"/>
        </w:rPr>
      </w:pPr>
    </w:p>
    <w:p w:rsidRDefault="00DB6E94" w:rsidP="00DB6E94" w:rsidR="00DB6E94" w:rsidRPr="00DB6E94">
      <w:pPr>
        <w:spacing w:lineRule="auto" w:line="360" w:after="200" w:before="120"/>
        <w:jc w:val="both"/>
        <w:rPr>
          <w:rFonts w:cs="Times New Roman" w:eastAsia="Calibri"/>
        </w:rPr>
      </w:pPr>
      <w:r w:rsidRPr="00DB6E94">
        <w:rPr>
          <w:rFonts w:cs="Times New Roman" w:eastAsia="Calibri"/>
        </w:rPr>
        <w:t xml:space="preserve">                                                                                                    _________________________</w:t>
      </w:r>
    </w:p>
    <w:p w:rsidRDefault="00DB6E94" w:rsidP="00DB6E94" w:rsidR="00DB6E94" w:rsidRPr="00DB6E94">
      <w:pPr>
        <w:spacing w:before="24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p>
    <w:p w:rsidRDefault="00DB6E94" w:rsidP="00DB6E94" w:rsidR="00DB6E94" w:rsidRPr="00DB6E94">
      <w:pPr>
        <w:spacing w:lineRule="auto" w:line="276" w:after="200"/>
        <w:rPr>
          <w:rFonts w:cs="Times New Roman" w:eastAsia="Calibri"/>
        </w:rPr>
      </w:pPr>
      <w:bookmarkStart w:name="_GoBack" w:id="66"/>
      <w:bookmarkEnd w:id="66"/>
    </w:p>
    <w:sectPr w:rsidSect="0032366B" w:rsidR="00DB6E94" w:rsidRPr="00DB6E94">
      <w:headerReference w:type="default" r:id="rId47"/>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8D2DEE"/>
    <w:multiLevelType w:val="hybridMultilevel"/>
    <w:tmpl w:val="743EFBF0"/>
    <w:lvl w:tplc="4A122A5C" w:ilvl="0">
      <w:start w:val="1"/>
      <w:numFmt w:val="decimal"/>
      <w:pStyle w:val="Naslov4"/>
      <w:lvlText w:val="1.2.%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2F8A7E15"/>
    <w:multiLevelType w:val="hybridMultilevel"/>
    <w:tmpl w:val="8D16EF0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3BFF69FD"/>
    <w:multiLevelType w:val="hybridMultilevel"/>
    <w:tmpl w:val="DA12A2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0">
    <w:nsid w:val="40583F8B"/>
    <w:multiLevelType w:val="hybridMultilevel"/>
    <w:tmpl w:val="E9564244"/>
    <w:lvl w:tplc="FB3019D4"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31">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92224F4"/>
    <w:multiLevelType w:val="hybridMultilevel"/>
    <w:tmpl w:val="BD5A98B6"/>
    <w:lvl w:tplc="041A000F" w:ilvl="0">
      <w:start w:val="1"/>
      <w:numFmt w:val="decimal"/>
      <w:lvlText w:val="%1."/>
      <w:lvlJc w:val="left"/>
      <w:pPr>
        <w:ind w:hanging="360" w:left="360"/>
      </w:p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38">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9">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5B3D7E17"/>
    <w:multiLevelType w:val="hybridMultilevel"/>
    <w:tmpl w:val="E5C0959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1">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2">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3">
    <w:nsid w:val="62785E8F"/>
    <w:multiLevelType w:val="hybridMultilevel"/>
    <w:tmpl w:val="D9DEADE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4">
    <w:nsid w:val="6C0016E9"/>
    <w:multiLevelType w:val="hybridMultilevel"/>
    <w:tmpl w:val="908E01E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5">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6">
    <w:nsid w:val="6DEC5056"/>
    <w:multiLevelType w:val="hybridMultilevel"/>
    <w:tmpl w:val="BE0A2932"/>
    <w:lvl w:tplc="041A0011"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7">
    <w:nsid w:val="734A235C"/>
    <w:multiLevelType w:val="multilevel"/>
    <w:tmpl w:val="233E50AC"/>
    <w:numStyleLink w:val="NumList1"/>
  </w:abstractNum>
  <w:abstractNum w:abstractNumId="48">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9">
    <w:nsid w:val="76670CAA"/>
    <w:multiLevelType w:val="multilevel"/>
    <w:tmpl w:val="DF20873A"/>
    <w:numStyleLink w:val="NumListOI"/>
  </w:abstractNum>
  <w:abstractNum w:abstractNumId="50">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51">
    <w:nsid w:val="7EAF58E6"/>
    <w:multiLevelType w:val="multilevel"/>
    <w:tmpl w:val="358ED2AE"/>
    <w:numStyleLink w:val="NumListA0"/>
  </w:abstractNum>
  <w:num w:numId="1">
    <w:abstractNumId w:val="18"/>
  </w:num>
  <w:num w:numId="2">
    <w:abstractNumId w:val="33"/>
  </w:num>
  <w:num w:numId="3">
    <w:abstractNumId w:val="17"/>
  </w:num>
  <w:num w:numId="4">
    <w:abstractNumId w:val="48"/>
  </w:num>
  <w:num w:numId="5">
    <w:abstractNumId w:val="50"/>
  </w:num>
  <w:num w:numId="6">
    <w:abstractNumId w:val="19"/>
  </w:num>
  <w:num w:numId="7">
    <w:abstractNumId w:val="20"/>
  </w:num>
  <w:num w:numId="8">
    <w:abstractNumId w:val="32"/>
  </w:num>
  <w:num w:numId="9">
    <w:abstractNumId w:val="15"/>
  </w:num>
  <w:num w:numId="10">
    <w:abstractNumId w:val="39"/>
  </w:num>
  <w:num w:numId="11">
    <w:abstractNumId w:val="14"/>
  </w:num>
  <w:num w:numId="12">
    <w:abstractNumId w:val="13"/>
  </w:num>
  <w:num w:numId="13">
    <w:abstractNumId w:val="45"/>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3"/>
  </w:num>
  <w:num w:numId="18">
    <w:abstractNumId w:val="42"/>
  </w:num>
  <w:num w:numId="19">
    <w:abstractNumId w:val="16"/>
  </w:num>
  <w:num w:numId="20">
    <w:abstractNumId w:val="21"/>
  </w:num>
  <w:num w:numId="21">
    <w:abstractNumId w:val="22"/>
  </w:num>
  <w:num w:numId="22">
    <w:abstractNumId w:val="36"/>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41"/>
  </w:num>
  <w:num w:numId="33">
    <w:abstractNumId w:val="31"/>
  </w:num>
  <w:num w:numId="34">
    <w:abstractNumId w:val="27"/>
  </w:num>
  <w:num w:numId="35">
    <w:abstractNumId w:val="11"/>
  </w:num>
  <w:num w:numId="36">
    <w:abstractNumId w:val="38"/>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4"/>
  </w:num>
  <w:num w:numId="38">
    <w:abstractNumId w:val="10"/>
  </w:num>
  <w:num w:numId="39">
    <w:abstractNumId w:val="9"/>
  </w:num>
  <w:num w:numId="40">
    <w:abstractNumId w:val="47"/>
  </w:num>
  <w:num w:numId="41">
    <w:abstractNumId w:val="51"/>
  </w:num>
  <w:num w:numId="42">
    <w:abstractNumId w:val="12"/>
  </w:num>
  <w:num w:numId="43">
    <w:abstractNumId w:val="49"/>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lvlOverride w:ilvl="1"/>
    <w:lvlOverride w:ilvl="2"/>
    <w:lvlOverride w:ilvl="3"/>
    <w:lvlOverride w:ilvl="4"/>
    <w:lvlOverride w:ilvl="5"/>
    <w:lvlOverride w:ilvl="6"/>
    <w:lvlOverride w:ilvl="7"/>
    <w:lvlOverride w:ilvl="8"/>
  </w:num>
  <w:num w:numId="46">
    <w:abstractNumId w:val="43"/>
    <w:lvlOverride w:ilvl="0"/>
    <w:lvlOverride w:ilvl="1"/>
    <w:lvlOverride w:ilvl="2"/>
    <w:lvlOverride w:ilvl="3"/>
    <w:lvlOverride w:ilvl="4"/>
    <w:lvlOverride w:ilvl="5"/>
    <w:lvlOverride w:ilvl="6"/>
    <w:lvlOverride w:ilvl="7"/>
    <w:lvlOverride w:ilvl="8"/>
  </w:num>
  <w:num w:numId="47">
    <w:abstractNumId w:val="29"/>
    <w:lvlOverride w:ilvl="0"/>
    <w:lvlOverride w:ilvl="1"/>
    <w:lvlOverride w:ilvl="2"/>
    <w:lvlOverride w:ilvl="3"/>
    <w:lvlOverride w:ilvl="4"/>
    <w:lvlOverride w:ilvl="5"/>
    <w:lvlOverride w:ilvl="6"/>
    <w:lvlOverride w:ilvl="7"/>
    <w:lvlOverride w:ilvl="8"/>
  </w:num>
  <w:num w:numId="48">
    <w:abstractNumId w:val="37"/>
    <w:lvlOverride w:ilvl="0">
      <w:startOverride w:val="1"/>
    </w:lvlOverride>
    <w:lvlOverride w:ilvl="1"/>
    <w:lvlOverride w:ilvl="2"/>
    <w:lvlOverride w:ilvl="3"/>
    <w:lvlOverride w:ilvl="4"/>
    <w:lvlOverride w:ilvl="5"/>
    <w:lvlOverride w:ilvl="6"/>
    <w:lvlOverride w:ilvl="7"/>
    <w:lvlOverride w:ilvl="8"/>
  </w:num>
  <w:num w:numId="49">
    <w:abstractNumId w:val="44"/>
    <w:lvlOverride w:ilvl="0"/>
    <w:lvlOverride w:ilvl="1"/>
    <w:lvlOverride w:ilvl="2"/>
    <w:lvlOverride w:ilvl="3"/>
    <w:lvlOverride w:ilvl="4"/>
    <w:lvlOverride w:ilvl="5"/>
    <w:lvlOverride w:ilvl="6"/>
    <w:lvlOverride w:ilvl="7"/>
    <w:lvlOverride w:ilvl="8"/>
  </w:num>
  <w:num w:numId="50">
    <w:abstractNumId w:val="30"/>
    <w:lvlOverride w:ilvl="0"/>
    <w:lvlOverride w:ilvl="1"/>
    <w:lvlOverride w:ilvl="2"/>
    <w:lvlOverride w:ilvl="3"/>
    <w:lvlOverride w:ilvl="4"/>
    <w:lvlOverride w:ilvl="5"/>
    <w:lvlOverride w:ilvl="6"/>
    <w:lvlOverride w:ilvl="7"/>
    <w:lvlOverride w:ilvl="8"/>
  </w:num>
  <w:num w:numId="51">
    <w:abstractNumId w:val="40"/>
    <w:lvlOverride w:ilvl="0"/>
    <w:lvlOverride w:ilvl="1"/>
    <w:lvlOverride w:ilvl="2"/>
    <w:lvlOverride w:ilvl="3"/>
    <w:lvlOverride w:ilvl="4"/>
    <w:lvlOverride w:ilvl="5"/>
    <w:lvlOverride w:ilvl="6"/>
    <w:lvlOverride w:ilvl="7"/>
    <w:lvlOverride w:ilvl="8"/>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6E94"/>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qFormat="true" w:uiPriority="35" w:name="caption"/>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sdException w:qFormat="true" w:uiPriority="39" w:name="TOC Heading"/>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qFormat/>
    <w:rsid w:val="004F27AE"/>
    <w:pPr>
      <w:keepNext/>
      <w:outlineLvl w:val="1"/>
    </w:pPr>
    <w:rPr>
      <w:b/>
      <w:sz w:val="28"/>
      <w:szCs w:val="20"/>
    </w:rPr>
  </w:style>
  <w:style w:styleId="Naslov3" w:type="paragraph">
    <w:name w:val="heading 3"/>
    <w:basedOn w:val="Normal"/>
    <w:next w:val="Normal"/>
    <w:link w:val="Naslov3Char"/>
    <w:uiPriority w:val="9"/>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35"/>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39"/>
    <w:semiHidden/>
    <w:unhideWhenUsed/>
    <w:rsid w:val="00551CB3"/>
    <w:pPr>
      <w:spacing w:after="100"/>
      <w:ind w:left="480"/>
    </w:pPr>
  </w:style>
  <w:style w:styleId="Sadraj4" w:type="paragraph">
    <w:name w:val="toc 4"/>
    <w:basedOn w:val="Normal"/>
    <w:next w:val="Normal"/>
    <w:autoRedefine/>
    <w:uiPriority w:val="3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DB6E94"/>
  </w:style>
  <w:style w:customStyle="true" w:styleId="BezproredaChar" w:type="character">
    <w:name w:val="Bez proreda Char"/>
    <w:basedOn w:val="Zadanifontodlomka"/>
    <w:link w:val="Bezproreda"/>
    <w:uiPriority w:val="1"/>
    <w:locked/>
    <w:rsid w:val="00DB6E94"/>
    <w:rPr>
      <w:rFonts w:cs="Times New Roman" w:eastAsia="Times New Roman" w:hAnsi="Times New Roman" w:ascii="Times New Roman"/>
      <w:sz w:val="24"/>
      <w:szCs w:val="24"/>
      <w:lang w:eastAsia="hr-HR" w:val="hr-HR"/>
    </w:rPr>
  </w:style>
  <w:style w:customStyle="true" w:styleId="Standard" w:type="paragraph">
    <w:name w:val="Standard"/>
    <w:uiPriority w:val="99"/>
    <w:rsid w:val="00DB6E94"/>
    <w:pPr>
      <w:widowControl w:val="false"/>
      <w:suppressAutoHyphens/>
      <w:autoSpaceDN w:val="false"/>
      <w:spacing w:lineRule="auto" w:line="240" w:after="0"/>
    </w:pPr>
    <w:rPr>
      <w:rFonts w:cs="Mangal" w:eastAsia="SimSun" w:hAnsi="Times New Roman" w:ascii="Times New Roman"/>
      <w:kern w:val="3"/>
      <w:sz w:val="24"/>
      <w:szCs w:val="24"/>
      <w:lang w:eastAsia="hr-HR" w:val="hr-HR"/>
    </w:rPr>
  </w:style>
  <w:style w:customStyle="true" w:styleId="t-9-8" w:type="paragraph">
    <w:name w:val="t-9-8"/>
    <w:basedOn w:val="Normal"/>
    <w:uiPriority w:val="99"/>
    <w:rsid w:val="00DB6E94"/>
    <w:pPr>
      <w:spacing w:afterAutospacing="true" w:after="100" w:beforeAutospacing="true" w:before="100"/>
    </w:pPr>
    <w:rPr>
      <w:rFonts w:cs="Times New Roman" w:eastAsia="Times New Roman"/>
      <w:lang w:eastAsia="hr-HR"/>
    </w:rPr>
  </w:style>
  <w:style w:customStyle="true" w:styleId="Style10" w:type="paragraph">
    <w:name w:val="Style 1"/>
    <w:uiPriority w:val="99"/>
    <w:rsid w:val="00DB6E94"/>
    <w:pPr>
      <w:widowControl w:val="false"/>
      <w:autoSpaceDE w:val="false"/>
      <w:autoSpaceDN w:val="false"/>
      <w:adjustRightInd w:val="false"/>
      <w:spacing w:lineRule="auto" w:line="240" w:after="0"/>
    </w:pPr>
    <w:rPr>
      <w:rFonts w:cs="Times New Roman" w:eastAsia="Times New Roman" w:hAnsi="Times New Roman" w:ascii="Times New Roman"/>
      <w:sz w:val="20"/>
      <w:szCs w:val="20"/>
      <w:lang w:eastAsia="hr-HR"/>
    </w:rPr>
  </w:style>
  <w:style w:customStyle="true" w:styleId="msonormal0" w:type="paragraph">
    <w:name w:val="msonormal"/>
    <w:basedOn w:val="Normal"/>
    <w:uiPriority w:val="99"/>
    <w:rsid w:val="00DB6E94"/>
    <w:pPr>
      <w:spacing w:afterAutospacing="true" w:after="100" w:beforeAutospacing="true" w:before="100"/>
    </w:pPr>
    <w:rPr>
      <w:rFonts w:cs="Times New Roman" w:eastAsia="Times New Roman"/>
      <w:lang w:eastAsia="hr-HR"/>
    </w:rPr>
  </w:style>
  <w:style w:customStyle="true" w:styleId="xl136" w:type="paragraph">
    <w:name w:val="xl136"/>
    <w:basedOn w:val="Normal"/>
    <w:uiPriority w:val="99"/>
    <w:rsid w:val="00DB6E94"/>
    <w:pPr>
      <w:pBdr>
        <w:top w:space="0" w:sz="4" w:color="auto" w:val="single"/>
        <w:left w:space="0" w:sz="4" w:color="auto" w:val="single"/>
        <w:bottom w:space="0" w:sz="4" w:color="auto" w:val="single"/>
        <w:right w:space="0" w:sz="4" w:color="auto" w:val="single"/>
      </w:pBdr>
      <w:shd w:fill="E5E0EC" w:color="auto" w:val="clear"/>
      <w:spacing w:afterAutospacing="true" w:after="100" w:beforeAutospacing="true" w:before="100"/>
      <w:jc w:val="center"/>
    </w:pPr>
    <w:rPr>
      <w:rFonts w:cs="Times New Roman" w:eastAsia="Times New Roman"/>
      <w:b/>
      <w:bCs/>
      <w:color w:val="000000"/>
      <w:sz w:val="16"/>
      <w:szCs w:val="16"/>
      <w:lang w:eastAsia="hr-HR"/>
    </w:rPr>
  </w:style>
  <w:style w:customStyle="true" w:styleId="xl137" w:type="paragraph">
    <w:name w:val="xl137"/>
    <w:basedOn w:val="Normal"/>
    <w:uiPriority w:val="99"/>
    <w:rsid w:val="00DB6E94"/>
    <w:pPr>
      <w:pBdr>
        <w:top w:space="0" w:sz="4" w:color="auto" w:val="single"/>
        <w:left w:space="0" w:sz="4" w:color="auto" w:val="single"/>
        <w:bottom w:space="0" w:sz="4" w:color="auto" w:val="single"/>
        <w:right w:space="0" w:sz="4" w:color="auto" w:val="single"/>
      </w:pBdr>
      <w:shd w:fill="E5E0EC" w:color="auto" w:val="clear"/>
      <w:spacing w:afterAutospacing="true" w:after="100" w:beforeAutospacing="true" w:before="100"/>
      <w:jc w:val="center"/>
    </w:pPr>
    <w:rPr>
      <w:rFonts w:cs="Times New Roman" w:eastAsia="Times New Roman"/>
      <w:b/>
      <w:bCs/>
      <w:color w:val="000000"/>
      <w:sz w:val="16"/>
      <w:szCs w:val="16"/>
      <w:lang w:eastAsia="hr-HR"/>
    </w:rPr>
  </w:style>
  <w:style w:customStyle="true" w:styleId="xl139" w:type="paragraph">
    <w:name w:val="xl139"/>
    <w:basedOn w:val="Normal"/>
    <w:uiPriority w:val="99"/>
    <w:rsid w:val="00DB6E94"/>
    <w:pPr>
      <w:pBdr>
        <w:top w:space="0" w:sz="4" w:color="auto" w:val="single"/>
        <w:left w:space="0" w:sz="4" w:color="auto" w:val="single"/>
        <w:bottom w:space="0" w:sz="4" w:color="auto" w:val="single"/>
        <w:right w:space="0" w:sz="4" w:color="auto" w:val="single"/>
      </w:pBdr>
      <w:shd w:fill="E5E0EC" w:color="auto" w:val="clear"/>
      <w:spacing w:afterAutospacing="true" w:after="100" w:beforeAutospacing="true" w:before="100"/>
    </w:pPr>
    <w:rPr>
      <w:rFonts w:cs="Times New Roman" w:eastAsia="Times New Roman"/>
      <w:b/>
      <w:bCs/>
      <w:color w:val="000000"/>
      <w:sz w:val="16"/>
      <w:szCs w:val="16"/>
      <w:lang w:eastAsia="hr-HR"/>
    </w:rPr>
  </w:style>
  <w:style w:customStyle="true" w:styleId="xl143" w:type="paragraph">
    <w:name w:val="xl143"/>
    <w:basedOn w:val="Normal"/>
    <w:uiPriority w:val="99"/>
    <w:rsid w:val="00DB6E94"/>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47" w:type="paragraph">
    <w:name w:val="xl147"/>
    <w:basedOn w:val="Normal"/>
    <w:uiPriority w:val="99"/>
    <w:rsid w:val="00DB6E94"/>
    <w:pPr>
      <w:spacing w:afterAutospacing="true" w:after="100" w:beforeAutospacing="true" w:before="100"/>
    </w:pPr>
    <w:rPr>
      <w:rFonts w:cs="Times New Roman" w:eastAsia="Times New Roman"/>
      <w:sz w:val="16"/>
      <w:szCs w:val="16"/>
      <w:lang w:eastAsia="hr-HR"/>
    </w:rPr>
  </w:style>
  <w:style w:customStyle="true" w:styleId="xl149" w:type="paragraph">
    <w:name w:val="xl149"/>
    <w:basedOn w:val="Normal"/>
    <w:uiPriority w:val="99"/>
    <w:rsid w:val="00DB6E94"/>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cs="Times New Roman" w:eastAsia="Times New Roman"/>
      <w:sz w:val="16"/>
      <w:szCs w:val="16"/>
      <w:lang w:eastAsia="hr-HR"/>
    </w:rPr>
  </w:style>
  <w:style w:customStyle="true" w:styleId="xl150" w:type="paragraph">
    <w:name w:val="xl150"/>
    <w:basedOn w:val="Normal"/>
    <w:uiPriority w:val="99"/>
    <w:rsid w:val="00DB6E94"/>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55" w:type="paragraph">
    <w:name w:val="xl155"/>
    <w:basedOn w:val="Normal"/>
    <w:uiPriority w:val="99"/>
    <w:rsid w:val="00DB6E94"/>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56" w:type="paragraph">
    <w:name w:val="xl156"/>
    <w:basedOn w:val="Normal"/>
    <w:uiPriority w:val="99"/>
    <w:rsid w:val="00DB6E94"/>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62" w:type="paragraph">
    <w:name w:val="xl162"/>
    <w:basedOn w:val="Normal"/>
    <w:uiPriority w:val="99"/>
    <w:rsid w:val="00DB6E9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sz w:val="16"/>
      <w:szCs w:val="16"/>
      <w:lang w:eastAsia="hr-HR"/>
    </w:rPr>
  </w:style>
  <w:style w:customStyle="true" w:styleId="font361" w:type="character">
    <w:name w:val="font361"/>
    <w:basedOn w:val="Zadanifontodlomka"/>
    <w:rsid w:val="00DB6E94"/>
    <w:rPr>
      <w:rFonts w:cs="Arial" w:hAnsi="Arial" w:ascii="Arial" w:hint="default"/>
      <w:b/>
      <w:bCs/>
      <w:i w:val="false"/>
      <w:iCs w:val="false"/>
      <w:strike w:val="false"/>
      <w:dstrike w:val="false"/>
      <w:color w:val="FFFFFF"/>
      <w:sz w:val="14"/>
      <w:szCs w:val="14"/>
      <w:u w:val="none"/>
      <w:effect w:val="none"/>
    </w:rPr>
  </w:style>
  <w:style w:customStyle="true" w:styleId="font491" w:type="character">
    <w:name w:val="font491"/>
    <w:basedOn w:val="Zadanifontodlomka"/>
    <w:rsid w:val="00DB6E94"/>
    <w:rPr>
      <w:rFonts w:cs="Arial" w:hAnsi="Arial" w:ascii="Arial" w:hint="default"/>
      <w:b w:val="false"/>
      <w:bCs w:val="false"/>
      <w:i w:val="false"/>
      <w:iCs w:val="false"/>
      <w:strike w:val="false"/>
      <w:dstrike w:val="false"/>
      <w:color w:val="333399"/>
      <w:sz w:val="18"/>
      <w:szCs w:val="18"/>
      <w:u w:val="none"/>
      <w:effect w:val="none"/>
    </w:rPr>
  </w:style>
  <w:style w:customStyle="true" w:styleId="font481" w:type="character">
    <w:name w:val="font481"/>
    <w:basedOn w:val="Zadanifontodlomka"/>
    <w:rsid w:val="00DB6E94"/>
    <w:rPr>
      <w:rFonts w:cs="Arial" w:hAnsi="Arial" w:ascii="Arial" w:hint="default"/>
      <w:b w:val="false"/>
      <w:bCs w:val="false"/>
      <w:i w:val="false"/>
      <w:iCs w:val="false"/>
      <w:strike w:val="false"/>
      <w:dstrike w:val="false"/>
      <w:color w:val="000080"/>
      <w:sz w:val="18"/>
      <w:szCs w:val="18"/>
      <w:u w:val="none"/>
      <w:effect w:val="none"/>
    </w:rPr>
  </w:style>
  <w:style w:customStyle="true" w:styleId="font81" w:type="character">
    <w:name w:val="font81"/>
    <w:basedOn w:val="Zadanifontodlomka"/>
    <w:rsid w:val="00DB6E94"/>
    <w:rPr>
      <w:rFonts w:cs="Arial" w:hAnsi="Arial" w:ascii="Arial" w:hint="default"/>
      <w:b w:val="false"/>
      <w:bCs w:val="false"/>
      <w:i w:val="false"/>
      <w:iCs w:val="false"/>
      <w:strike w:val="false"/>
      <w:dstrike w:val="false"/>
      <w:color w:val="auto"/>
      <w:sz w:val="18"/>
      <w:szCs w:val="18"/>
      <w:u w:val="none"/>
      <w:effect w:val="none"/>
    </w:rPr>
  </w:style>
  <w:style w:customStyle="true" w:styleId="Reetkatablice10" w:type="table">
    <w:name w:val="Rešetka tablice1"/>
    <w:basedOn w:val="Obinatablica"/>
    <w:next w:val="Reetkatablice"/>
    <w:uiPriority w:val="59"/>
    <w:rsid w:val="00DB6E94"/>
    <w:pPr>
      <w:spacing w:lineRule="auto" w:line="240" w:after="0"/>
    </w:pPr>
    <w:rPr>
      <w:rFonts w:cs="Times New Roman" w:eastAsia="Calibri" w:hAnsi="Calibri" w:ascii="Calibri"/>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caption" w:qFormat="1" w:uiPriority="35"/>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sdException w:name="TOC Heading" w:qFormat="1" w:uiPriority="39"/>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qFormat/>
    <w:rsid w:val="004F27AE"/>
    <w:pPr>
      <w:keepNext/>
      <w:outlineLvl w:val="1"/>
    </w:pPr>
    <w:rPr>
      <w:b/>
      <w:sz w:val="28"/>
      <w:szCs w:val="20"/>
    </w:rPr>
  </w:style>
  <w:style w:styleId="Naslov3" w:type="paragraph">
    <w:name w:val="heading 3"/>
    <w:basedOn w:val="Normal"/>
    <w:next w:val="Normal"/>
    <w:link w:val="Naslov3Char"/>
    <w:uiPriority w:val="9"/>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35"/>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39"/>
    <w:semiHidden/>
    <w:unhideWhenUsed/>
    <w:rsid w:val="00551CB3"/>
    <w:pPr>
      <w:spacing w:after="100"/>
      <w:ind w:left="480"/>
    </w:pPr>
  </w:style>
  <w:style w:styleId="Sadraj4" w:type="paragraph">
    <w:name w:val="toc 4"/>
    <w:basedOn w:val="Normal"/>
    <w:next w:val="Normal"/>
    <w:autoRedefine/>
    <w:uiPriority w:val="3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DB6E94"/>
  </w:style>
  <w:style w:customStyle="1" w:styleId="BezproredaChar" w:type="character">
    <w:name w:val="Bez proreda Char"/>
    <w:basedOn w:val="Zadanifontodlomka"/>
    <w:link w:val="Bezproreda"/>
    <w:uiPriority w:val="1"/>
    <w:locked/>
    <w:rsid w:val="00DB6E94"/>
    <w:rPr>
      <w:rFonts w:ascii="Times New Roman" w:cs="Times New Roman" w:eastAsia="Times New Roman" w:hAnsi="Times New Roman"/>
      <w:sz w:val="24"/>
      <w:szCs w:val="24"/>
      <w:lang w:eastAsia="hr-HR" w:val="hr-HR"/>
    </w:rPr>
  </w:style>
  <w:style w:customStyle="1" w:styleId="Standard" w:type="paragraph">
    <w:name w:val="Standard"/>
    <w:uiPriority w:val="99"/>
    <w:rsid w:val="00DB6E94"/>
    <w:pPr>
      <w:widowControl w:val="0"/>
      <w:suppressAutoHyphens/>
      <w:autoSpaceDN w:val="0"/>
      <w:spacing w:after="0" w:line="240" w:lineRule="auto"/>
    </w:pPr>
    <w:rPr>
      <w:rFonts w:ascii="Times New Roman" w:cs="Mangal" w:eastAsia="SimSun" w:hAnsi="Times New Roman"/>
      <w:kern w:val="3"/>
      <w:sz w:val="24"/>
      <w:szCs w:val="24"/>
      <w:lang w:eastAsia="hr-HR" w:val="hr-HR"/>
    </w:rPr>
  </w:style>
  <w:style w:customStyle="1" w:styleId="t-9-8" w:type="paragraph">
    <w:name w:val="t-9-8"/>
    <w:basedOn w:val="Normal"/>
    <w:uiPriority w:val="99"/>
    <w:rsid w:val="00DB6E94"/>
    <w:pPr>
      <w:spacing w:after="100" w:afterAutospacing="1" w:before="100" w:beforeAutospacing="1"/>
    </w:pPr>
    <w:rPr>
      <w:rFonts w:cs="Times New Roman" w:eastAsia="Times New Roman"/>
      <w:lang w:eastAsia="hr-HR"/>
    </w:rPr>
  </w:style>
  <w:style w:customStyle="1" w:styleId="Style10" w:type="paragraph">
    <w:name w:val="Style 1"/>
    <w:uiPriority w:val="99"/>
    <w:rsid w:val="00DB6E94"/>
    <w:pPr>
      <w:widowControl w:val="0"/>
      <w:autoSpaceDE w:val="0"/>
      <w:autoSpaceDN w:val="0"/>
      <w:adjustRightInd w:val="0"/>
      <w:spacing w:after="0" w:line="240" w:lineRule="auto"/>
    </w:pPr>
    <w:rPr>
      <w:rFonts w:ascii="Times New Roman" w:cs="Times New Roman" w:eastAsia="Times New Roman" w:hAnsi="Times New Roman"/>
      <w:sz w:val="20"/>
      <w:szCs w:val="20"/>
      <w:lang w:eastAsia="hr-HR"/>
    </w:rPr>
  </w:style>
  <w:style w:customStyle="1" w:styleId="msonormal0" w:type="paragraph">
    <w:name w:val="msonormal"/>
    <w:basedOn w:val="Normal"/>
    <w:uiPriority w:val="99"/>
    <w:rsid w:val="00DB6E94"/>
    <w:pPr>
      <w:spacing w:after="100" w:afterAutospacing="1" w:before="100" w:beforeAutospacing="1"/>
    </w:pPr>
    <w:rPr>
      <w:rFonts w:cs="Times New Roman" w:eastAsia="Times New Roman"/>
      <w:lang w:eastAsia="hr-HR"/>
    </w:rPr>
  </w:style>
  <w:style w:customStyle="1" w:styleId="xl136" w:type="paragraph">
    <w:name w:val="xl136"/>
    <w:basedOn w:val="Normal"/>
    <w:uiPriority w:val="99"/>
    <w:rsid w:val="00DB6E94"/>
    <w:pPr>
      <w:pBdr>
        <w:top w:color="auto" w:space="0" w:sz="4" w:val="single"/>
        <w:left w:color="auto" w:space="0" w:sz="4" w:val="single"/>
        <w:bottom w:color="auto" w:space="0" w:sz="4" w:val="single"/>
        <w:right w:color="auto" w:space="0" w:sz="4" w:val="single"/>
      </w:pBdr>
      <w:shd w:color="auto" w:fill="E5E0EC" w:val="clear"/>
      <w:spacing w:after="100" w:afterAutospacing="1" w:before="100" w:beforeAutospacing="1"/>
      <w:jc w:val="center"/>
    </w:pPr>
    <w:rPr>
      <w:rFonts w:cs="Times New Roman" w:eastAsia="Times New Roman"/>
      <w:b/>
      <w:bCs/>
      <w:color w:val="000000"/>
      <w:sz w:val="16"/>
      <w:szCs w:val="16"/>
      <w:lang w:eastAsia="hr-HR"/>
    </w:rPr>
  </w:style>
  <w:style w:customStyle="1" w:styleId="xl137" w:type="paragraph">
    <w:name w:val="xl137"/>
    <w:basedOn w:val="Normal"/>
    <w:uiPriority w:val="99"/>
    <w:rsid w:val="00DB6E94"/>
    <w:pPr>
      <w:pBdr>
        <w:top w:color="auto" w:space="0" w:sz="4" w:val="single"/>
        <w:left w:color="auto" w:space="0" w:sz="4" w:val="single"/>
        <w:bottom w:color="auto" w:space="0" w:sz="4" w:val="single"/>
        <w:right w:color="auto" w:space="0" w:sz="4" w:val="single"/>
      </w:pBdr>
      <w:shd w:color="auto" w:fill="E5E0EC" w:val="clear"/>
      <w:spacing w:after="100" w:afterAutospacing="1" w:before="100" w:beforeAutospacing="1"/>
      <w:jc w:val="center"/>
    </w:pPr>
    <w:rPr>
      <w:rFonts w:cs="Times New Roman" w:eastAsia="Times New Roman"/>
      <w:b/>
      <w:bCs/>
      <w:color w:val="000000"/>
      <w:sz w:val="16"/>
      <w:szCs w:val="16"/>
      <w:lang w:eastAsia="hr-HR"/>
    </w:rPr>
  </w:style>
  <w:style w:customStyle="1" w:styleId="xl139" w:type="paragraph">
    <w:name w:val="xl139"/>
    <w:basedOn w:val="Normal"/>
    <w:uiPriority w:val="99"/>
    <w:rsid w:val="00DB6E94"/>
    <w:pPr>
      <w:pBdr>
        <w:top w:color="auto" w:space="0" w:sz="4" w:val="single"/>
        <w:left w:color="auto" w:space="0" w:sz="4" w:val="single"/>
        <w:bottom w:color="auto" w:space="0" w:sz="4" w:val="single"/>
        <w:right w:color="auto" w:space="0" w:sz="4" w:val="single"/>
      </w:pBdr>
      <w:shd w:color="auto" w:fill="E5E0EC" w:val="clear"/>
      <w:spacing w:after="100" w:afterAutospacing="1" w:before="100" w:beforeAutospacing="1"/>
    </w:pPr>
    <w:rPr>
      <w:rFonts w:cs="Times New Roman" w:eastAsia="Times New Roman"/>
      <w:b/>
      <w:bCs/>
      <w:color w:val="000000"/>
      <w:sz w:val="16"/>
      <w:szCs w:val="16"/>
      <w:lang w:eastAsia="hr-HR"/>
    </w:rPr>
  </w:style>
  <w:style w:customStyle="1" w:styleId="xl143" w:type="paragraph">
    <w:name w:val="xl143"/>
    <w:basedOn w:val="Normal"/>
    <w:uiPriority w:val="99"/>
    <w:rsid w:val="00DB6E94"/>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47" w:type="paragraph">
    <w:name w:val="xl147"/>
    <w:basedOn w:val="Normal"/>
    <w:uiPriority w:val="99"/>
    <w:rsid w:val="00DB6E94"/>
    <w:pPr>
      <w:spacing w:after="100" w:afterAutospacing="1" w:before="100" w:beforeAutospacing="1"/>
    </w:pPr>
    <w:rPr>
      <w:rFonts w:cs="Times New Roman" w:eastAsia="Times New Roman"/>
      <w:sz w:val="16"/>
      <w:szCs w:val="16"/>
      <w:lang w:eastAsia="hr-HR"/>
    </w:rPr>
  </w:style>
  <w:style w:customStyle="1" w:styleId="xl149" w:type="paragraph">
    <w:name w:val="xl149"/>
    <w:basedOn w:val="Normal"/>
    <w:uiPriority w:val="99"/>
    <w:rsid w:val="00DB6E94"/>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cs="Times New Roman" w:eastAsia="Times New Roman"/>
      <w:sz w:val="16"/>
      <w:szCs w:val="16"/>
      <w:lang w:eastAsia="hr-HR"/>
    </w:rPr>
  </w:style>
  <w:style w:customStyle="1" w:styleId="xl150" w:type="paragraph">
    <w:name w:val="xl150"/>
    <w:basedOn w:val="Normal"/>
    <w:uiPriority w:val="99"/>
    <w:rsid w:val="00DB6E94"/>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55" w:type="paragraph">
    <w:name w:val="xl155"/>
    <w:basedOn w:val="Normal"/>
    <w:uiPriority w:val="99"/>
    <w:rsid w:val="00DB6E94"/>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56" w:type="paragraph">
    <w:name w:val="xl156"/>
    <w:basedOn w:val="Normal"/>
    <w:uiPriority w:val="99"/>
    <w:rsid w:val="00DB6E94"/>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62" w:type="paragraph">
    <w:name w:val="xl162"/>
    <w:basedOn w:val="Normal"/>
    <w:uiPriority w:val="99"/>
    <w:rsid w:val="00DB6E9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16"/>
      <w:szCs w:val="16"/>
      <w:lang w:eastAsia="hr-HR"/>
    </w:rPr>
  </w:style>
  <w:style w:customStyle="1" w:styleId="font361" w:type="character">
    <w:name w:val="font361"/>
    <w:basedOn w:val="Zadanifontodlomka"/>
    <w:rsid w:val="00DB6E94"/>
    <w:rPr>
      <w:rFonts w:ascii="Arial" w:cs="Arial" w:hAnsi="Arial" w:hint="default"/>
      <w:b/>
      <w:bCs/>
      <w:i w:val="0"/>
      <w:iCs w:val="0"/>
      <w:strike w:val="0"/>
      <w:dstrike w:val="0"/>
      <w:color w:val="FFFFFF"/>
      <w:sz w:val="14"/>
      <w:szCs w:val="14"/>
      <w:u w:val="none"/>
      <w:effect w:val="none"/>
    </w:rPr>
  </w:style>
  <w:style w:customStyle="1" w:styleId="font491" w:type="character">
    <w:name w:val="font491"/>
    <w:basedOn w:val="Zadanifontodlomka"/>
    <w:rsid w:val="00DB6E94"/>
    <w:rPr>
      <w:rFonts w:ascii="Arial" w:cs="Arial" w:hAnsi="Arial" w:hint="default"/>
      <w:b w:val="0"/>
      <w:bCs w:val="0"/>
      <w:i w:val="0"/>
      <w:iCs w:val="0"/>
      <w:strike w:val="0"/>
      <w:dstrike w:val="0"/>
      <w:color w:val="333399"/>
      <w:sz w:val="18"/>
      <w:szCs w:val="18"/>
      <w:u w:val="none"/>
      <w:effect w:val="none"/>
    </w:rPr>
  </w:style>
  <w:style w:customStyle="1" w:styleId="font481" w:type="character">
    <w:name w:val="font481"/>
    <w:basedOn w:val="Zadanifontodlomka"/>
    <w:rsid w:val="00DB6E94"/>
    <w:rPr>
      <w:rFonts w:ascii="Arial" w:cs="Arial" w:hAnsi="Arial" w:hint="default"/>
      <w:b w:val="0"/>
      <w:bCs w:val="0"/>
      <w:i w:val="0"/>
      <w:iCs w:val="0"/>
      <w:strike w:val="0"/>
      <w:dstrike w:val="0"/>
      <w:color w:val="000080"/>
      <w:sz w:val="18"/>
      <w:szCs w:val="18"/>
      <w:u w:val="none"/>
      <w:effect w:val="none"/>
    </w:rPr>
  </w:style>
  <w:style w:customStyle="1" w:styleId="font81" w:type="character">
    <w:name w:val="font81"/>
    <w:basedOn w:val="Zadanifontodlomka"/>
    <w:rsid w:val="00DB6E94"/>
    <w:rPr>
      <w:rFonts w:ascii="Arial" w:cs="Arial" w:hAnsi="Arial" w:hint="default"/>
      <w:b w:val="0"/>
      <w:bCs w:val="0"/>
      <w:i w:val="0"/>
      <w:iCs w:val="0"/>
      <w:strike w:val="0"/>
      <w:dstrike w:val="0"/>
      <w:color w:val="auto"/>
      <w:sz w:val="18"/>
      <w:szCs w:val="18"/>
      <w:u w:val="none"/>
      <w:effect w:val="none"/>
    </w:rPr>
  </w:style>
  <w:style w:customStyle="1" w:styleId="Reetkatablice10" w:type="table">
    <w:name w:val="Rešetka tablice1"/>
    <w:basedOn w:val="Obinatablica"/>
    <w:next w:val="Reetkatablice"/>
    <w:uiPriority w:val="59"/>
    <w:rsid w:val="00DB6E94"/>
    <w:pPr>
      <w:spacing w:after="0" w:line="240" w:lineRule="auto"/>
    </w:pPr>
    <w:rPr>
      <w:rFonts w:ascii="Calibri" w:cs="Times New Roman" w:eastAsia="Calibri" w:hAnsi="Calibri"/>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68775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13"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18"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26"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39" Type="http://schemas.openxmlformats.org/officeDocument/2006/relationships/diagramData" Target="diagrams/data1.xml"/><Relationship Id="rId3" Type="http://schemas.openxmlformats.org/officeDocument/2006/relationships/numbering" Target="numbering.xml"/><Relationship Id="rId21"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34"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42" Type="http://schemas.openxmlformats.org/officeDocument/2006/relationships/diagramColors" Target="diagrams/colors1.xml"/><Relationship Id="rId47"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17"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25"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33"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38" Type="http://schemas.openxmlformats.org/officeDocument/2006/relationships/chart" Target="charts/chart2.xml"/><Relationship Id="rId46"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20"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29"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41" Type="http://schemas.openxmlformats.org/officeDocument/2006/relationships/diagramQuickStyle" Target="diagrams/quickStyl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32"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37" Type="http://schemas.openxmlformats.org/officeDocument/2006/relationships/chart" Target="charts/chart1.xml"/><Relationship Id="rId40" Type="http://schemas.openxmlformats.org/officeDocument/2006/relationships/diagramLayout" Target="diagrams/layout1.xml"/><Relationship Id="rId45" Type="http://schemas.openxmlformats.org/officeDocument/2006/relationships/chart" Target="charts/chart4.xml"/><Relationship Id="rId5" Type="http://schemas.microsoft.com/office/2007/relationships/stylesWithEffects" Target="stylesWithEffects.xml"/><Relationship Id="rId15"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23"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28"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36"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49"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31"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44" Type="http://schemas.openxmlformats.org/officeDocument/2006/relationships/chart" Target="charts/chart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22"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27"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30"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35" Type="http://schemas.openxmlformats.org/officeDocument/2006/relationships/hyperlink" Target="file:///C:\Users\zvitez\AppData\Local\Microsoft\Windows\Temporary%20Internet%20Files\Content.Outlook\BUAJH1QU\Termoplin%20d.o.o.%20-%20Plan%20financijskog%20i%20operativnog%20restrukturiranja.docx" TargetMode="External"/><Relationship Id="rId43" Type="http://schemas.microsoft.com/office/2007/relationships/diagramDrawing" Target="diagrams/drawing1.xml"/><Relationship Id="rId48"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5"/>
  <c:clrMapOvr folHlink="folHlink" hlink="hlink" accent6="accent6" accent5="accent5" accent4="accent4" accent3="accent3" accent2="accent2" accent1="accent1" tx2="dk2" bg2="lt2" tx1="dk1" bg1="lt1"/>
  <c:chart>
    <c:title>
      <c:tx>
        <c:rich>
          <a:bodyPr/>
          <a:lstStyle/>
          <a:p>
            <a:pPr>
              <a:defRPr/>
            </a:pPr>
            <a:r>
              <a:rPr i="false" b="false" lang="en-US">
                <a:latin charset="0" pitchFamily="18" panose="02020603050405020304" typeface="Times New Roman"/>
                <a:cs charset="0" pitchFamily="18" panose="02020603050405020304" typeface="Times New Roman"/>
              </a:rPr>
              <a:t>Vlasnička struktura prije</a:t>
            </a:r>
            <a:r>
              <a:rPr i="false" b="false" lang="hr-HR">
                <a:latin charset="0" pitchFamily="18" panose="02020603050405020304" typeface="Times New Roman"/>
                <a:cs charset="0" pitchFamily="18" panose="02020603050405020304" typeface="Times New Roman"/>
              </a:rPr>
              <a:t> i</a:t>
            </a:r>
            <a:r>
              <a:rPr baseline="0" i="false" b="false" lang="hr-HR">
                <a:latin charset="0" pitchFamily="18" panose="02020603050405020304" typeface="Times New Roman"/>
                <a:cs charset="0" pitchFamily="18" panose="02020603050405020304" typeface="Times New Roman"/>
              </a:rPr>
              <a:t> nakon</a:t>
            </a:r>
            <a:r>
              <a:rPr i="false" b="false" lang="en-US">
                <a:latin charset="0" pitchFamily="18" panose="02020603050405020304" typeface="Times New Roman"/>
                <a:cs charset="0" pitchFamily="18" panose="02020603050405020304" typeface="Times New Roman"/>
              </a:rPr>
              <a:t> restrukturiranja</a:t>
            </a:r>
          </a:p>
        </c:rich>
      </c:tx>
      <c:layout/>
      <c:overlay val="false"/>
    </c:title>
    <c:autoTitleDeleted val="false"/>
    <c:view3D>
      <c:rotX val="30"/>
      <c:rotY val="0"/>
      <c:rAngAx val="false"/>
      <c:perspective val="30"/>
    </c:view3D>
    <c:floor>
      <c:thickness val="0"/>
    </c:floor>
    <c:sideWall>
      <c:thickness val="0"/>
    </c:sideWall>
    <c:backWall>
      <c:thickness val="0"/>
    </c:backWall>
    <c:plotArea>
      <c:layout/>
      <c:pie3DChart>
        <c:varyColors val="true"/>
        <c:ser>
          <c:idx val="0"/>
          <c:order val="0"/>
          <c:tx>
            <c:strRef>
              <c:f>Sheet1!$B$1</c:f>
              <c:strCache>
                <c:ptCount val="1"/>
                <c:pt idx="0">
                  <c:v>Vlasnička struktura prije restrukturiranja</c:v>
                </c:pt>
              </c:strCache>
            </c:strRef>
          </c:tx>
          <c:dLbls>
            <c:spPr>
              <a:noFill/>
              <a:ln>
                <a:noFill/>
              </a:ln>
              <a:effectLst/>
            </c:spPr>
            <c:showLegendKey val="false"/>
            <c:showVal val="false"/>
            <c:showCatName val="true"/>
            <c:showSerName val="false"/>
            <c:showPercent val="true"/>
            <c:showBubbleSize val="false"/>
            <c:showLeaderLines val="true"/>
            <c:extLst>
              <c:ext uri="{CE6537A1-D6FC-4f65-9D91-7224C49458BB}"/>
            </c:extLst>
          </c:dLbls>
          <c:cat>
            <c:strRef>
              <c:f>Sheet1!$A$2</c:f>
              <c:strCache>
                <c:ptCount val="1"/>
                <c:pt idx="0">
                  <c:v>Josip Rastovac</c:v>
                </c:pt>
              </c:strCache>
            </c:strRef>
          </c:cat>
          <c:val>
            <c:numRef>
              <c:f>Sheet1!$B$2</c:f>
              <c:numCache>
                <c:formatCode>0.00%</c:formatCode>
                <c:ptCount val="1"/>
                <c:pt idx="0">
                  <c:v>1</c:v>
                </c:pt>
              </c:numCache>
            </c:numRef>
          </c:val>
          <c:extLst>
            <c:ext uri="{C3380CC4-5D6E-409C-BE32-E72D297353CC}">
              <c16:uniqueId xmlns:c16="http://schemas.microsoft.com/office/drawing/2014/chart" xmlns:c16r2="http://schemas.microsoft.com/office/drawing/2015/06/chart" val="{00000000-755C-4E83-A245-A80ADBDDFD27}"/>
            </c:ext>
          </c:extLst>
        </c:ser>
        <c:dLbls>
          <c:showLegendKey val="false"/>
          <c:showVal val="false"/>
          <c:showCatName val="true"/>
          <c:showSerName val="false"/>
          <c:showPercent val="true"/>
          <c:showBubbleSize val="false"/>
          <c:showLeaderLines val="true"/>
        </c:dLbls>
      </c:pie3DChart>
    </c:plotArea>
    <c:plotVisOnly val="true"/>
    <c:dispBlanksAs val="zero"/>
    <c:showDLblsOverMax val="false"/>
  </c:chart>
  <c:externalData r:id="rId2">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5"/>
  <c:clrMapOvr folHlink="folHlink" hlink="hlink" accent6="accent6" accent5="accent5" accent4="accent4" accent3="accent3" accent2="accent2" accent1="accent1" tx2="dk2" bg2="lt2" tx1="dk1" bg1="lt1"/>
  <c:chart>
    <c:title>
      <c:layout/>
      <c:overlay val="false"/>
    </c:title>
    <c:autoTitleDeleted val="false"/>
    <c:plotArea>
      <c:layout/>
      <c:barChart>
        <c:barDir val="col"/>
        <c:grouping val="clustered"/>
        <c:varyColors val="false"/>
        <c:ser>
          <c:idx val="0"/>
          <c:order val="0"/>
          <c:tx>
            <c:strRef>
              <c:f>Sheet1!$B$1</c:f>
              <c:strCache>
                <c:ptCount val="1"/>
                <c:pt idx="0">
                  <c:v>Broj zaposlenih</c:v>
                </c:pt>
              </c:strCache>
            </c:strRef>
          </c:tx>
          <c:invertIfNegative val="false"/>
          <c:trendline>
            <c:name>Linear </c:name>
            <c:trendlineType val="linear"/>
            <c:dispRSqr val="false"/>
            <c:dispEq val="false"/>
          </c:trendline>
          <c:trendline>
            <c:name>Linear (Broj zaposlenih - prosječan broj na temelju sati rada) </c:name>
            <c:trendlineType val="linear"/>
            <c:dispRSqr val="false"/>
            <c:dispEq val="false"/>
          </c:trendline>
          <c:cat>
            <c:strRef>
              <c:f>Sheet1!$A$2:$A$7</c:f>
              <c:strCache>
                <c:ptCount val="6"/>
                <c:pt idx="0">
                  <c:v>2011.</c:v>
                </c:pt>
                <c:pt idx="1">
                  <c:v>2012.</c:v>
                </c:pt>
                <c:pt idx="2">
                  <c:v>2013.</c:v>
                </c:pt>
                <c:pt idx="3">
                  <c:v>2014.</c:v>
                </c:pt>
                <c:pt idx="4">
                  <c:v>2015.</c:v>
                </c:pt>
                <c:pt idx="5">
                  <c:v>2016.</c:v>
                </c:pt>
              </c:strCache>
            </c:strRef>
          </c:cat>
          <c:val>
            <c:numRef>
              <c:f>Sheet1!$B$2:$B$7</c:f>
              <c:numCache>
                <c:formatCode>General</c:formatCode>
                <c:ptCount val="6"/>
                <c:pt idx="0">
                  <c:v>40</c:v>
                </c:pt>
                <c:pt idx="1">
                  <c:v>39</c:v>
                </c:pt>
                <c:pt idx="2">
                  <c:v>32</c:v>
                </c:pt>
                <c:pt idx="3">
                  <c:v>34</c:v>
                </c:pt>
                <c:pt idx="4">
                  <c:v>32</c:v>
                </c:pt>
                <c:pt idx="5">
                  <c:v>26</c:v>
                </c:pt>
              </c:numCache>
            </c:numRef>
          </c:val>
          <c:extLst>
            <c:ext uri="{C3380CC4-5D6E-409C-BE32-E72D297353CC}">
              <c16:uniqueId xmlns:c16="http://schemas.microsoft.com/office/drawing/2014/chart" xmlns:c16r2="http://schemas.microsoft.com/office/drawing/2015/06/chart" val="{00000002-1B7F-470D-A6A9-5137C62179DD}"/>
            </c:ext>
          </c:extLst>
        </c:ser>
        <c:dLbls>
          <c:showLegendKey val="false"/>
          <c:showVal val="false"/>
          <c:showCatName val="false"/>
          <c:showSerName val="false"/>
          <c:showPercent val="false"/>
          <c:showBubbleSize val="false"/>
        </c:dLbls>
        <c:gapWidth val="150"/>
        <c:axId val="166598144"/>
        <c:axId val="166599680"/>
      </c:barChart>
      <c:catAx>
        <c:axId val="166598144"/>
        <c:scaling>
          <c:orientation val="minMax"/>
        </c:scaling>
        <c:delete val="false"/>
        <c:axPos val="b"/>
        <c:numFmt sourceLinked="false" formatCode="General"/>
        <c:majorTickMark val="out"/>
        <c:minorTickMark val="none"/>
        <c:tickLblPos val="nextTo"/>
        <c:crossAx val="166599680"/>
        <c:crosses val="autoZero"/>
        <c:auto val="true"/>
        <c:lblAlgn val="ctr"/>
        <c:lblOffset val="100"/>
        <c:noMultiLvlLbl val="false"/>
      </c:catAx>
      <c:valAx>
        <c:axId val="166599680"/>
        <c:scaling>
          <c:orientation val="minMax"/>
        </c:scaling>
        <c:delete val="false"/>
        <c:axPos val="l"/>
        <c:majorGridlines/>
        <c:numFmt sourceLinked="true" formatCode="General"/>
        <c:majorTickMark val="out"/>
        <c:minorTickMark val="none"/>
        <c:tickLblPos val="nextTo"/>
        <c:crossAx val="166598144"/>
        <c:crosses val="autoZero"/>
        <c:crossBetween val="between"/>
      </c:valAx>
    </c:plotArea>
    <c:legend>
      <c:legendPos val="r"/>
      <c:legendEntry>
        <c:idx val="1"/>
        <c:delete val="true"/>
      </c:legendEntry>
      <c:layout/>
      <c:overlay val="false"/>
    </c:legend>
    <c:plotVisOnly val="true"/>
    <c:dispBlanksAs val="gap"/>
    <c:showDLblsOverMax val="false"/>
  </c:chart>
  <c:externalData r:id="rId2">
    <c:autoUpdate val="false"/>
  </c:externalData>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view3D>
      <c:rotX val="15"/>
      <c:rotY val="20"/>
      <c:rAngAx val="true"/>
    </c:view3D>
    <c:floor>
      <c:thickness val="0"/>
    </c:floor>
    <c:sideWall>
      <c:thickness val="0"/>
    </c:sideWall>
    <c:backWall>
      <c:thickness val="0"/>
    </c:backWall>
    <c:plotArea>
      <c:layout/>
      <c:bar3DChart>
        <c:barDir val="col"/>
        <c:grouping val="clustered"/>
        <c:varyColors val="false"/>
        <c:ser>
          <c:idx val="0"/>
          <c:order val="0"/>
          <c:tx>
            <c:strRef>
              <c:f>Sheet1!$B$1</c:f>
              <c:strCache>
                <c:ptCount val="1"/>
                <c:pt idx="0">
                  <c:v>Ukupni prihodi (u Kn)</c:v>
                </c:pt>
              </c:strCache>
            </c:strRef>
          </c:tx>
          <c:invertIfNegative val="false"/>
          <c:cat>
            <c:strRef>
              <c:f>Sheet1!$A$2:$A$6</c:f>
              <c:strCache>
                <c:ptCount val="5"/>
                <c:pt idx="0">
                  <c:v>2013.</c:v>
                </c:pt>
                <c:pt idx="1">
                  <c:v>2014.</c:v>
                </c:pt>
                <c:pt idx="2">
                  <c:v>2015.</c:v>
                </c:pt>
                <c:pt idx="3">
                  <c:v>2016.</c:v>
                </c:pt>
                <c:pt idx="4">
                  <c:v>30.4.2017</c:v>
                </c:pt>
              </c:strCache>
            </c:strRef>
          </c:cat>
          <c:val>
            <c:numRef>
              <c:f>Sheet1!$B$2:$B$6</c:f>
              <c:numCache>
                <c:formatCode>#,##0</c:formatCode>
                <c:ptCount val="5"/>
                <c:pt idx="0">
                  <c:v>13572600</c:v>
                </c:pt>
                <c:pt idx="1">
                  <c:v>16753800</c:v>
                </c:pt>
                <c:pt idx="2">
                  <c:v>13603400</c:v>
                </c:pt>
                <c:pt idx="3">
                  <c:v>11683471</c:v>
                </c:pt>
                <c:pt idx="4">
                  <c:v>1960198</c:v>
                </c:pt>
              </c:numCache>
            </c:numRef>
          </c:val>
          <c:extLst>
            <c:ext uri="{C3380CC4-5D6E-409C-BE32-E72D297353CC}">
              <c16:uniqueId xmlns:c16="http://schemas.microsoft.com/office/drawing/2014/chart" xmlns:c16r2="http://schemas.microsoft.com/office/drawing/2015/06/chart" val="{00000000-2CD1-4527-B41A-66C0F9FAFC58}"/>
            </c:ext>
          </c:extLst>
        </c:ser>
        <c:ser>
          <c:idx val="1"/>
          <c:order val="1"/>
          <c:tx>
            <c:strRef>
              <c:f>Sheet1!$C$1</c:f>
              <c:strCache>
                <c:ptCount val="1"/>
                <c:pt idx="0">
                  <c:v>Ukupni rashodi (u Kn)</c:v>
                </c:pt>
              </c:strCache>
            </c:strRef>
          </c:tx>
          <c:invertIfNegative val="false"/>
          <c:cat>
            <c:strRef>
              <c:f>Sheet1!$A$2:$A$6</c:f>
              <c:strCache>
                <c:ptCount val="5"/>
                <c:pt idx="0">
                  <c:v>2013.</c:v>
                </c:pt>
                <c:pt idx="1">
                  <c:v>2014.</c:v>
                </c:pt>
                <c:pt idx="2">
                  <c:v>2015.</c:v>
                </c:pt>
                <c:pt idx="3">
                  <c:v>2016.</c:v>
                </c:pt>
                <c:pt idx="4">
                  <c:v>30.4.2017</c:v>
                </c:pt>
              </c:strCache>
            </c:strRef>
          </c:cat>
          <c:val>
            <c:numRef>
              <c:f>Sheet1!$C$2:$C$6</c:f>
              <c:numCache>
                <c:formatCode>#,##0</c:formatCode>
                <c:ptCount val="5"/>
                <c:pt idx="0">
                  <c:v>13401800</c:v>
                </c:pt>
                <c:pt idx="1">
                  <c:v>16567300</c:v>
                </c:pt>
                <c:pt idx="2">
                  <c:v>13525800</c:v>
                </c:pt>
                <c:pt idx="3">
                  <c:v>11583687</c:v>
                </c:pt>
                <c:pt idx="4">
                  <c:v>2633752</c:v>
                </c:pt>
              </c:numCache>
            </c:numRef>
          </c:val>
          <c:extLst>
            <c:ext uri="{C3380CC4-5D6E-409C-BE32-E72D297353CC}">
              <c16:uniqueId xmlns:c16="http://schemas.microsoft.com/office/drawing/2014/chart" xmlns:c16r2="http://schemas.microsoft.com/office/drawing/2015/06/chart" val="{00000001-2CD1-4527-B41A-66C0F9FAFC58}"/>
            </c:ext>
          </c:extLst>
        </c:ser>
        <c:ser>
          <c:idx val="2"/>
          <c:order val="2"/>
          <c:tx>
            <c:strRef>
              <c:f>Sheet1!$D$1</c:f>
              <c:strCache>
                <c:ptCount val="1"/>
                <c:pt idx="0">
                  <c:v>EBIT (U Kn)</c:v>
                </c:pt>
              </c:strCache>
            </c:strRef>
          </c:tx>
          <c:invertIfNegative val="false"/>
          <c:cat>
            <c:strRef>
              <c:f>Sheet1!$A$2:$A$6</c:f>
              <c:strCache>
                <c:ptCount val="5"/>
                <c:pt idx="0">
                  <c:v>2013.</c:v>
                </c:pt>
                <c:pt idx="1">
                  <c:v>2014.</c:v>
                </c:pt>
                <c:pt idx="2">
                  <c:v>2015.</c:v>
                </c:pt>
                <c:pt idx="3">
                  <c:v>2016.</c:v>
                </c:pt>
                <c:pt idx="4">
                  <c:v>30.4.2017</c:v>
                </c:pt>
              </c:strCache>
            </c:strRef>
          </c:cat>
          <c:val>
            <c:numRef>
              <c:f>Sheet1!$D$2:$D$6</c:f>
              <c:numCache>
                <c:formatCode>#,##0</c:formatCode>
                <c:ptCount val="5"/>
                <c:pt idx="0">
                  <c:v>801900</c:v>
                </c:pt>
                <c:pt idx="1">
                  <c:v>468800</c:v>
                </c:pt>
                <c:pt idx="2">
                  <c:v>80000</c:v>
                </c:pt>
                <c:pt idx="3">
                  <c:v>717696</c:v>
                </c:pt>
                <c:pt idx="4">
                  <c:v>5377</c:v>
                </c:pt>
              </c:numCache>
            </c:numRef>
          </c:val>
          <c:extLst>
            <c:ext uri="{C3380CC4-5D6E-409C-BE32-E72D297353CC}">
              <c16:uniqueId xmlns:c16="http://schemas.microsoft.com/office/drawing/2014/chart" xmlns:c16r2="http://schemas.microsoft.com/office/drawing/2015/06/chart" val="{00000002-2CD1-4527-B41A-66C0F9FAFC58}"/>
            </c:ext>
          </c:extLst>
        </c:ser>
        <c:ser>
          <c:idx val="3"/>
          <c:order val="3"/>
          <c:tx>
            <c:strRef>
              <c:f>Sheet1!$E$1</c:f>
              <c:strCache>
                <c:ptCount val="1"/>
                <c:pt idx="0">
                  <c:v>EBT (Bruto dobit) (U Kn)</c:v>
                </c:pt>
              </c:strCache>
            </c:strRef>
          </c:tx>
          <c:invertIfNegative val="false"/>
          <c:cat>
            <c:strRef>
              <c:f>Sheet1!$A$2:$A$6</c:f>
              <c:strCache>
                <c:ptCount val="5"/>
                <c:pt idx="0">
                  <c:v>2013.</c:v>
                </c:pt>
                <c:pt idx="1">
                  <c:v>2014.</c:v>
                </c:pt>
                <c:pt idx="2">
                  <c:v>2015.</c:v>
                </c:pt>
                <c:pt idx="3">
                  <c:v>2016.</c:v>
                </c:pt>
                <c:pt idx="4">
                  <c:v>30.4.2017</c:v>
                </c:pt>
              </c:strCache>
            </c:strRef>
          </c:cat>
          <c:val>
            <c:numRef>
              <c:f>Sheet1!$E$2:$E$6</c:f>
              <c:numCache>
                <c:formatCode>#,##0</c:formatCode>
                <c:ptCount val="5"/>
                <c:pt idx="0">
                  <c:v>170800</c:v>
                </c:pt>
                <c:pt idx="1">
                  <c:v>186500</c:v>
                </c:pt>
                <c:pt idx="2">
                  <c:v>77700</c:v>
                </c:pt>
                <c:pt idx="3">
                  <c:v>99784</c:v>
                </c:pt>
                <c:pt idx="4">
                  <c:v>-673554</c:v>
                </c:pt>
              </c:numCache>
            </c:numRef>
          </c:val>
          <c:extLst>
            <c:ext uri="{C3380CC4-5D6E-409C-BE32-E72D297353CC}">
              <c16:uniqueId xmlns:c16="http://schemas.microsoft.com/office/drawing/2014/chart" xmlns:c16r2="http://schemas.microsoft.com/office/drawing/2015/06/chart" val="{00000003-2CD1-4527-B41A-66C0F9FAFC58}"/>
            </c:ext>
          </c:extLst>
        </c:ser>
        <c:ser>
          <c:idx val="4"/>
          <c:order val="4"/>
          <c:tx>
            <c:strRef>
              <c:f>Sheet1!$F$1</c:f>
              <c:strCache>
                <c:ptCount val="1"/>
                <c:pt idx="0">
                  <c:v>Dobit nakon oporezivanja (Neto dobit)(u Kn)</c:v>
                </c:pt>
              </c:strCache>
            </c:strRef>
          </c:tx>
          <c:invertIfNegative val="false"/>
          <c:cat>
            <c:strRef>
              <c:f>Sheet1!$A$2:$A$6</c:f>
              <c:strCache>
                <c:ptCount val="5"/>
                <c:pt idx="0">
                  <c:v>2013.</c:v>
                </c:pt>
                <c:pt idx="1">
                  <c:v>2014.</c:v>
                </c:pt>
                <c:pt idx="2">
                  <c:v>2015.</c:v>
                </c:pt>
                <c:pt idx="3">
                  <c:v>2016.</c:v>
                </c:pt>
                <c:pt idx="4">
                  <c:v>30.4.2017</c:v>
                </c:pt>
              </c:strCache>
            </c:strRef>
          </c:cat>
          <c:val>
            <c:numRef>
              <c:f>Sheet1!$F$2:$F$6</c:f>
              <c:numCache>
                <c:formatCode>#,##0</c:formatCode>
                <c:ptCount val="5"/>
                <c:pt idx="0">
                  <c:v>124200</c:v>
                </c:pt>
                <c:pt idx="1">
                  <c:v>131500</c:v>
                </c:pt>
                <c:pt idx="2">
                  <c:v>44100</c:v>
                </c:pt>
                <c:pt idx="3">
                  <c:v>68355</c:v>
                </c:pt>
                <c:pt idx="4">
                  <c:v>-673554</c:v>
                </c:pt>
              </c:numCache>
            </c:numRef>
          </c:val>
          <c:extLst>
            <c:ext uri="{C3380CC4-5D6E-409C-BE32-E72D297353CC}">
              <c16:uniqueId xmlns:c16="http://schemas.microsoft.com/office/drawing/2014/chart" xmlns:c16r2="http://schemas.microsoft.com/office/drawing/2015/06/chart" val="{00000004-2CD1-4527-B41A-66C0F9FAFC58}"/>
            </c:ext>
          </c:extLst>
        </c:ser>
        <c:dLbls>
          <c:showLegendKey val="false"/>
          <c:showVal val="false"/>
          <c:showCatName val="false"/>
          <c:showSerName val="false"/>
          <c:showPercent val="false"/>
          <c:showBubbleSize val="false"/>
        </c:dLbls>
        <c:gapWidth val="150"/>
        <c:shape val="cylinder"/>
        <c:axId val="166829440"/>
        <c:axId val="166831232"/>
        <c:axId val="0"/>
      </c:bar3DChart>
      <c:catAx>
        <c:axId val="166829440"/>
        <c:scaling>
          <c:orientation val="minMax"/>
        </c:scaling>
        <c:delete val="false"/>
        <c:axPos val="b"/>
        <c:numFmt sourceLinked="false" formatCode="General"/>
        <c:majorTickMark val="out"/>
        <c:minorTickMark val="none"/>
        <c:tickLblPos val="nextTo"/>
        <c:crossAx val="166831232"/>
        <c:crosses val="autoZero"/>
        <c:auto val="true"/>
        <c:lblAlgn val="ctr"/>
        <c:lblOffset val="100"/>
        <c:noMultiLvlLbl val="false"/>
      </c:catAx>
      <c:valAx>
        <c:axId val="166831232"/>
        <c:scaling>
          <c:orientation val="minMax"/>
        </c:scaling>
        <c:delete val="false"/>
        <c:axPos val="l"/>
        <c:majorGridlines/>
        <c:numFmt sourceLinked="true" formatCode="#,##0"/>
        <c:majorTickMark val="out"/>
        <c:minorTickMark val="none"/>
        <c:tickLblPos val="nextTo"/>
        <c:crossAx val="166829440"/>
        <c:crosses val="autoZero"/>
        <c:crossBetween val="between"/>
      </c:valAx>
    </c:plotArea>
    <c:legend>
      <c:legendPos val="r"/>
      <c:layout/>
      <c:overlay val="false"/>
    </c:legend>
    <c:plotVisOnly val="true"/>
    <c:dispBlanksAs val="gap"/>
    <c:showDLblsOverMax val="false"/>
  </c:chart>
  <c:externalData r:id="rId2">
    <c:autoUpdate val="false"/>
  </c:externalData>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plotArea>
      <c:layout/>
      <c:barChart>
        <c:barDir val="col"/>
        <c:grouping val="clustered"/>
        <c:varyColors val="false"/>
        <c:ser>
          <c:idx val="0"/>
          <c:order val="0"/>
          <c:tx>
            <c:strRef>
              <c:f>Sheet1!$B$1</c:f>
              <c:strCache>
                <c:ptCount val="1"/>
                <c:pt idx="0">
                  <c:v>Potraživanja od kupaca</c:v>
                </c:pt>
              </c:strCache>
            </c:strRef>
          </c:tx>
          <c:invertIfNegative val="false"/>
          <c:cat>
            <c:strRef>
              <c:f>Sheet1!$A$2:$A$6</c:f>
              <c:strCache>
                <c:ptCount val="5"/>
                <c:pt idx="0">
                  <c:v>2013.</c:v>
                </c:pt>
                <c:pt idx="1">
                  <c:v>2014.</c:v>
                </c:pt>
                <c:pt idx="2">
                  <c:v>2015.</c:v>
                </c:pt>
                <c:pt idx="3">
                  <c:v>2016.</c:v>
                </c:pt>
                <c:pt idx="4">
                  <c:v>30.04.2017.</c:v>
                </c:pt>
              </c:strCache>
            </c:strRef>
          </c:cat>
          <c:val>
            <c:numRef>
              <c:f>Sheet1!$B$2:$B$6</c:f>
              <c:numCache>
                <c:formatCode>#,##0</c:formatCode>
                <c:ptCount val="5"/>
                <c:pt idx="0">
                  <c:v>1473217</c:v>
                </c:pt>
                <c:pt idx="1">
                  <c:v>1548476</c:v>
                </c:pt>
                <c:pt idx="2">
                  <c:v>2668570</c:v>
                </c:pt>
                <c:pt idx="3">
                  <c:v>1118226</c:v>
                </c:pt>
                <c:pt idx="4">
                  <c:v>43350346</c:v>
                </c:pt>
              </c:numCache>
            </c:numRef>
          </c:val>
          <c:extLst>
            <c:ext uri="{C3380CC4-5D6E-409C-BE32-E72D297353CC}">
              <c16:uniqueId xmlns:c16="http://schemas.microsoft.com/office/drawing/2014/chart" xmlns:c16r2="http://schemas.microsoft.com/office/drawing/2015/06/chart" val="{00000000-86F0-49D1-A82A-4411FE8FE986}"/>
            </c:ext>
          </c:extLst>
        </c:ser>
        <c:ser>
          <c:idx val="1"/>
          <c:order val="1"/>
          <c:tx>
            <c:strRef>
              <c:f>Sheet1!$C$1</c:f>
              <c:strCache>
                <c:ptCount val="1"/>
                <c:pt idx="0">
                  <c:v>Obveze prema dobavljačima</c:v>
                </c:pt>
              </c:strCache>
            </c:strRef>
          </c:tx>
          <c:invertIfNegative val="false"/>
          <c:cat>
            <c:strRef>
              <c:f>Sheet1!$A$2:$A$6</c:f>
              <c:strCache>
                <c:ptCount val="5"/>
                <c:pt idx="0">
                  <c:v>2013.</c:v>
                </c:pt>
                <c:pt idx="1">
                  <c:v>2014.</c:v>
                </c:pt>
                <c:pt idx="2">
                  <c:v>2015.</c:v>
                </c:pt>
                <c:pt idx="3">
                  <c:v>2016.</c:v>
                </c:pt>
                <c:pt idx="4">
                  <c:v>30.04.2017.</c:v>
                </c:pt>
              </c:strCache>
            </c:strRef>
          </c:cat>
          <c:val>
            <c:numRef>
              <c:f>Sheet1!$C$2:$C$6</c:f>
              <c:numCache>
                <c:formatCode>#,##0</c:formatCode>
                <c:ptCount val="5"/>
                <c:pt idx="0">
                  <c:v>5410650</c:v>
                </c:pt>
                <c:pt idx="1">
                  <c:v>6351465</c:v>
                </c:pt>
                <c:pt idx="2">
                  <c:v>5286913</c:v>
                </c:pt>
                <c:pt idx="3">
                  <c:v>4302742</c:v>
                </c:pt>
                <c:pt idx="4">
                  <c:v>4400235</c:v>
                </c:pt>
              </c:numCache>
            </c:numRef>
          </c:val>
          <c:extLst>
            <c:ext uri="{C3380CC4-5D6E-409C-BE32-E72D297353CC}">
              <c16:uniqueId xmlns:c16="http://schemas.microsoft.com/office/drawing/2014/chart" xmlns:c16r2="http://schemas.microsoft.com/office/drawing/2015/06/chart" val="{00000001-86F0-49D1-A82A-4411FE8FE986}"/>
            </c:ext>
          </c:extLst>
        </c:ser>
        <c:dLbls>
          <c:showLegendKey val="false"/>
          <c:showVal val="false"/>
          <c:showCatName val="false"/>
          <c:showSerName val="false"/>
          <c:showPercent val="false"/>
          <c:showBubbleSize val="false"/>
        </c:dLbls>
        <c:gapWidth val="150"/>
        <c:axId val="167131392"/>
        <c:axId val="167157760"/>
      </c:barChart>
      <c:catAx>
        <c:axId val="167131392"/>
        <c:scaling>
          <c:orientation val="minMax"/>
        </c:scaling>
        <c:delete val="false"/>
        <c:axPos val="b"/>
        <c:numFmt sourceLinked="false" formatCode="General"/>
        <c:majorTickMark val="out"/>
        <c:minorTickMark val="none"/>
        <c:tickLblPos val="nextTo"/>
        <c:crossAx val="167157760"/>
        <c:crosses val="autoZero"/>
        <c:auto val="true"/>
        <c:lblAlgn val="ctr"/>
        <c:lblOffset val="100"/>
        <c:noMultiLvlLbl val="false"/>
      </c:catAx>
      <c:valAx>
        <c:axId val="167157760"/>
        <c:scaling>
          <c:orientation val="minMax"/>
        </c:scaling>
        <c:delete val="false"/>
        <c:axPos val="l"/>
        <c:majorGridlines/>
        <c:numFmt sourceLinked="true" formatCode="#,##0"/>
        <c:majorTickMark val="out"/>
        <c:minorTickMark val="none"/>
        <c:tickLblPos val="nextTo"/>
        <c:crossAx val="167131392"/>
        <c:crosses val="autoZero"/>
        <c:crossBetween val="between"/>
      </c:valAx>
    </c:plotArea>
    <c:legend>
      <c:legendPos val="r"/>
      <c:layout/>
      <c:overlay val="false"/>
    </c:legend>
    <c:plotVisOnly val="true"/>
    <c:dispBlanksAs val="gap"/>
    <c:showDLblsOverMax val="false"/>
  </c:chart>
  <c:externalData r:id="rId2">
    <c:autoUpdate val="false"/>
  </c:externalData>
</c:chartSpace>
</file>

<file path=word/charts/chart5.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title>
      <c:tx>
        <c:rich>
          <a:bodyPr/>
          <a:lstStyle/>
          <a:p>
            <a:pPr>
              <a:defRPr/>
            </a:pPr>
            <a:r>
              <a:rPr lang="en-US"/>
              <a:t>St</a:t>
            </a:r>
            <a:r>
              <a:rPr lang="hr-HR"/>
              <a:t>r</a:t>
            </a:r>
            <a:r>
              <a:rPr lang="en-US"/>
              <a:t>uktura duga</a:t>
            </a:r>
          </a:p>
        </c:rich>
      </c:tx>
      <c:layout/>
      <c:overlay val="false"/>
    </c:title>
    <c:autoTitleDeleted val="false"/>
    <c:view3D>
      <c:rotX val="30"/>
      <c:rotY val="0"/>
      <c:rAngAx val="false"/>
      <c:perspective val="30"/>
    </c:view3D>
    <c:floor>
      <c:thickness val="0"/>
    </c:floor>
    <c:sideWall>
      <c:thickness val="0"/>
    </c:sideWall>
    <c:backWall>
      <c:thickness val="0"/>
    </c:backWall>
    <c:plotArea>
      <c:layout/>
      <c:pie3DChart>
        <c:varyColors val="true"/>
        <c:ser>
          <c:idx val="0"/>
          <c:order val="0"/>
          <c:tx>
            <c:strRef>
              <c:f>Sheet1!$B$1</c:f>
              <c:strCache>
                <c:ptCount val="1"/>
                <c:pt idx="0">
                  <c:v>Stuktura duga</c:v>
                </c:pt>
              </c:strCache>
            </c:strRef>
          </c:tx>
          <c:dLbls>
            <c:spPr>
              <a:noFill/>
              <a:ln>
                <a:noFill/>
              </a:ln>
              <a:effectLst/>
            </c:spPr>
            <c:showLegendKey val="false"/>
            <c:showVal val="false"/>
            <c:showCatName val="false"/>
            <c:showSerName val="false"/>
            <c:showPercent val="true"/>
            <c:showBubbleSize val="false"/>
            <c:showLeaderLines val="true"/>
            <c:extLst>
              <c:ext uri="{CE6537A1-D6FC-4f65-9D91-7224C49458BB}"/>
            </c:extLst>
          </c:dLbls>
          <c:cat>
            <c:strRef>
              <c:f>Sheet1!$A$2:$A$5</c:f>
              <c:strCache>
                <c:ptCount val="2"/>
                <c:pt idx="0">
                  <c:v>Razlučni vjerovnici s pravom odvojenog namirenja</c:v>
                </c:pt>
                <c:pt idx="1">
                  <c:v>Utvrđene tražbine vjerovnika koji nisu nižeg isplatnog reda</c:v>
                </c:pt>
              </c:strCache>
            </c:strRef>
          </c:cat>
          <c:val>
            <c:numRef>
              <c:f>Sheet1!$B$2:$B$5</c:f>
              <c:numCache>
                <c:formatCode>0.00%</c:formatCode>
                <c:ptCount val="4"/>
                <c:pt idx="0">
                  <c:v>0.2641</c:v>
                </c:pt>
                <c:pt idx="1">
                  <c:v>0.7359</c:v>
                </c:pt>
              </c:numCache>
            </c:numRef>
          </c:val>
          <c:extLst>
            <c:ext uri="{C3380CC4-5D6E-409C-BE32-E72D297353CC}">
              <c16:uniqueId xmlns:c16="http://schemas.microsoft.com/office/drawing/2014/chart" xmlns:c16r2="http://schemas.microsoft.com/office/drawing/2015/06/chart" val="{00000000-0732-4CBD-8FD1-1AC280407FD2}"/>
            </c:ext>
          </c:extLst>
        </c:ser>
        <c:dLbls>
          <c:showLegendKey val="false"/>
          <c:showVal val="false"/>
          <c:showCatName val="false"/>
          <c:showSerName val="false"/>
          <c:showPercent val="true"/>
          <c:showBubbleSize val="false"/>
          <c:showLeaderLines val="true"/>
        </c:dLbls>
      </c:pie3DChart>
    </c:plotArea>
    <c:legend>
      <c:legendPos val="r"/>
      <c:layout/>
      <c:overlay val="false"/>
    </c:legend>
    <c:plotVisOnly val="true"/>
    <c:dispBlanksAs val="zero"/>
    <c:showDLblsOverMax val="false"/>
  </c:chart>
  <c:externalData r:id="rId2">
    <c:autoUpdate val="false"/>
  </c:externalData>
</c:chartSpace>
</file>

<file path=word/diagrams/colors1.xml><?xml version="1.0" encoding="utf-8"?>
<dgm:colors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colors/colorful2">
  <dgm:title val=""/>
  <dgm:desc val=""/>
  <dgm:catLst>
    <dgm:cat pri="10200" type="colorful"/>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gm:ptLst>
    <dgm:pt type="doc" modelId="{0AA24D8A-5A2F-42F9-A329-8DC996B8B8E5}">
      <dgm:prSet phldr="true" csCatId="colorful" csTypeId="urn:microsoft.com/office/officeart/2005/8/colors/colorful2" qsCatId="simple" qsTypeId="urn:microsoft.com/office/officeart/2005/8/quickstyle/simple1" loCatId="hierarchy" loTypeId="urn:microsoft.com/office/officeart/2005/8/layout/orgChart1"/>
      <dgm:spPr/>
      <dgm:t>
        <a:bodyPr/>
        <a:lstStyle/>
        <a:p>
          <a:endParaRPr lang="hr-HR"/>
        </a:p>
      </dgm:t>
    </dgm:pt>
    <dgm:pt modelId="{40220245-0208-4B14-896A-397E33F4A1CF}">
      <dgm:prSet phldrT="[Tekst]"/>
      <dgm:spPr>
        <a:xfrm>
          <a:off y="459073" x="2160293"/>
          <a:ext cy="594336" cx="1188673"/>
        </a:xfrm>
        <a:prstGeom prst="rect">
          <a:avLst/>
        </a:prstGeom>
        <a:solidFill>
          <a:srgbClr val="4F81BD">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Direktor društva</a:t>
          </a:r>
        </a:p>
      </dgm:t>
    </dgm:pt>
    <dgm:pt cxnId="{6F01839D-686D-4036-96B5-AD59323CEA0B}" type="parTrans" modelId="{601FCD9A-FF1E-44F8-9C08-AB2683E7E612}">
      <dgm:prSet/>
      <dgm:spPr/>
      <dgm:t>
        <a:bodyPr/>
        <a:lstStyle/>
        <a:p>
          <a:endParaRPr lang="hr-HR"/>
        </a:p>
      </dgm:t>
    </dgm:pt>
    <dgm:pt cxnId="{6F01839D-686D-4036-96B5-AD59323CEA0B}" type="sibTrans" modelId="{57B9463D-47B1-44B8-B4C8-5E1B07585329}">
      <dgm:prSet/>
      <dgm:spPr/>
      <dgm:t>
        <a:bodyPr/>
        <a:lstStyle/>
        <a:p>
          <a:endParaRPr lang="hr-HR"/>
        </a:p>
      </dgm:t>
    </dgm:pt>
    <dgm:pt type="asst" modelId="{BDF9C122-949D-45CD-85DB-02124C1742B6}">
      <dgm:prSet phldrT="[Tekst]"/>
      <dgm:spPr>
        <a:xfrm>
          <a:off y="1303031" x="1441145"/>
          <a:ext cy="594336" cx="1188673"/>
        </a:xfrm>
        <a:prstGeom prst="rect">
          <a:avLst/>
        </a:prstGeom>
        <a:solidFill>
          <a:srgbClr val="9BBB59">
            <a:hueOff val="0"/>
            <a:satOff val="0"/>
            <a:lumOff val="0"/>
            <a:alphaOff val="0"/>
          </a:srgbClr>
        </a:solidFill>
        <a:ln algn="ctr" cmpd="sng" cap="flat" w="25400">
          <a:solidFill>
            <a:sysClr lastClr="FFFFFF" val="window">
              <a:shade val="80000"/>
              <a:hueOff val="0"/>
              <a:satOff val="0"/>
              <a:lumOff val="0"/>
              <a:alphaOff val="0"/>
            </a:sysClr>
          </a:solidFill>
          <a:prstDash val="solid"/>
        </a:ln>
        <a:effectLst/>
      </dgm:spPr>
      <dgm:t>
        <a:bodyPr/>
        <a:lstStyle/>
        <a:p>
          <a:r>
            <a:rPr lang="hr-HR">
              <a:solidFill>
                <a:sysClr lastClr="FFFFFF" val="window"/>
              </a:solidFill>
              <a:latin typeface="Calibri"/>
              <a:ea typeface="+mn-ea"/>
              <a:cs typeface="+mn-cs"/>
            </a:rPr>
            <a:t>Tajnički poslovi</a:t>
          </a:r>
        </a:p>
      </dgm:t>
    </dgm:pt>
    <dgm:pt cxnId="{8ADE14F9-7C4F-4267-9539-FC7A658ABD7F}" type="parTrans" modelId="{B238A6B8-1C2F-4302-B428-56EE414257A7}">
      <dgm:prSet/>
      <dgm:spPr>
        <a:xfrm>
          <a:off y="1053409" x="2629819"/>
          <a:ext cy="546790" cx="124810"/>
        </a:xfrm>
        <a:custGeom>
          <a:avLst/>
          <a:gdLst/>
          <a:ahLst/>
          <a:cxnLst/>
          <a:rect b="0" r="0" t="0" l="0"/>
          <a:pathLst>
            <a:path>
              <a:moveTo>
                <a:pt y="0" x="124810"/>
              </a:moveTo>
              <a:lnTo>
                <a:pt y="546790" x="124810"/>
              </a:lnTo>
              <a:lnTo>
                <a:pt y="546790" x="0"/>
              </a:lnTo>
            </a:path>
          </a:pathLst>
        </a:custGeom>
        <a:noFill/>
        <a:ln algn="ctr" cmpd="sng" cap="flat" w="25400">
          <a:solidFill>
            <a:srgbClr val="9BBB59">
              <a:hueOff val="0"/>
              <a:satOff val="0"/>
              <a:lumOff val="0"/>
              <a:alphaOff val="0"/>
            </a:srgbClr>
          </a:solidFill>
          <a:prstDash val="solid"/>
        </a:ln>
        <a:effectLst/>
      </dgm:spPr>
      <dgm:t>
        <a:bodyPr/>
        <a:lstStyle/>
        <a:p>
          <a:endParaRPr lang="hr-HR"/>
        </a:p>
      </dgm:t>
    </dgm:pt>
    <dgm:pt cxnId="{8ADE14F9-7C4F-4267-9539-FC7A658ABD7F}" type="sibTrans" modelId="{D96D0D31-7A43-4848-A9FA-DEE508A04909}">
      <dgm:prSet/>
      <dgm:spPr/>
      <dgm:t>
        <a:bodyPr/>
        <a:lstStyle/>
        <a:p>
          <a:endParaRPr lang="hr-HR"/>
        </a:p>
      </dgm:t>
    </dgm:pt>
    <dgm:pt modelId="{99938864-D639-4A84-BBDC-9E117E7C3C20}">
      <dgm:prSet phldrT="[Tekst]"/>
      <dgm:spPr>
        <a:xfrm>
          <a:off y="2146990" x="2849"/>
          <a:ext cy="594336" cx="1188673"/>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Financije</a:t>
          </a:r>
        </a:p>
      </dgm:t>
    </dgm:pt>
    <dgm:pt cxnId="{7398AEAC-5774-49AE-AD21-BC2538EF8292}" type="parTrans" modelId="{3A18163A-78A2-46C1-939D-83363A44CA56}">
      <dgm:prSet/>
      <dgm:spPr>
        <a:xfrm>
          <a:off y="1053409" x="597186"/>
          <a:ext cy="1093580" cx="2157443"/>
        </a:xfrm>
        <a:custGeom>
          <a:avLst/>
          <a:gdLst/>
          <a:ahLst/>
          <a:cxnLst/>
          <a:rect b="0" r="0" t="0" l="0"/>
          <a:pathLst>
            <a:path>
              <a:moveTo>
                <a:pt y="0" x="2157443"/>
              </a:moveTo>
              <a:lnTo>
                <a:pt y="968769" x="2157443"/>
              </a:lnTo>
              <a:lnTo>
                <a:pt y="968769" x="0"/>
              </a:lnTo>
              <a:lnTo>
                <a:pt y="1093580" x="0"/>
              </a:lnTo>
            </a:path>
          </a:pathLst>
        </a:custGeom>
        <a:noFill/>
        <a:ln algn="ctr" cmpd="sng" cap="flat" w="25400">
          <a:solidFill>
            <a:srgbClr val="9BBB59">
              <a:hueOff val="0"/>
              <a:satOff val="0"/>
              <a:lumOff val="0"/>
              <a:alphaOff val="0"/>
            </a:srgbClr>
          </a:solidFill>
          <a:prstDash val="solid"/>
        </a:ln>
        <a:effectLst/>
      </dgm:spPr>
      <dgm:t>
        <a:bodyPr/>
        <a:lstStyle/>
        <a:p>
          <a:endParaRPr lang="hr-HR"/>
        </a:p>
      </dgm:t>
    </dgm:pt>
    <dgm:pt cxnId="{7398AEAC-5774-49AE-AD21-BC2538EF8292}" type="sibTrans" modelId="{A1EC3602-C32D-4520-B6B3-8259E4D1C6BA}">
      <dgm:prSet/>
      <dgm:spPr/>
      <dgm:t>
        <a:bodyPr/>
        <a:lstStyle/>
        <a:p>
          <a:endParaRPr lang="hr-HR"/>
        </a:p>
      </dgm:t>
    </dgm:pt>
    <dgm:pt modelId="{3565A2D6-8B24-4174-A8D4-59B5473753DE}">
      <dgm:prSet phldrT="[Tekst]"/>
      <dgm:spPr>
        <a:xfrm>
          <a:off y="2146990" x="1441145"/>
          <a:ext cy="594336" cx="1188673"/>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Računovodstvo</a:t>
          </a:r>
        </a:p>
      </dgm:t>
    </dgm:pt>
    <dgm:pt cxnId="{3E277765-58A0-4EAE-B3FE-8B185E409CBA}" type="parTrans" modelId="{7B2F34CA-EF24-4165-9BC5-C44C7BE28E06}">
      <dgm:prSet/>
      <dgm:spPr>
        <a:xfrm>
          <a:off y="1053409" x="2035482"/>
          <a:ext cy="1093580" cx="719147"/>
        </a:xfrm>
        <a:custGeom>
          <a:avLst/>
          <a:gdLst/>
          <a:ahLst/>
          <a:cxnLst/>
          <a:rect b="0" r="0" t="0" l="0"/>
          <a:pathLst>
            <a:path>
              <a:moveTo>
                <a:pt y="0" x="719147"/>
              </a:moveTo>
              <a:lnTo>
                <a:pt y="968769" x="719147"/>
              </a:lnTo>
              <a:lnTo>
                <a:pt y="968769" x="0"/>
              </a:lnTo>
              <a:lnTo>
                <a:pt y="1093580" x="0"/>
              </a:lnTo>
            </a:path>
          </a:pathLst>
        </a:custGeom>
        <a:noFill/>
        <a:ln algn="ctr" cmpd="sng" cap="flat" w="25400">
          <a:solidFill>
            <a:srgbClr val="9BBB59">
              <a:hueOff val="0"/>
              <a:satOff val="0"/>
              <a:lumOff val="0"/>
              <a:alphaOff val="0"/>
            </a:srgbClr>
          </a:solidFill>
          <a:prstDash val="solid"/>
        </a:ln>
        <a:effectLst/>
      </dgm:spPr>
      <dgm:t>
        <a:bodyPr/>
        <a:lstStyle/>
        <a:p>
          <a:endParaRPr lang="hr-HR"/>
        </a:p>
      </dgm:t>
    </dgm:pt>
    <dgm:pt cxnId="{3E277765-58A0-4EAE-B3FE-8B185E409CBA}" type="sibTrans" modelId="{EBC2733D-3052-42AC-B62D-549C5F2EA9DA}">
      <dgm:prSet/>
      <dgm:spPr/>
      <dgm:t>
        <a:bodyPr/>
        <a:lstStyle/>
        <a:p>
          <a:endParaRPr lang="hr-HR"/>
        </a:p>
      </dgm:t>
    </dgm:pt>
    <dgm:pt modelId="{3C7B7DC2-27B5-4726-AF78-D39BD959BC27}">
      <dgm:prSet phldrT="[Tekst]"/>
      <dgm:spPr>
        <a:xfrm>
          <a:off y="2146990" x="2879440"/>
          <a:ext cy="594336" cx="1188673"/>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Proizvodnja</a:t>
          </a:r>
        </a:p>
      </dgm:t>
    </dgm:pt>
    <dgm:pt cxnId="{9EC49FA1-5408-4CB2-A27C-5B2304E90885}" type="parTrans" modelId="{DAE53AE5-E5E4-436C-9AA5-8297D3504773}">
      <dgm:prSet/>
      <dgm:spPr>
        <a:xfrm>
          <a:off y="1053409" x="2754629"/>
          <a:ext cy="1093580" cx="719147"/>
        </a:xfrm>
        <a:custGeom>
          <a:avLst/>
          <a:gdLst/>
          <a:ahLst/>
          <a:cxnLst/>
          <a:rect b="0" r="0" t="0" l="0"/>
          <a:pathLst>
            <a:path>
              <a:moveTo>
                <a:pt y="0" x="0"/>
              </a:moveTo>
              <a:lnTo>
                <a:pt y="968769" x="0"/>
              </a:lnTo>
              <a:lnTo>
                <a:pt y="968769" x="719147"/>
              </a:lnTo>
              <a:lnTo>
                <a:pt y="1093580" x="719147"/>
              </a:lnTo>
            </a:path>
          </a:pathLst>
        </a:custGeom>
        <a:noFill/>
        <a:ln algn="ctr" cmpd="sng" cap="flat" w="25400">
          <a:solidFill>
            <a:srgbClr val="9BBB59">
              <a:hueOff val="0"/>
              <a:satOff val="0"/>
              <a:lumOff val="0"/>
              <a:alphaOff val="0"/>
            </a:srgbClr>
          </a:solidFill>
          <a:prstDash val="solid"/>
        </a:ln>
        <a:effectLst/>
      </dgm:spPr>
      <dgm:t>
        <a:bodyPr/>
        <a:lstStyle/>
        <a:p>
          <a:endParaRPr lang="hr-HR"/>
        </a:p>
      </dgm:t>
    </dgm:pt>
    <dgm:pt cxnId="{9EC49FA1-5408-4CB2-A27C-5B2304E90885}" type="sibTrans" modelId="{DFE16B29-DE19-4531-B28D-8B9C887741AF}">
      <dgm:prSet/>
      <dgm:spPr/>
      <dgm:t>
        <a:bodyPr/>
        <a:lstStyle/>
        <a:p>
          <a:endParaRPr lang="hr-HR"/>
        </a:p>
      </dgm:t>
    </dgm:pt>
    <dgm:pt modelId="{00880791-39AF-4F1D-A91D-81CF6532DA26}">
      <dgm:prSet/>
      <dgm:spPr>
        <a:xfrm>
          <a:off y="2146990" x="4317736"/>
          <a:ext cy="594336" cx="1188673"/>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Ugradnja i servis</a:t>
          </a:r>
        </a:p>
      </dgm:t>
    </dgm:pt>
    <dgm:pt cxnId="{12931FE9-1285-4383-A954-358E46A6960B}" type="parTrans" modelId="{69B5D8A3-748C-4706-9A7C-26E2CF42143A}">
      <dgm:prSet/>
      <dgm:spPr>
        <a:xfrm>
          <a:off y="1053409" x="2754629"/>
          <a:ext cy="1093580" cx="2157443"/>
        </a:xfrm>
        <a:custGeom>
          <a:avLst/>
          <a:gdLst/>
          <a:ahLst/>
          <a:cxnLst/>
          <a:rect b="0" r="0" t="0" l="0"/>
          <a:pathLst>
            <a:path>
              <a:moveTo>
                <a:pt y="0" x="0"/>
              </a:moveTo>
              <a:lnTo>
                <a:pt y="968769" x="0"/>
              </a:lnTo>
              <a:lnTo>
                <a:pt y="968769" x="2157443"/>
              </a:lnTo>
              <a:lnTo>
                <a:pt y="1093580" x="2157443"/>
              </a:lnTo>
            </a:path>
          </a:pathLst>
        </a:custGeom>
        <a:noFill/>
        <a:ln algn="ctr" cmpd="sng" cap="flat" w="25400">
          <a:solidFill>
            <a:srgbClr val="9BBB59">
              <a:hueOff val="0"/>
              <a:satOff val="0"/>
              <a:lumOff val="0"/>
              <a:alphaOff val="0"/>
            </a:srgbClr>
          </a:solidFill>
          <a:prstDash val="solid"/>
        </a:ln>
        <a:effectLst/>
      </dgm:spPr>
      <dgm:t>
        <a:bodyPr/>
        <a:lstStyle/>
        <a:p>
          <a:endParaRPr lang="hr-HR"/>
        </a:p>
      </dgm:t>
    </dgm:pt>
    <dgm:pt cxnId="{12931FE9-1285-4383-A954-358E46A6960B}" type="sibTrans" modelId="{51EAEE76-6D50-407B-ABD3-4D6E7278FFAC}">
      <dgm:prSet/>
      <dgm:spPr/>
      <dgm:t>
        <a:bodyPr/>
        <a:lstStyle/>
        <a:p>
          <a:endParaRPr lang="hr-HR"/>
        </a:p>
      </dgm:t>
    </dgm:pt>
    <dgm:pt type="pres" modelId="{083C7719-4CAB-4317-BD47-24878360C126}">
      <dgm:prSet presStyleCnt="0" presName="hierChild1" presAssocID="{0AA24D8A-5A2F-42F9-A329-8DC996B8B8E5}">
        <dgm:presLayoutVars>
          <dgm:orgChart val="true"/>
          <dgm:chPref val="1"/>
          <dgm:dir/>
          <dgm:animOne val="branch"/>
          <dgm:animLvl val="lvl"/>
          <dgm:resizeHandles/>
        </dgm:presLayoutVars>
      </dgm:prSet>
      <dgm:spPr/>
      <dgm:t>
        <a:bodyPr/>
        <a:lstStyle/>
        <a:p>
          <a:endParaRPr lang="hr-HR"/>
        </a:p>
      </dgm:t>
    </dgm:pt>
    <dgm:pt type="pres" modelId="{9D9C13A9-F534-4DD9-99FC-634CABECF8A1}">
      <dgm:prSet presStyleCnt="0" presName="hierRoot1" presAssocID="{40220245-0208-4B14-896A-397E33F4A1CF}">
        <dgm:presLayoutVars>
          <dgm:hierBranch val="init"/>
        </dgm:presLayoutVars>
      </dgm:prSet>
      <dgm:spPr/>
    </dgm:pt>
    <dgm:pt type="pres" modelId="{07D430B3-F290-4BBE-A6FF-2878AF780413}">
      <dgm:prSet presStyleCnt="0" presName="rootComposite1" presAssocID="{40220245-0208-4B14-896A-397E33F4A1CF}"/>
      <dgm:spPr/>
    </dgm:pt>
    <dgm:pt type="pres" modelId="{F3C5B2D9-2368-4259-B0C5-5303B6A4CBB7}">
      <dgm:prSet presStyleCnt="1" presStyleIdx="0" presStyleLbl="node0" presName="rootText1" presAssocID="{40220245-0208-4B14-896A-397E33F4A1CF}">
        <dgm:presLayoutVars>
          <dgm:chPref val="3"/>
        </dgm:presLayoutVars>
      </dgm:prSet>
      <dgm:spPr/>
      <dgm:t>
        <a:bodyPr/>
        <a:lstStyle/>
        <a:p>
          <a:endParaRPr lang="hr-HR"/>
        </a:p>
      </dgm:t>
    </dgm:pt>
    <dgm:pt type="pres" modelId="{F2E83561-A228-494D-A0AD-711961CFC6A2}">
      <dgm:prSet presStyleCnt="0" presStyleIdx="0" presStyleLbl="node1" presName="rootConnector1" presAssocID="{40220245-0208-4B14-896A-397E33F4A1CF}"/>
      <dgm:spPr/>
      <dgm:t>
        <a:bodyPr/>
        <a:lstStyle/>
        <a:p>
          <a:endParaRPr lang="hr-HR"/>
        </a:p>
      </dgm:t>
    </dgm:pt>
    <dgm:pt type="pres" modelId="{9C053147-03DD-4222-BB83-9480AC18EB30}">
      <dgm:prSet presStyleCnt="0" presName="hierChild2" presAssocID="{40220245-0208-4B14-896A-397E33F4A1CF}"/>
      <dgm:spPr/>
    </dgm:pt>
    <dgm:pt type="pres" modelId="{E070E531-3C81-4F32-8AE2-539BC1B15376}">
      <dgm:prSet presStyleCnt="5" presStyleIdx="0" presStyleLbl="parChTrans1D2" presName="Name37" presAssocID="{3A18163A-78A2-46C1-939D-83363A44CA56}"/>
      <dgm:spPr/>
      <dgm:t>
        <a:bodyPr/>
        <a:lstStyle/>
        <a:p>
          <a:endParaRPr lang="hr-HR"/>
        </a:p>
      </dgm:t>
    </dgm:pt>
    <dgm:pt type="pres" modelId="{94094388-3031-4CF9-AC3C-2B1967011F8F}">
      <dgm:prSet presStyleCnt="0" presName="hierRoot2" presAssocID="{99938864-D639-4A84-BBDC-9E117E7C3C20}">
        <dgm:presLayoutVars>
          <dgm:hierBranch val="init"/>
        </dgm:presLayoutVars>
      </dgm:prSet>
      <dgm:spPr/>
    </dgm:pt>
    <dgm:pt type="pres" modelId="{CED7FD6A-F37D-4B1F-B204-45EDB7FD24CA}">
      <dgm:prSet presStyleCnt="0" presName="rootComposite" presAssocID="{99938864-D639-4A84-BBDC-9E117E7C3C20}"/>
      <dgm:spPr/>
    </dgm:pt>
    <dgm:pt type="pres" modelId="{3514704E-941D-4D9F-8386-721147A08189}">
      <dgm:prSet presStyleCnt="4" presStyleIdx="0" presStyleLbl="node2" presName="rootText" presAssocID="{99938864-D639-4A84-BBDC-9E117E7C3C20}">
        <dgm:presLayoutVars>
          <dgm:chPref val="3"/>
        </dgm:presLayoutVars>
      </dgm:prSet>
      <dgm:spPr/>
      <dgm:t>
        <a:bodyPr/>
        <a:lstStyle/>
        <a:p>
          <a:endParaRPr lang="hr-HR"/>
        </a:p>
      </dgm:t>
    </dgm:pt>
    <dgm:pt type="pres" modelId="{4D874E6B-87F8-403E-8F2A-58A8B3FEFE63}">
      <dgm:prSet presStyleCnt="4" presStyleIdx="0" presStyleLbl="node2" presName="rootConnector" presAssocID="{99938864-D639-4A84-BBDC-9E117E7C3C20}"/>
      <dgm:spPr/>
      <dgm:t>
        <a:bodyPr/>
        <a:lstStyle/>
        <a:p>
          <a:endParaRPr lang="hr-HR"/>
        </a:p>
      </dgm:t>
    </dgm:pt>
    <dgm:pt type="pres" modelId="{4C67EB13-28CD-4A68-9195-70C29ED7177E}">
      <dgm:prSet presStyleCnt="0" presName="hierChild4" presAssocID="{99938864-D639-4A84-BBDC-9E117E7C3C20}"/>
      <dgm:spPr/>
    </dgm:pt>
    <dgm:pt type="pres" modelId="{5F0E27F6-2611-416B-A6EC-AE48F3C045A7}">
      <dgm:prSet presStyleCnt="0" presName="hierChild5" presAssocID="{99938864-D639-4A84-BBDC-9E117E7C3C20}"/>
      <dgm:spPr/>
    </dgm:pt>
    <dgm:pt type="pres" modelId="{36294C0F-4F91-48C7-B295-9360F030FA17}">
      <dgm:prSet presStyleCnt="5" presStyleIdx="1" presStyleLbl="parChTrans1D2" presName="Name37" presAssocID="{7B2F34CA-EF24-4165-9BC5-C44C7BE28E06}"/>
      <dgm:spPr/>
      <dgm:t>
        <a:bodyPr/>
        <a:lstStyle/>
        <a:p>
          <a:endParaRPr lang="hr-HR"/>
        </a:p>
      </dgm:t>
    </dgm:pt>
    <dgm:pt type="pres" modelId="{5DDF1411-B1FF-4F1A-ACA0-DA9F7C859DFA}">
      <dgm:prSet presStyleCnt="0" presName="hierRoot2" presAssocID="{3565A2D6-8B24-4174-A8D4-59B5473753DE}">
        <dgm:presLayoutVars>
          <dgm:hierBranch val="init"/>
        </dgm:presLayoutVars>
      </dgm:prSet>
      <dgm:spPr/>
    </dgm:pt>
    <dgm:pt type="pres" modelId="{A9C52001-E856-43E0-93D1-81FF5B11E593}">
      <dgm:prSet presStyleCnt="0" presName="rootComposite" presAssocID="{3565A2D6-8B24-4174-A8D4-59B5473753DE}"/>
      <dgm:spPr/>
    </dgm:pt>
    <dgm:pt type="pres" modelId="{D9B829BF-A853-4207-B59C-BA27B8BE6594}">
      <dgm:prSet presStyleCnt="4" presStyleIdx="1" presStyleLbl="node2" presName="rootText" presAssocID="{3565A2D6-8B24-4174-A8D4-59B5473753DE}">
        <dgm:presLayoutVars>
          <dgm:chPref val="3"/>
        </dgm:presLayoutVars>
      </dgm:prSet>
      <dgm:spPr/>
      <dgm:t>
        <a:bodyPr/>
        <a:lstStyle/>
        <a:p>
          <a:endParaRPr lang="hr-HR"/>
        </a:p>
      </dgm:t>
    </dgm:pt>
    <dgm:pt type="pres" modelId="{FCB182AA-186E-4255-95BF-5F70B4C1D522}">
      <dgm:prSet presStyleCnt="4" presStyleIdx="1" presStyleLbl="node2" presName="rootConnector" presAssocID="{3565A2D6-8B24-4174-A8D4-59B5473753DE}"/>
      <dgm:spPr/>
      <dgm:t>
        <a:bodyPr/>
        <a:lstStyle/>
        <a:p>
          <a:endParaRPr lang="hr-HR"/>
        </a:p>
      </dgm:t>
    </dgm:pt>
    <dgm:pt type="pres" modelId="{01680314-BB7D-4B0D-8F96-C8003464E3DD}">
      <dgm:prSet presStyleCnt="0" presName="hierChild4" presAssocID="{3565A2D6-8B24-4174-A8D4-59B5473753DE}"/>
      <dgm:spPr/>
    </dgm:pt>
    <dgm:pt type="pres" modelId="{B35AE880-ADEC-4344-B9FF-D3044B300E09}">
      <dgm:prSet presStyleCnt="0" presName="hierChild5" presAssocID="{3565A2D6-8B24-4174-A8D4-59B5473753DE}"/>
      <dgm:spPr/>
    </dgm:pt>
    <dgm:pt type="pres" modelId="{F7DBB3F5-B619-4C4C-886A-56EB836014A0}">
      <dgm:prSet presStyleCnt="5" presStyleIdx="2" presStyleLbl="parChTrans1D2" presName="Name37" presAssocID="{DAE53AE5-E5E4-436C-9AA5-8297D3504773}"/>
      <dgm:spPr/>
      <dgm:t>
        <a:bodyPr/>
        <a:lstStyle/>
        <a:p>
          <a:endParaRPr lang="hr-HR"/>
        </a:p>
      </dgm:t>
    </dgm:pt>
    <dgm:pt type="pres" modelId="{8924B75A-0E6F-471B-A36C-F1E34C38C40A}">
      <dgm:prSet presStyleCnt="0" presName="hierRoot2" presAssocID="{3C7B7DC2-27B5-4726-AF78-D39BD959BC27}">
        <dgm:presLayoutVars>
          <dgm:hierBranch val="init"/>
        </dgm:presLayoutVars>
      </dgm:prSet>
      <dgm:spPr/>
    </dgm:pt>
    <dgm:pt type="pres" modelId="{35664713-7BFE-4CA7-90DF-947AF78FCA16}">
      <dgm:prSet presStyleCnt="0" presName="rootComposite" presAssocID="{3C7B7DC2-27B5-4726-AF78-D39BD959BC27}"/>
      <dgm:spPr/>
    </dgm:pt>
    <dgm:pt type="pres" modelId="{6628D7C3-658F-48A6-BB16-433799B8FCD5}">
      <dgm:prSet presStyleCnt="4" presStyleIdx="2" presStyleLbl="node2" presName="rootText" presAssocID="{3C7B7DC2-27B5-4726-AF78-D39BD959BC27}">
        <dgm:presLayoutVars>
          <dgm:chPref val="3"/>
        </dgm:presLayoutVars>
      </dgm:prSet>
      <dgm:spPr/>
      <dgm:t>
        <a:bodyPr/>
        <a:lstStyle/>
        <a:p>
          <a:endParaRPr lang="hr-HR"/>
        </a:p>
      </dgm:t>
    </dgm:pt>
    <dgm:pt type="pres" modelId="{C3868447-399F-45A2-A80D-B6698D208D78}">
      <dgm:prSet presStyleCnt="4" presStyleIdx="2" presStyleLbl="node2" presName="rootConnector" presAssocID="{3C7B7DC2-27B5-4726-AF78-D39BD959BC27}"/>
      <dgm:spPr/>
      <dgm:t>
        <a:bodyPr/>
        <a:lstStyle/>
        <a:p>
          <a:endParaRPr lang="hr-HR"/>
        </a:p>
      </dgm:t>
    </dgm:pt>
    <dgm:pt type="pres" modelId="{1C3AF974-55E6-4FE2-B18A-80C30C0CD8A7}">
      <dgm:prSet presStyleCnt="0" presName="hierChild4" presAssocID="{3C7B7DC2-27B5-4726-AF78-D39BD959BC27}"/>
      <dgm:spPr/>
    </dgm:pt>
    <dgm:pt type="pres" modelId="{6F84E93F-C670-4BF2-8994-F44E388AA1C4}">
      <dgm:prSet presStyleCnt="0" presName="hierChild5" presAssocID="{3C7B7DC2-27B5-4726-AF78-D39BD959BC27}"/>
      <dgm:spPr/>
    </dgm:pt>
    <dgm:pt type="pres" modelId="{555AE8CA-46DF-499B-96AA-DFCD42C54C7C}">
      <dgm:prSet presStyleCnt="5" presStyleIdx="3" presStyleLbl="parChTrans1D2" presName="Name37" presAssocID="{69B5D8A3-748C-4706-9A7C-26E2CF42143A}"/>
      <dgm:spPr/>
      <dgm:t>
        <a:bodyPr/>
        <a:lstStyle/>
        <a:p>
          <a:endParaRPr lang="hr-HR"/>
        </a:p>
      </dgm:t>
    </dgm:pt>
    <dgm:pt type="pres" modelId="{B1BBA92A-BDB1-441F-BB3F-2835A308F9A0}">
      <dgm:prSet presStyleCnt="0" presName="hierRoot2" presAssocID="{00880791-39AF-4F1D-A91D-81CF6532DA26}">
        <dgm:presLayoutVars>
          <dgm:hierBranch val="init"/>
        </dgm:presLayoutVars>
      </dgm:prSet>
      <dgm:spPr/>
    </dgm:pt>
    <dgm:pt type="pres" modelId="{1DF38C37-D717-4296-A632-CF096F6F14CD}">
      <dgm:prSet presStyleCnt="0" presName="rootComposite" presAssocID="{00880791-39AF-4F1D-A91D-81CF6532DA26}"/>
      <dgm:spPr/>
    </dgm:pt>
    <dgm:pt type="pres" modelId="{96EB94EB-BB42-4B75-AD8A-97B6016D82F0}">
      <dgm:prSet presStyleCnt="4" presStyleIdx="3" presStyleLbl="node2" presName="rootText" presAssocID="{00880791-39AF-4F1D-A91D-81CF6532DA26}">
        <dgm:presLayoutVars>
          <dgm:chPref val="3"/>
        </dgm:presLayoutVars>
      </dgm:prSet>
      <dgm:spPr/>
      <dgm:t>
        <a:bodyPr/>
        <a:lstStyle/>
        <a:p>
          <a:endParaRPr lang="hr-HR"/>
        </a:p>
      </dgm:t>
    </dgm:pt>
    <dgm:pt type="pres" modelId="{C5381A70-8DAD-48FD-BE23-FDC8FE792AF4}">
      <dgm:prSet presStyleCnt="4" presStyleIdx="3" presStyleLbl="node2" presName="rootConnector" presAssocID="{00880791-39AF-4F1D-A91D-81CF6532DA26}"/>
      <dgm:spPr/>
      <dgm:t>
        <a:bodyPr/>
        <a:lstStyle/>
        <a:p>
          <a:endParaRPr lang="hr-HR"/>
        </a:p>
      </dgm:t>
    </dgm:pt>
    <dgm:pt type="pres" modelId="{B3CC9009-A2B5-42E3-9B4A-75C8C99553DF}">
      <dgm:prSet presStyleCnt="0" presName="hierChild4" presAssocID="{00880791-39AF-4F1D-A91D-81CF6532DA26}"/>
      <dgm:spPr/>
    </dgm:pt>
    <dgm:pt type="pres" modelId="{08A84CFB-6160-43D2-9F01-F78CCF7FF98F}">
      <dgm:prSet presStyleCnt="0" presName="hierChild5" presAssocID="{00880791-39AF-4F1D-A91D-81CF6532DA26}"/>
      <dgm:spPr/>
    </dgm:pt>
    <dgm:pt type="pres" modelId="{4FA9B4CA-67F5-4658-8D49-DAFA10692E24}">
      <dgm:prSet presStyleCnt="0" presName="hierChild3" presAssocID="{40220245-0208-4B14-896A-397E33F4A1CF}"/>
      <dgm:spPr/>
    </dgm:pt>
    <dgm:pt type="pres" modelId="{D61B680E-97AF-4FD9-B1AC-AB960A625DE9}">
      <dgm:prSet presStyleCnt="5" presStyleIdx="4" presStyleLbl="parChTrans1D2" presName="Name111" presAssocID="{B238A6B8-1C2F-4302-B428-56EE414257A7}"/>
      <dgm:spPr/>
      <dgm:t>
        <a:bodyPr/>
        <a:lstStyle/>
        <a:p>
          <a:endParaRPr lang="hr-HR"/>
        </a:p>
      </dgm:t>
    </dgm:pt>
    <dgm:pt type="pres" modelId="{56113514-00FF-4885-AA1E-171BE548807F}">
      <dgm:prSet presStyleCnt="0" presName="hierRoot3" presAssocID="{BDF9C122-949D-45CD-85DB-02124C1742B6}">
        <dgm:presLayoutVars>
          <dgm:hierBranch val="init"/>
        </dgm:presLayoutVars>
      </dgm:prSet>
      <dgm:spPr/>
    </dgm:pt>
    <dgm:pt type="pres" modelId="{ACCD2E28-1985-45FC-A3BA-720E1CFE5291}">
      <dgm:prSet presStyleCnt="0" presName="rootComposite3" presAssocID="{BDF9C122-949D-45CD-85DB-02124C1742B6}"/>
      <dgm:spPr/>
    </dgm:pt>
    <dgm:pt type="pres" modelId="{8CD708E2-A800-492A-917B-E1AA6283EB84}">
      <dgm:prSet presStyleCnt="1" presStyleIdx="0" presStyleLbl="asst1" presName="rootText3" presAssocID="{BDF9C122-949D-45CD-85DB-02124C1742B6}">
        <dgm:presLayoutVars>
          <dgm:chPref val="3"/>
        </dgm:presLayoutVars>
      </dgm:prSet>
      <dgm:spPr/>
      <dgm:t>
        <a:bodyPr/>
        <a:lstStyle/>
        <a:p>
          <a:endParaRPr lang="hr-HR"/>
        </a:p>
      </dgm:t>
    </dgm:pt>
    <dgm:pt type="pres" modelId="{A8033A52-63CC-4B79-B102-6114ED35B647}">
      <dgm:prSet presStyleCnt="1" presStyleIdx="0" presStyleLbl="asst1" presName="rootConnector3" presAssocID="{BDF9C122-949D-45CD-85DB-02124C1742B6}"/>
      <dgm:spPr/>
      <dgm:t>
        <a:bodyPr/>
        <a:lstStyle/>
        <a:p>
          <a:endParaRPr lang="hr-HR"/>
        </a:p>
      </dgm:t>
    </dgm:pt>
    <dgm:pt type="pres" modelId="{B32456E6-A664-41AE-8883-12AC4A694DA3}">
      <dgm:prSet presStyleCnt="0" presName="hierChild6" presAssocID="{BDF9C122-949D-45CD-85DB-02124C1742B6}"/>
      <dgm:spPr/>
    </dgm:pt>
    <dgm:pt type="pres" modelId="{64A6ACE4-47F6-4D48-9EFC-7DAC784BB07D}">
      <dgm:prSet presStyleCnt="0" presName="hierChild7" presAssocID="{BDF9C122-949D-45CD-85DB-02124C1742B6}"/>
      <dgm:spPr/>
    </dgm:pt>
  </dgm:ptLst>
  <dgm:cxnLst>
    <dgm:cxn presId="urn:microsoft.com/office/officeart/2005/8/layout/orgChart1" destOrd="0" srcOrd="0" destId="{555AE8CA-46DF-499B-96AA-DFCD42C54C7C}" srcId="{69B5D8A3-748C-4706-9A7C-26E2CF42143A}" type="presOf" modelId="{BB1C87A3-E5E4-4F0D-BFEE-41CEC08FB575}"/>
    <dgm:cxn presId="urn:microsoft.com/office/officeart/2005/8/layout/orgChart1" destOrd="0" srcOrd="0" destId="{96EB94EB-BB42-4B75-AD8A-97B6016D82F0}" srcId="{00880791-39AF-4F1D-A91D-81CF6532DA26}" type="presOf" modelId="{F5989703-3948-4A89-B165-55800B031049}"/>
    <dgm:cxn presId="urn:microsoft.com/office/officeart/2005/8/layout/orgChart1" destOrd="0" srcOrd="0" destId="{6628D7C3-658F-48A6-BB16-433799B8FCD5}" srcId="{3C7B7DC2-27B5-4726-AF78-D39BD959BC27}" type="presOf" modelId="{EB619CB2-D221-436B-A14E-2695F5521DE5}"/>
    <dgm:cxn presId="urn:microsoft.com/office/officeart/2005/8/layout/orgChart1" destOrd="0" srcOrd="1" destId="{F2E83561-A228-494D-A0AD-711961CFC6A2}" srcId="{40220245-0208-4B14-896A-397E33F4A1CF}" type="presOf" modelId="{A5ADE0EC-8A70-4EE9-9ABB-60145D3AE830}"/>
    <dgm:cxn sibTransId="{A1EC3602-C32D-4520-B6B3-8259E4D1C6BA}" parTransId="{3A18163A-78A2-46C1-939D-83363A44CA56}" destOrd="0" srcOrd="1" destId="{99938864-D639-4A84-BBDC-9E117E7C3C20}" srcId="{40220245-0208-4B14-896A-397E33F4A1CF}" modelId="{7398AEAC-5774-49AE-AD21-BC2538EF8292}"/>
    <dgm:cxn presId="urn:microsoft.com/office/officeart/2005/8/layout/orgChart1" destOrd="0" srcOrd="1" destId="{4D874E6B-87F8-403E-8F2A-58A8B3FEFE63}" srcId="{99938864-D639-4A84-BBDC-9E117E7C3C20}" type="presOf" modelId="{2D9EC7E7-0865-4DE6-B711-8C91998D8757}"/>
    <dgm:cxn presId="urn:microsoft.com/office/officeart/2005/8/layout/orgChart1" destOrd="0" srcOrd="1" destId="{FCB182AA-186E-4255-95BF-5F70B4C1D522}" srcId="{3565A2D6-8B24-4174-A8D4-59B5473753DE}" type="presOf" modelId="{D6F743F1-848C-44FE-918A-0AF70535976E}"/>
    <dgm:cxn sibTransId="{57B9463D-47B1-44B8-B4C8-5E1B07585329}" parTransId="{601FCD9A-FF1E-44F8-9C08-AB2683E7E612}" destOrd="0" srcOrd="0" destId="{40220245-0208-4B14-896A-397E33F4A1CF}" srcId="{0AA24D8A-5A2F-42F9-A329-8DC996B8B8E5}" modelId="{6F01839D-686D-4036-96B5-AD59323CEA0B}"/>
    <dgm:cxn presId="urn:microsoft.com/office/officeart/2005/8/layout/orgChart1" destOrd="0" srcOrd="1" destId="{C5381A70-8DAD-48FD-BE23-FDC8FE792AF4}" srcId="{00880791-39AF-4F1D-A91D-81CF6532DA26}" type="presOf" modelId="{40A75AAC-D110-44E8-A7BD-B6391E6F4989}"/>
    <dgm:cxn presId="urn:microsoft.com/office/officeart/2005/8/layout/orgChart1" destOrd="0" srcOrd="0" destId="{8CD708E2-A800-492A-917B-E1AA6283EB84}" srcId="{BDF9C122-949D-45CD-85DB-02124C1742B6}" type="presOf" modelId="{0ACEC85D-FF09-4384-BD6F-68BBF889456D}"/>
    <dgm:cxn presId="urn:microsoft.com/office/officeart/2005/8/layout/orgChart1" destOrd="0" srcOrd="0" destId="{E070E531-3C81-4F32-8AE2-539BC1B15376}" srcId="{3A18163A-78A2-46C1-939D-83363A44CA56}" type="presOf" modelId="{BB2101B5-06FF-47DA-B924-5A95E7A1A8CB}"/>
    <dgm:cxn presId="urn:microsoft.com/office/officeart/2005/8/layout/orgChart1" destOrd="0" srcOrd="0" destId="{36294C0F-4F91-48C7-B295-9360F030FA17}" srcId="{7B2F34CA-EF24-4165-9BC5-C44C7BE28E06}" type="presOf" modelId="{D1372EAD-82CE-4B89-8A8B-96366AFBEFA3}"/>
    <dgm:cxn presId="urn:microsoft.com/office/officeart/2005/8/layout/orgChart1" destOrd="0" srcOrd="0" destId="{D9B829BF-A853-4207-B59C-BA27B8BE6594}" srcId="{3565A2D6-8B24-4174-A8D4-59B5473753DE}" type="presOf" modelId="{1ADBD804-F9ED-45A5-9EFB-CD6EBDD5AF06}"/>
    <dgm:cxn presId="urn:microsoft.com/office/officeart/2005/8/layout/orgChart1" destOrd="0" srcOrd="0" destId="{083C7719-4CAB-4317-BD47-24878360C126}" srcId="{0AA24D8A-5A2F-42F9-A329-8DC996B8B8E5}" type="presOf" modelId="{E85F9E5B-2253-43D6-8427-AFB39FC580CB}"/>
    <dgm:cxn presId="urn:microsoft.com/office/officeart/2005/8/layout/orgChart1" destOrd="0" srcOrd="1" destId="{C3868447-399F-45A2-A80D-B6698D208D78}" srcId="{3C7B7DC2-27B5-4726-AF78-D39BD959BC27}" type="presOf" modelId="{F7E1DE85-CFBC-4905-BD66-3FAAAE6564FF}"/>
    <dgm:cxn presId="urn:microsoft.com/office/officeart/2005/8/layout/orgChart1" destOrd="0" srcOrd="0" destId="{F3C5B2D9-2368-4259-B0C5-5303B6A4CBB7}" srcId="{40220245-0208-4B14-896A-397E33F4A1CF}" type="presOf" modelId="{A3603986-5FC3-4597-8EFA-DA61A2BFE421}"/>
    <dgm:cxn presId="urn:microsoft.com/office/officeart/2005/8/layout/orgChart1" destOrd="0" srcOrd="0" destId="{F7DBB3F5-B619-4C4C-886A-56EB836014A0}" srcId="{DAE53AE5-E5E4-436C-9AA5-8297D3504773}" type="presOf" modelId="{193913ED-20B3-46C0-9DA4-D48E3A61BFAB}"/>
    <dgm:cxn presId="urn:microsoft.com/office/officeart/2005/8/layout/orgChart1" destOrd="0" srcOrd="0" destId="{3514704E-941D-4D9F-8386-721147A08189}" srcId="{99938864-D639-4A84-BBDC-9E117E7C3C20}" type="presOf" modelId="{CCFD1413-1E33-4154-A893-68A0CBC3991C}"/>
    <dgm:cxn sibTransId="{D96D0D31-7A43-4848-A9FA-DEE508A04909}" parTransId="{B238A6B8-1C2F-4302-B428-56EE414257A7}" destOrd="0" srcOrd="0" destId="{BDF9C122-949D-45CD-85DB-02124C1742B6}" srcId="{40220245-0208-4B14-896A-397E33F4A1CF}" modelId="{8ADE14F9-7C4F-4267-9539-FC7A658ABD7F}"/>
    <dgm:cxn sibTransId="{EBC2733D-3052-42AC-B62D-549C5F2EA9DA}" parTransId="{7B2F34CA-EF24-4165-9BC5-C44C7BE28E06}" destOrd="0" srcOrd="2" destId="{3565A2D6-8B24-4174-A8D4-59B5473753DE}" srcId="{40220245-0208-4B14-896A-397E33F4A1CF}" modelId="{3E277765-58A0-4EAE-B3FE-8B185E409CBA}"/>
    <dgm:cxn sibTransId="{DFE16B29-DE19-4531-B28D-8B9C887741AF}" parTransId="{DAE53AE5-E5E4-436C-9AA5-8297D3504773}" destOrd="0" srcOrd="3" destId="{3C7B7DC2-27B5-4726-AF78-D39BD959BC27}" srcId="{40220245-0208-4B14-896A-397E33F4A1CF}" modelId="{9EC49FA1-5408-4CB2-A27C-5B2304E90885}"/>
    <dgm:cxn presId="urn:microsoft.com/office/officeart/2005/8/layout/orgChart1" destOrd="0" srcOrd="0" destId="{D61B680E-97AF-4FD9-B1AC-AB960A625DE9}" srcId="{B238A6B8-1C2F-4302-B428-56EE414257A7}" type="presOf" modelId="{50441163-FAA8-410D-9D40-E1724145CC00}"/>
    <dgm:cxn sibTransId="{51EAEE76-6D50-407B-ABD3-4D6E7278FFAC}" parTransId="{69B5D8A3-748C-4706-9A7C-26E2CF42143A}" destOrd="0" srcOrd="4" destId="{00880791-39AF-4F1D-A91D-81CF6532DA26}" srcId="{40220245-0208-4B14-896A-397E33F4A1CF}" modelId="{12931FE9-1285-4383-A954-358E46A6960B}"/>
    <dgm:cxn presId="urn:microsoft.com/office/officeart/2005/8/layout/orgChart1" destOrd="0" srcOrd="1" destId="{A8033A52-63CC-4B79-B102-6114ED35B647}" srcId="{BDF9C122-949D-45CD-85DB-02124C1742B6}" type="presOf" modelId="{544FD1F5-7A60-413E-BBB6-57173490094A}"/>
    <dgm:cxn presId="urn:microsoft.com/office/officeart/2005/8/layout/orgChart1" destOrd="0" srcOrd="0" destId="{9D9C13A9-F534-4DD9-99FC-634CABECF8A1}" srcId="{083C7719-4CAB-4317-BD47-24878360C126}" type="presParOf" modelId="{77E9047B-4478-4C42-980C-BDAF28432771}"/>
    <dgm:cxn presId="urn:microsoft.com/office/officeart/2005/8/layout/orgChart1" destOrd="0" srcOrd="0" destId="{07D430B3-F290-4BBE-A6FF-2878AF780413}" srcId="{9D9C13A9-F534-4DD9-99FC-634CABECF8A1}" type="presParOf" modelId="{39756E9E-112B-4439-9161-21A0DF242788}"/>
    <dgm:cxn presId="urn:microsoft.com/office/officeart/2005/8/layout/orgChart1" destOrd="0" srcOrd="0" destId="{F3C5B2D9-2368-4259-B0C5-5303B6A4CBB7}" srcId="{07D430B3-F290-4BBE-A6FF-2878AF780413}" type="presParOf" modelId="{CD1D6FC2-4716-459D-A913-7CDB3375227C}"/>
    <dgm:cxn presId="urn:microsoft.com/office/officeart/2005/8/layout/orgChart1" destOrd="0" srcOrd="1" destId="{F2E83561-A228-494D-A0AD-711961CFC6A2}" srcId="{07D430B3-F290-4BBE-A6FF-2878AF780413}" type="presParOf" modelId="{C8A144BF-2501-48D2-BD8C-4EAB6A749D2A}"/>
    <dgm:cxn presId="urn:microsoft.com/office/officeart/2005/8/layout/orgChart1" destOrd="0" srcOrd="1" destId="{9C053147-03DD-4222-BB83-9480AC18EB30}" srcId="{9D9C13A9-F534-4DD9-99FC-634CABECF8A1}" type="presParOf" modelId="{9A3D8A19-C62A-42DF-BC4F-E04390BA391C}"/>
    <dgm:cxn presId="urn:microsoft.com/office/officeart/2005/8/layout/orgChart1" destOrd="0" srcOrd="0" destId="{E070E531-3C81-4F32-8AE2-539BC1B15376}" srcId="{9C053147-03DD-4222-BB83-9480AC18EB30}" type="presParOf" modelId="{7942A9B9-84B4-412F-9422-3F95216A5600}"/>
    <dgm:cxn presId="urn:microsoft.com/office/officeart/2005/8/layout/orgChart1" destOrd="0" srcOrd="1" destId="{94094388-3031-4CF9-AC3C-2B1967011F8F}" srcId="{9C053147-03DD-4222-BB83-9480AC18EB30}" type="presParOf" modelId="{61BBD567-89A2-4ED6-BDC2-F30D21F6F5BF}"/>
    <dgm:cxn presId="urn:microsoft.com/office/officeart/2005/8/layout/orgChart1" destOrd="0" srcOrd="0" destId="{CED7FD6A-F37D-4B1F-B204-45EDB7FD24CA}" srcId="{94094388-3031-4CF9-AC3C-2B1967011F8F}" type="presParOf" modelId="{1528F33E-DC50-44BA-AD53-B255AFD41704}"/>
    <dgm:cxn presId="urn:microsoft.com/office/officeart/2005/8/layout/orgChart1" destOrd="0" srcOrd="0" destId="{3514704E-941D-4D9F-8386-721147A08189}" srcId="{CED7FD6A-F37D-4B1F-B204-45EDB7FD24CA}" type="presParOf" modelId="{8C040FDF-2DB4-4B98-8478-DD097E636362}"/>
    <dgm:cxn presId="urn:microsoft.com/office/officeart/2005/8/layout/orgChart1" destOrd="0" srcOrd="1" destId="{4D874E6B-87F8-403E-8F2A-58A8B3FEFE63}" srcId="{CED7FD6A-F37D-4B1F-B204-45EDB7FD24CA}" type="presParOf" modelId="{BFE63BF6-24B8-40F8-9128-7F42DAEC5345}"/>
    <dgm:cxn presId="urn:microsoft.com/office/officeart/2005/8/layout/orgChart1" destOrd="0" srcOrd="1" destId="{4C67EB13-28CD-4A68-9195-70C29ED7177E}" srcId="{94094388-3031-4CF9-AC3C-2B1967011F8F}" type="presParOf" modelId="{AD986CBE-21F8-42C3-8C78-76DCDE054F8E}"/>
    <dgm:cxn presId="urn:microsoft.com/office/officeart/2005/8/layout/orgChart1" destOrd="0" srcOrd="2" destId="{5F0E27F6-2611-416B-A6EC-AE48F3C045A7}" srcId="{94094388-3031-4CF9-AC3C-2B1967011F8F}" type="presParOf" modelId="{3643E224-D666-4C70-BEA9-0AE40916E439}"/>
    <dgm:cxn presId="urn:microsoft.com/office/officeart/2005/8/layout/orgChart1" destOrd="0" srcOrd="2" destId="{36294C0F-4F91-48C7-B295-9360F030FA17}" srcId="{9C053147-03DD-4222-BB83-9480AC18EB30}" type="presParOf" modelId="{974E4C5B-38A0-4DE3-90D3-9E088A61533B}"/>
    <dgm:cxn presId="urn:microsoft.com/office/officeart/2005/8/layout/orgChart1" destOrd="0" srcOrd="3" destId="{5DDF1411-B1FF-4F1A-ACA0-DA9F7C859DFA}" srcId="{9C053147-03DD-4222-BB83-9480AC18EB30}" type="presParOf" modelId="{D74DA915-FE9C-4F57-92A9-81099B99E7C0}"/>
    <dgm:cxn presId="urn:microsoft.com/office/officeart/2005/8/layout/orgChart1" destOrd="0" srcOrd="0" destId="{A9C52001-E856-43E0-93D1-81FF5B11E593}" srcId="{5DDF1411-B1FF-4F1A-ACA0-DA9F7C859DFA}" type="presParOf" modelId="{9951945E-024A-4150-8DC7-CBE63305AA75}"/>
    <dgm:cxn presId="urn:microsoft.com/office/officeart/2005/8/layout/orgChart1" destOrd="0" srcOrd="0" destId="{D9B829BF-A853-4207-B59C-BA27B8BE6594}" srcId="{A9C52001-E856-43E0-93D1-81FF5B11E593}" type="presParOf" modelId="{43C47FE2-5F38-4496-8AD6-1651F0B72A69}"/>
    <dgm:cxn presId="urn:microsoft.com/office/officeart/2005/8/layout/orgChart1" destOrd="0" srcOrd="1" destId="{FCB182AA-186E-4255-95BF-5F70B4C1D522}" srcId="{A9C52001-E856-43E0-93D1-81FF5B11E593}" type="presParOf" modelId="{63554A14-1349-4020-B063-D4F035CF2980}"/>
    <dgm:cxn presId="urn:microsoft.com/office/officeart/2005/8/layout/orgChart1" destOrd="0" srcOrd="1" destId="{01680314-BB7D-4B0D-8F96-C8003464E3DD}" srcId="{5DDF1411-B1FF-4F1A-ACA0-DA9F7C859DFA}" type="presParOf" modelId="{13960CCA-5F2B-4941-8542-9A19E34A78F4}"/>
    <dgm:cxn presId="urn:microsoft.com/office/officeart/2005/8/layout/orgChart1" destOrd="0" srcOrd="2" destId="{B35AE880-ADEC-4344-B9FF-D3044B300E09}" srcId="{5DDF1411-B1FF-4F1A-ACA0-DA9F7C859DFA}" type="presParOf" modelId="{25AEE293-5A84-4A91-A347-0A7D51136F8C}"/>
    <dgm:cxn presId="urn:microsoft.com/office/officeart/2005/8/layout/orgChart1" destOrd="0" srcOrd="4" destId="{F7DBB3F5-B619-4C4C-886A-56EB836014A0}" srcId="{9C053147-03DD-4222-BB83-9480AC18EB30}" type="presParOf" modelId="{982274AB-5BDA-461D-A49E-546F54CB264D}"/>
    <dgm:cxn presId="urn:microsoft.com/office/officeart/2005/8/layout/orgChart1" destOrd="0" srcOrd="5" destId="{8924B75A-0E6F-471B-A36C-F1E34C38C40A}" srcId="{9C053147-03DD-4222-BB83-9480AC18EB30}" type="presParOf" modelId="{7B1B1D6A-90F6-4513-AE8D-F642C53A569B}"/>
    <dgm:cxn presId="urn:microsoft.com/office/officeart/2005/8/layout/orgChart1" destOrd="0" srcOrd="0" destId="{35664713-7BFE-4CA7-90DF-947AF78FCA16}" srcId="{8924B75A-0E6F-471B-A36C-F1E34C38C40A}" type="presParOf" modelId="{3D7EA95B-7F48-46EC-B08F-C653597D5CD6}"/>
    <dgm:cxn presId="urn:microsoft.com/office/officeart/2005/8/layout/orgChart1" destOrd="0" srcOrd="0" destId="{6628D7C3-658F-48A6-BB16-433799B8FCD5}" srcId="{35664713-7BFE-4CA7-90DF-947AF78FCA16}" type="presParOf" modelId="{80941915-03E3-4A60-B49E-704667EFC8D4}"/>
    <dgm:cxn presId="urn:microsoft.com/office/officeart/2005/8/layout/orgChart1" destOrd="0" srcOrd="1" destId="{C3868447-399F-45A2-A80D-B6698D208D78}" srcId="{35664713-7BFE-4CA7-90DF-947AF78FCA16}" type="presParOf" modelId="{4D589C7D-CE2E-43A6-A82D-D34059F44022}"/>
    <dgm:cxn presId="urn:microsoft.com/office/officeart/2005/8/layout/orgChart1" destOrd="0" srcOrd="1" destId="{1C3AF974-55E6-4FE2-B18A-80C30C0CD8A7}" srcId="{8924B75A-0E6F-471B-A36C-F1E34C38C40A}" type="presParOf" modelId="{7E29B520-14CB-461E-8E31-FDD4226FB0A0}"/>
    <dgm:cxn presId="urn:microsoft.com/office/officeart/2005/8/layout/orgChart1" destOrd="0" srcOrd="2" destId="{6F84E93F-C670-4BF2-8994-F44E388AA1C4}" srcId="{8924B75A-0E6F-471B-A36C-F1E34C38C40A}" type="presParOf" modelId="{5DC9E837-C16C-4343-A981-B4F38516DE99}"/>
    <dgm:cxn presId="urn:microsoft.com/office/officeart/2005/8/layout/orgChart1" destOrd="0" srcOrd="6" destId="{555AE8CA-46DF-499B-96AA-DFCD42C54C7C}" srcId="{9C053147-03DD-4222-BB83-9480AC18EB30}" type="presParOf" modelId="{EF84688F-01D0-4BE0-A9CC-9ABAAD6513BB}"/>
    <dgm:cxn presId="urn:microsoft.com/office/officeart/2005/8/layout/orgChart1" destOrd="0" srcOrd="7" destId="{B1BBA92A-BDB1-441F-BB3F-2835A308F9A0}" srcId="{9C053147-03DD-4222-BB83-9480AC18EB30}" type="presParOf" modelId="{D84D0D86-9B51-4632-B7A9-02AAD6DD169C}"/>
    <dgm:cxn presId="urn:microsoft.com/office/officeart/2005/8/layout/orgChart1" destOrd="0" srcOrd="0" destId="{1DF38C37-D717-4296-A632-CF096F6F14CD}" srcId="{B1BBA92A-BDB1-441F-BB3F-2835A308F9A0}" type="presParOf" modelId="{C29A360F-C119-4964-A669-B99B701411EF}"/>
    <dgm:cxn presId="urn:microsoft.com/office/officeart/2005/8/layout/orgChart1" destOrd="0" srcOrd="0" destId="{96EB94EB-BB42-4B75-AD8A-97B6016D82F0}" srcId="{1DF38C37-D717-4296-A632-CF096F6F14CD}" type="presParOf" modelId="{52333BDE-ED44-4386-A90E-B22FE3848427}"/>
    <dgm:cxn presId="urn:microsoft.com/office/officeart/2005/8/layout/orgChart1" destOrd="0" srcOrd="1" destId="{C5381A70-8DAD-48FD-BE23-FDC8FE792AF4}" srcId="{1DF38C37-D717-4296-A632-CF096F6F14CD}" type="presParOf" modelId="{7B31FF0F-C28F-4720-AAB8-2A1E950C99BC}"/>
    <dgm:cxn presId="urn:microsoft.com/office/officeart/2005/8/layout/orgChart1" destOrd="0" srcOrd="1" destId="{B3CC9009-A2B5-42E3-9B4A-75C8C99553DF}" srcId="{B1BBA92A-BDB1-441F-BB3F-2835A308F9A0}" type="presParOf" modelId="{C6C205F2-A0B8-433B-A07F-DC182F9EDA77}"/>
    <dgm:cxn presId="urn:microsoft.com/office/officeart/2005/8/layout/orgChart1" destOrd="0" srcOrd="2" destId="{08A84CFB-6160-43D2-9F01-F78CCF7FF98F}" srcId="{B1BBA92A-BDB1-441F-BB3F-2835A308F9A0}" type="presParOf" modelId="{6FC7B89C-EE34-45EB-BF85-B1A4721C1548}"/>
    <dgm:cxn presId="urn:microsoft.com/office/officeart/2005/8/layout/orgChart1" destOrd="0" srcOrd="2" destId="{4FA9B4CA-67F5-4658-8D49-DAFA10692E24}" srcId="{9D9C13A9-F534-4DD9-99FC-634CABECF8A1}" type="presParOf" modelId="{968A52C1-1613-4B69-B882-5B47DE24CBD2}"/>
    <dgm:cxn presId="urn:microsoft.com/office/officeart/2005/8/layout/orgChart1" destOrd="0" srcOrd="0" destId="{D61B680E-97AF-4FD9-B1AC-AB960A625DE9}" srcId="{4FA9B4CA-67F5-4658-8D49-DAFA10692E24}" type="presParOf" modelId="{928053C1-1C48-463A-B55D-B83FA9F1EF75}"/>
    <dgm:cxn presId="urn:microsoft.com/office/officeart/2005/8/layout/orgChart1" destOrd="0" srcOrd="1" destId="{56113514-00FF-4885-AA1E-171BE548807F}" srcId="{4FA9B4CA-67F5-4658-8D49-DAFA10692E24}" type="presParOf" modelId="{4595399C-E837-4660-9A0C-A322F13BB393}"/>
    <dgm:cxn presId="urn:microsoft.com/office/officeart/2005/8/layout/orgChart1" destOrd="0" srcOrd="0" destId="{ACCD2E28-1985-45FC-A3BA-720E1CFE5291}" srcId="{56113514-00FF-4885-AA1E-171BE548807F}" type="presParOf" modelId="{2F07F0EF-E9C3-48E0-9522-581BE2339607}"/>
    <dgm:cxn presId="urn:microsoft.com/office/officeart/2005/8/layout/orgChart1" destOrd="0" srcOrd="0" destId="{8CD708E2-A800-492A-917B-E1AA6283EB84}" srcId="{ACCD2E28-1985-45FC-A3BA-720E1CFE5291}" type="presParOf" modelId="{E8131AD5-EE3D-445C-A9BE-36612AF86D7D}"/>
    <dgm:cxn presId="urn:microsoft.com/office/officeart/2005/8/layout/orgChart1" destOrd="0" srcOrd="1" destId="{A8033A52-63CC-4B79-B102-6114ED35B647}" srcId="{ACCD2E28-1985-45FC-A3BA-720E1CFE5291}" type="presParOf" modelId="{13E4EE2C-E3A7-486F-AFD2-8AF9660E5A5D}"/>
    <dgm:cxn presId="urn:microsoft.com/office/officeart/2005/8/layout/orgChart1" destOrd="0" srcOrd="1" destId="{B32456E6-A664-41AE-8883-12AC4A694DA3}" srcId="{56113514-00FF-4885-AA1E-171BE548807F}" type="presParOf" modelId="{A61B97F2-4394-4588-9D66-E3E7E575159D}"/>
    <dgm:cxn presId="urn:microsoft.com/office/officeart/2005/8/layout/orgChart1" destOrd="0" srcOrd="2" destId="{64A6ACE4-47F6-4D48-9EFC-7DAC784BB07D}" srcId="{56113514-00FF-4885-AA1E-171BE548807F}" type="presParOf" modelId="{67BB8B62-DC5B-442E-9CB2-6EE8E24636A8}"/>
  </dgm:cxnLst>
  <dgm:bg/>
  <dgm:whole>
    <a:ln>
      <a:noFill/>
    </a:ln>
  </dgm:whole>
  <dgm:extLst>
    <a:ext uri="http://schemas.microsoft.com/office/drawing/2008/diagram">
      <dsp:dataModelExt minVer="http://schemas.openxmlformats.org/drawingml/2006/diagram" relId="rId43"/>
    </a:ext>
  </dgm:extLst>
</dgm:dataModel>
</file>

<file path=word/diagrams/drawing1.xml><?xml version="1.0" encoding="utf-8"?>
<dsp:draw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sp:spTree>
    <dsp:nvGrpSpPr>
      <dsp:cNvPr name="" id="0"/>
      <dsp:cNvGrpSpPr/>
    </dsp:nvGrpSpPr>
    <dsp:grpSpPr/>
    <dsp:sp modelId="{D61B680E-97AF-4FD9-B1AC-AB960A625DE9}">
      <dsp:nvSpPr>
        <dsp:cNvPr name="" id="0"/>
        <dsp:cNvSpPr/>
      </dsp:nvSpPr>
      <dsp:spPr>
        <a:xfrm>
          <a:off y="1053409" x="2629819"/>
          <a:ext cy="546790" cx="124810"/>
        </a:xfrm>
        <a:custGeom>
          <a:avLst/>
          <a:gdLst/>
          <a:ahLst/>
          <a:cxnLst/>
          <a:rect b="0" r="0" t="0" l="0"/>
          <a:pathLst>
            <a:path>
              <a:moveTo>
                <a:pt y="0" x="124810"/>
              </a:moveTo>
              <a:lnTo>
                <a:pt y="546790" x="124810"/>
              </a:lnTo>
              <a:lnTo>
                <a:pt y="546790" x="0"/>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555AE8CA-46DF-499B-96AA-DFCD42C54C7C}">
      <dsp:nvSpPr>
        <dsp:cNvPr name="" id="0"/>
        <dsp:cNvSpPr/>
      </dsp:nvSpPr>
      <dsp:spPr>
        <a:xfrm>
          <a:off y="1053409" x="2754629"/>
          <a:ext cy="1093580" cx="2157443"/>
        </a:xfrm>
        <a:custGeom>
          <a:avLst/>
          <a:gdLst/>
          <a:ahLst/>
          <a:cxnLst/>
          <a:rect b="0" r="0" t="0" l="0"/>
          <a:pathLst>
            <a:path>
              <a:moveTo>
                <a:pt y="0" x="0"/>
              </a:moveTo>
              <a:lnTo>
                <a:pt y="968769" x="0"/>
              </a:lnTo>
              <a:lnTo>
                <a:pt y="968769" x="2157443"/>
              </a:lnTo>
              <a:lnTo>
                <a:pt y="1093580" x="2157443"/>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F7DBB3F5-B619-4C4C-886A-56EB836014A0}">
      <dsp:nvSpPr>
        <dsp:cNvPr name="" id="0"/>
        <dsp:cNvSpPr/>
      </dsp:nvSpPr>
      <dsp:spPr>
        <a:xfrm>
          <a:off y="1053409" x="2754629"/>
          <a:ext cy="1093580" cx="719147"/>
        </a:xfrm>
        <a:custGeom>
          <a:avLst/>
          <a:gdLst/>
          <a:ahLst/>
          <a:cxnLst/>
          <a:rect b="0" r="0" t="0" l="0"/>
          <a:pathLst>
            <a:path>
              <a:moveTo>
                <a:pt y="0" x="0"/>
              </a:moveTo>
              <a:lnTo>
                <a:pt y="968769" x="0"/>
              </a:lnTo>
              <a:lnTo>
                <a:pt y="968769" x="719147"/>
              </a:lnTo>
              <a:lnTo>
                <a:pt y="1093580" x="719147"/>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36294C0F-4F91-48C7-B295-9360F030FA17}">
      <dsp:nvSpPr>
        <dsp:cNvPr name="" id="0"/>
        <dsp:cNvSpPr/>
      </dsp:nvSpPr>
      <dsp:spPr>
        <a:xfrm>
          <a:off y="1053409" x="2035482"/>
          <a:ext cy="1093580" cx="719147"/>
        </a:xfrm>
        <a:custGeom>
          <a:avLst/>
          <a:gdLst/>
          <a:ahLst/>
          <a:cxnLst/>
          <a:rect b="0" r="0" t="0" l="0"/>
          <a:pathLst>
            <a:path>
              <a:moveTo>
                <a:pt y="0" x="719147"/>
              </a:moveTo>
              <a:lnTo>
                <a:pt y="968769" x="719147"/>
              </a:lnTo>
              <a:lnTo>
                <a:pt y="968769" x="0"/>
              </a:lnTo>
              <a:lnTo>
                <a:pt y="1093580" x="0"/>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E070E531-3C81-4F32-8AE2-539BC1B15376}">
      <dsp:nvSpPr>
        <dsp:cNvPr name="" id="0"/>
        <dsp:cNvSpPr/>
      </dsp:nvSpPr>
      <dsp:spPr>
        <a:xfrm>
          <a:off y="1053409" x="597186"/>
          <a:ext cy="1093580" cx="2157443"/>
        </a:xfrm>
        <a:custGeom>
          <a:avLst/>
          <a:gdLst/>
          <a:ahLst/>
          <a:cxnLst/>
          <a:rect b="0" r="0" t="0" l="0"/>
          <a:pathLst>
            <a:path>
              <a:moveTo>
                <a:pt y="0" x="2157443"/>
              </a:moveTo>
              <a:lnTo>
                <a:pt y="968769" x="2157443"/>
              </a:lnTo>
              <a:lnTo>
                <a:pt y="968769" x="0"/>
              </a:lnTo>
              <a:lnTo>
                <a:pt y="1093580" x="0"/>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F3C5B2D9-2368-4259-B0C5-5303B6A4CBB7}">
      <dsp:nvSpPr>
        <dsp:cNvPr name="" id="0"/>
        <dsp:cNvSpPr/>
      </dsp:nvSpPr>
      <dsp:spPr>
        <a:xfrm>
          <a:off y="459073" x="2160293"/>
          <a:ext cy="594336" cx="1188673"/>
        </a:xfrm>
        <a:prstGeom prst="rect">
          <a:avLst/>
        </a:prstGeom>
        <a:solidFill>
          <a:srgbClr val="4F81BD">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Direktor društva</a:t>
          </a:r>
        </a:p>
      </dsp:txBody>
      <dsp:txXfrm>
        <a:off y="459073" x="2160293"/>
        <a:ext cy="594336" cx="1188673"/>
      </dsp:txXfrm>
    </dsp:sp>
    <dsp:sp modelId="{3514704E-941D-4D9F-8386-721147A08189}">
      <dsp:nvSpPr>
        <dsp:cNvPr name="" id="0"/>
        <dsp:cNvSpPr/>
      </dsp:nvSpPr>
      <dsp:spPr>
        <a:xfrm>
          <a:off y="2146990" x="2849"/>
          <a:ext cy="594336" cx="1188673"/>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Financije</a:t>
          </a:r>
        </a:p>
      </dsp:txBody>
      <dsp:txXfrm>
        <a:off y="2146990" x="2849"/>
        <a:ext cy="594336" cx="1188673"/>
      </dsp:txXfrm>
    </dsp:sp>
    <dsp:sp modelId="{D9B829BF-A853-4207-B59C-BA27B8BE6594}">
      <dsp:nvSpPr>
        <dsp:cNvPr name="" id="0"/>
        <dsp:cNvSpPr/>
      </dsp:nvSpPr>
      <dsp:spPr>
        <a:xfrm>
          <a:off y="2146990" x="1441145"/>
          <a:ext cy="594336" cx="1188673"/>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Računovodstvo</a:t>
          </a:r>
        </a:p>
      </dsp:txBody>
      <dsp:txXfrm>
        <a:off y="2146990" x="1441145"/>
        <a:ext cy="594336" cx="1188673"/>
      </dsp:txXfrm>
    </dsp:sp>
    <dsp:sp modelId="{6628D7C3-658F-48A6-BB16-433799B8FCD5}">
      <dsp:nvSpPr>
        <dsp:cNvPr name="" id="0"/>
        <dsp:cNvSpPr/>
      </dsp:nvSpPr>
      <dsp:spPr>
        <a:xfrm>
          <a:off y="2146990" x="2879440"/>
          <a:ext cy="594336" cx="1188673"/>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Proizvodnja</a:t>
          </a:r>
        </a:p>
      </dsp:txBody>
      <dsp:txXfrm>
        <a:off y="2146990" x="2879440"/>
        <a:ext cy="594336" cx="1188673"/>
      </dsp:txXfrm>
    </dsp:sp>
    <dsp:sp modelId="{96EB94EB-BB42-4B75-AD8A-97B6016D82F0}">
      <dsp:nvSpPr>
        <dsp:cNvPr name="" id="0"/>
        <dsp:cNvSpPr/>
      </dsp:nvSpPr>
      <dsp:spPr>
        <a:xfrm>
          <a:off y="2146990" x="4317736"/>
          <a:ext cy="594336" cx="1188673"/>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Ugradnja i servis</a:t>
          </a:r>
        </a:p>
      </dsp:txBody>
      <dsp:txXfrm>
        <a:off y="2146990" x="4317736"/>
        <a:ext cy="594336" cx="1188673"/>
      </dsp:txXfrm>
    </dsp:sp>
    <dsp:sp modelId="{8CD708E2-A800-492A-917B-E1AA6283EB84}">
      <dsp:nvSpPr>
        <dsp:cNvPr name="" id="0"/>
        <dsp:cNvSpPr/>
      </dsp:nvSpPr>
      <dsp:spPr>
        <a:xfrm>
          <a:off y="1303031" x="1441145"/>
          <a:ext cy="594336" cx="1188673"/>
        </a:xfrm>
        <a:prstGeom prst="rect">
          <a:avLst/>
        </a:prstGeom>
        <a:solidFill>
          <a:srgbClr val="9BBB59">
            <a:hueOff val="0"/>
            <a:satOff val="0"/>
            <a:lumOff val="0"/>
            <a:alphaOff val="0"/>
          </a:srgbClr>
        </a:solidFill>
        <a:ln algn="ctr" cmpd="sng" cap="flat" w="25400">
          <a:solidFill>
            <a:sysClr lastClr="FFFFFF" val="window">
              <a:shade val="80000"/>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Tajnički poslovi</a:t>
          </a:r>
        </a:p>
      </dsp:txBody>
      <dsp:txXfrm>
        <a:off y="1303031" x="1441145"/>
        <a:ext cy="594336" cx="1188673"/>
      </dsp:txXfrm>
    </dsp:sp>
  </dsp:spTree>
</dsp:drawing>
</file>

<file path=word/diagrams/layout1.xml><?xml version="1.0" encoding="utf-8"?>
<dgm:layout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layout/orgChart1">
  <dgm:title val=""/>
  <dgm:desc val=""/>
  <dgm:catLst>
    <dgm:cat pri="1000" type="hierarchy"/>
    <dgm:cat pri="6000" type="convert"/>
  </dgm:catLst>
  <dgm:sampData>
    <dgm:dataModel>
      <dgm:ptLst>
        <dgm:pt type="doc" modelId="0"/>
        <dgm:pt modelId="1">
          <dgm:prSet phldr="true"/>
        </dgm:pt>
        <dgm:pt type="asst" modelId="2">
          <dgm:prSet phldr="true"/>
        </dgm:pt>
        <dgm:pt modelId="3">
          <dgm:prSet phldr="true"/>
        </dgm:pt>
        <dgm:pt modelId="4">
          <dgm:prSet phldr="true"/>
        </dgm:pt>
        <dgm:pt modelId="5">
          <dgm:prSet phldr="true"/>
        </dgm:pt>
      </dgm:ptLst>
      <dgm:cxnLst>
        <dgm:cxn destOrd="0" srcOrd="0" destId="1" srcId="0" modelId="5"/>
        <dgm:cxn destOrd="0" srcOrd="0" destId="2" srcId="1" modelId="6"/>
        <dgm:cxn destOrd="0" srcOrd="1" destId="3" srcId="1" modelId="7"/>
        <dgm:cxn destOrd="0" srcOrd="2" destId="4" srcId="1" modelId="8"/>
        <dgm:cxn destOrd="0" srcOrd="3" destId="5" srcId="1" modelId="9"/>
      </dgm:cxnLst>
      <dgm:bg/>
      <dgm:whole/>
    </dgm:dataModel>
  </dgm:sampData>
  <dgm:styleData>
    <dgm:dataModel>
      <dgm:ptLst>
        <dgm:pt type="doc" modelId="0"/>
        <dgm:pt modelId="1"/>
        <dgm:pt modelId="12"/>
        <dgm:pt modelId="13"/>
      </dgm:ptLst>
      <dgm:cxnLst>
        <dgm:cxn destOrd="0" srcOrd="0" destId="1" srcId="0" modelId="2"/>
        <dgm:cxn destOrd="0" srcOrd="1" destId="12" srcId="1" modelId="16"/>
        <dgm:cxn destOrd="0" srcOrd="2" destId="13" srcId="1" modelId="17"/>
      </dgm:cxnLst>
      <dgm:bg/>
      <dgm:whole/>
    </dgm:dataModel>
  </dgm:styleData>
  <dgm:clrData>
    <dgm:dataModel>
      <dgm:ptLst>
        <dgm:pt type="doc" modelId="0"/>
        <dgm:pt modelId="1"/>
        <dgm:pt type="asst" modelId="11"/>
        <dgm:pt modelId="12"/>
        <dgm:pt modelId="13"/>
        <dgm:pt modelId="14"/>
      </dgm:ptLst>
      <dgm:cxnLst>
        <dgm:cxn destOrd="0" srcOrd="0" destId="1" srcId="0" modelId="2"/>
        <dgm:cxn destOrd="0" srcOrd="0" destId="11" srcId="1" modelId="15"/>
        <dgm:cxn destOrd="0" srcOrd="1" destId="12" srcId="1" modelId="16"/>
        <dgm:cxn destOrd="0" srcOrd="2" destId="13" srcId="1" modelId="17"/>
        <dgm:cxn destOrd="0" srcOrd="2" destId="14" srcId="1" modelId="18"/>
      </dgm:cxnLst>
      <dgm:bg/>
      <dgm:whole/>
    </dgm:dataModel>
  </dgm:clrData>
  <dgm:layoutNode name="hierChild1">
    <dgm:varLst>
      <dgm:orgChart val="true"/>
      <dgm:chPref val="1"/>
      <dgm:dir/>
      <dgm:animOne val="branch"/>
      <dgm:animLvl val="lvl"/>
      <dgm:resizeHandles/>
    </dgm:varLst>
    <dgm:choose name="Name0">
      <dgm:if val="norm" op="equ" arg="dir" func="var" name="Name1">
        <dgm:alg type="hierChild">
          <dgm:param val="fromL" type="linDir"/>
        </dgm:alg>
      </dgm:if>
      <dgm:else name="Name2">
        <dgm:alg type="hierChild">
          <dgm:param val="fromR" type="linDir"/>
        </dgm:alg>
      </dgm:else>
    </dgm:choose>
    <dgm:shape r:blip="">
      <dgm:adjLst/>
    </dgm:shape>
    <dgm:presOf/>
    <dgm:constrLst>
      <dgm:constr refType="w" forName="rootComposite1" for="des" type="w" fact="10.0"/>
      <dgm:constr refForName="rootComposite1" refFor="des" refType="w" forName="rootComposite1" for="des" type="h" fact="0.5"/>
      <dgm:constr refType="w" forName="rootComposite" for="des" type="w" fact="10.0"/>
      <dgm:constr refForName="rootComposite1" refFor="des" refType="w" forName="rootComposite" for="des" type="h" fact="0.5"/>
      <dgm:constr refType="w" forName="rootComposite3" for="des" type="w" fact="10.0"/>
      <dgm:constr refForName="rootComposite1" refFor="des" refType="w" forName="rootComposite3" for="des" type="h" fact="0.5"/>
      <dgm:constr ptType="node" for="des" type="primFontSz" op="equ"/>
      <dgm:constr for="des" type="sp" op="equ"/>
      <dgm:constr refForName="rootComposite1" refFor="des" refType="w" forName="hierRoot1" for="des" type="sp" fact="0.21"/>
      <dgm:constr refForName="hierRoot1" refFor="des" refType="sp" forName="hierRoot2" for="des" type="sp"/>
      <dgm:constr refForName="hierRoot1" refFor="des" refType="sp" forName="hierRoot3" for="des" type="sp"/>
      <dgm:constr refForName="rootComposite1" refFor="des" refType="w" type="sibSp" fact="0.21"/>
      <dgm:constr refType="sibSp" forName="hierChild2" for="des" type="sibSp"/>
      <dgm:constr refType="sibSp" forName="hierChild3" for="des" type="sibSp"/>
      <dgm:constr refType="sibSp" forName="hierChild4" for="des" type="sibSp"/>
      <dgm:constr refType="sibSp" forName="hierChild5" for="des" type="sibSp"/>
      <dgm:constr refType="sibSp" forName="hierChild6" for="des" type="sibSp"/>
      <dgm:constr refType="sibSp" forName="hierChild7" for="des" type="sibSp"/>
      <dgm:constr refForName="rootComposite1" refFor="des" refType="w" type="secSibSp" fact="0.21"/>
      <dgm:constr refType="secSibSp" forName="hierChild2" for="des" type="secSibSp"/>
      <dgm:constr refType="secSibSp" forName="hierChild3" for="des" type="secSibSp"/>
      <dgm:constr refType="secSibSp" forName="hierChild4" for="des" type="secSibSp"/>
      <dgm:constr refType="secSibSp" forName="hierChild5" for="des" type="secSibSp"/>
      <dgm:constr refType="secSibSp" forName="hierChild6" for="des" type="secSibSp"/>
      <dgm:constr refType="secSibSp" forName="hierChild7" for="des" type="secSibSp"/>
    </dgm:constrLst>
    <dgm:ruleLst/>
    <dgm:forEach axis="ch" name="Name3">
      <dgm:forEach ptType="node" axis="self" name="Name4">
        <dgm:layoutNode name="hierRoot1">
          <dgm:varLst>
            <dgm:hierBranch val="init"/>
          </dgm:varLst>
          <dgm:choose name="Name5">
            <dgm:if val="l" op="equ" arg="hierBranch" func="var" name="Name6">
              <dgm:choose name="Name7">
                <dgm:if ptType="asst" axis="ch" val="1" op="gte" func="cnt" name="Name8">
                  <dgm:alg type="hierRoot">
                    <dgm:param val="tR" type="hierAlign"/>
                  </dgm:alg>
                  <dgm:constrLst>
                    <dgm:constr type="alignOff" val="0.65"/>
                  </dgm:constrLst>
                </dgm:if>
                <dgm:else name="Name9">
                  <dgm:alg type="hierRoot">
                    <dgm:param val="tR" type="hierAlign"/>
                  </dgm:alg>
                  <dgm:constrLst>
                    <dgm:constr type="alignOff" val="0.25"/>
                  </dgm:constrLst>
                </dgm:else>
              </dgm:choose>
            </dgm:if>
            <dgm:if val="r" op="equ" arg="hierBranch" func="var" name="Name10">
              <dgm:choose name="Name11">
                <dgm:if ptType="asst" axis="ch" val="1" op="gte" func="cnt" name="Name12">
                  <dgm:alg type="hierRoot">
                    <dgm:param val="tL" type="hierAlign"/>
                  </dgm:alg>
                  <dgm:constrLst>
                    <dgm:constr type="alignOff" val="0.65"/>
                  </dgm:constrLst>
                </dgm:if>
                <dgm:else name="Name13">
                  <dgm:alg type="hierRoot">
                    <dgm:param val="tL" type="hierAlign"/>
                  </dgm:alg>
                  <dgm:constrLst>
                    <dgm:constr type="alignOff" val="0.25"/>
                  </dgm:constrLst>
                </dgm:else>
              </dgm:choose>
            </dgm:if>
            <dgm:if val="hang" op="equ" arg="hierBranch" func="var" name="Name14">
              <dgm:alg type="hierRoot"/>
              <dgm:constrLst>
                <dgm:constr type="alignOff" val="0.65"/>
              </dgm:constrLst>
            </dgm:if>
            <dgm:else name="Name15">
              <dgm:alg type="hierRoot"/>
              <dgm:constrLst>
                <dgm:constr type="alignOff"/>
                <dgm:constr refType="sp" ptType="parTrans" for="des" type="bendDist" fact="0.5"/>
              </dgm:constrLst>
            </dgm:else>
          </dgm:choose>
          <dgm:shape r:blip="">
            <dgm:adjLst/>
          </dgm:shape>
          <dgm:presOf/>
          <dgm:ruleLst/>
          <dgm:layoutNode name="rootComposite1">
            <dgm:alg type="composite"/>
            <dgm:shape r:blip="">
              <dgm:adjLst/>
            </dgm:shape>
            <dgm:presOf cnt="1" ptType="node" axis="self"/>
            <dgm:choose name="Name16">
              <dgm:if val="init" op="equ" arg="hierBranch" func="var" name="Name17">
                <dgm:constrLst>
                  <dgm:constr forName="rootText1" for="ch" type="l"/>
                  <dgm:constr forName="rootText1" for="ch" type="t"/>
                  <dgm:constr refType="w" forName="rootText1" for="ch" type="w"/>
                  <dgm:constr refType="h" forName="rootText1" for="ch" type="h"/>
                  <dgm:constr forName="rootConnector1" for="ch" type="l"/>
                  <dgm:constr forName="rootConnector1" for="ch" type="t"/>
                  <dgm:constr refForName="rootText1" refFor="ch" refType="w" forName="rootConnector1" for="ch" type="w" fact="0.2"/>
                  <dgm:constr refForName="rootText1" refFor="ch" refType="h" forName="rootConnector1" for="ch" type="h"/>
                </dgm:constrLst>
              </dgm:if>
              <dgm:if val="l" op="equ" arg="hierBranch" func="var" name="Name18">
                <dgm:constrLst>
                  <dgm:constr forName="rootText1" for="ch" type="l"/>
                  <dgm:constr forName="rootText1" for="ch" type="t"/>
                  <dgm:constr refType="w" forName="rootText1" for="ch" type="w"/>
                  <dgm:constr refType="h" forName="rootText1" for="ch" type="h"/>
                  <dgm:constr refType="w" forName="rootConnector1" for="ch" type="r"/>
                  <dgm:constr forName="rootConnector1" for="ch" type="t"/>
                  <dgm:constr refForName="rootText1" refFor="ch" refType="w" forName="rootConnector1" for="ch" type="w" fact="0.2"/>
                  <dgm:constr refForName="rootText1" refFor="ch" refType="h" forName="rootConnector1" for="ch" type="h"/>
                </dgm:constrLst>
              </dgm:if>
              <dgm:if val="r" op="equ" arg="hierBranch" func="var" name="Name19">
                <dgm:constrLst>
                  <dgm:constr forName="rootText1" for="ch" type="l"/>
                  <dgm:constr forName="rootText1" for="ch" type="t"/>
                  <dgm:constr refType="w" forName="rootText1" for="ch" type="w"/>
                  <dgm:constr refType="h" forName="rootText1" for="ch" type="h"/>
                  <dgm:constr forName="rootConnector1" for="ch" type="l"/>
                  <dgm:constr forName="rootConnector1" for="ch" type="t"/>
                  <dgm:constr refForName="rootText1" refFor="ch" refType="w" forName="rootConnector1" for="ch" type="w" fact="0.2"/>
                  <dgm:constr refForName="rootText1" refFor="ch" refType="h" forName="rootConnector1" for="ch" type="h"/>
                </dgm:constrLst>
              </dgm:if>
              <dgm:else name="Name20">
                <dgm:constrLst>
                  <dgm:constr forName="rootText1" for="ch" type="l"/>
                  <dgm:constr forName="rootText1" for="ch" type="t"/>
                  <dgm:constr refType="w" forName="rootText1" for="ch" type="w"/>
                  <dgm:constr refType="h" forName="rootText1" for="ch" type="h"/>
                  <dgm:constr refType="w" forName="rootConnector1" for="ch" type="r"/>
                  <dgm:constr forName="rootConnector1" for="ch" type="t"/>
                  <dgm:constr refForName="rootText1" refFor="ch" refType="w" forName="rootConnector1" for="ch" type="w" fact="0.2"/>
                  <dgm:constr refForName="rootText1" refFor="ch" refType="h" forName="rootConnector1" for="ch" type="h"/>
                </dgm:constrLst>
              </dgm:else>
            </dgm:choose>
            <dgm:ruleLst/>
            <dgm:layoutNode styleLbl="node0" name="rootText1">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1" name="rootConnector1">
              <dgm:alg type="sp"/>
              <dgm:shape hideGeom="true" r:blip="" type="rect">
                <dgm:adjLst/>
              </dgm:shape>
              <dgm:presOf cnt="1" ptType="node" axis="self"/>
              <dgm:constrLst/>
              <dgm:ruleLst/>
            </dgm:layoutNode>
          </dgm:layoutNode>
          <dgm:layoutNode name="hierChild2">
            <dgm:choose name="Name21">
              <dgm:if val="l" op="equ" arg="hierBranch" func="var" name="Name22">
                <dgm:alg type="hierChild">
                  <dgm:param val="r" type="chAlign"/>
                  <dgm:param val="fromT" type="linDir"/>
                </dgm:alg>
              </dgm:if>
              <dgm:if val="r" op="equ" arg="hierBranch" func="var" name="Name23">
                <dgm:alg type="hierChild">
                  <dgm:param val="l" type="chAlign"/>
                  <dgm:param val="fromT" type="linDir"/>
                </dgm:alg>
              </dgm:if>
              <dgm:if val="hang" op="equ" arg="hierBranch" func="var" name="Name24">
                <dgm:choose name="Name25">
                  <dgm:if val="norm" op="equ" arg="dir" func="var" name="Name26">
                    <dgm:alg type="hierChild">
                      <dgm:param val="l" type="chAlign"/>
                      <dgm:param val="fromL" type="linDir"/>
                      <dgm:param val="t" type="secChAlign"/>
                      <dgm:param val="fromT" type="secLinDir"/>
                    </dgm:alg>
                  </dgm:if>
                  <dgm:else name="Name27">
                    <dgm:alg type="hierChild">
                      <dgm:param val="l" type="chAlign"/>
                      <dgm:param val="fromR" type="linDir"/>
                      <dgm:param val="t" type="secChAlign"/>
                      <dgm:param val="fromT" type="secLinDir"/>
                    </dgm:alg>
                  </dgm:else>
                </dgm:choose>
              </dgm:if>
              <dgm:else name="Name28">
                <dgm:choose name="Name29">
                  <dgm:if val="norm" op="equ" arg="dir" func="var" name="Name30">
                    <dgm:alg type="hierChild"/>
                  </dgm:if>
                  <dgm:else name="Name31">
                    <dgm:alg type="hierChild">
                      <dgm:param val="fromR" type="linDir"/>
                    </dgm:alg>
                  </dgm:else>
                </dgm:choose>
              </dgm:else>
            </dgm:choose>
            <dgm:shape r:blip="">
              <dgm:adjLst/>
            </dgm:shape>
            <dgm:presOf/>
            <dgm:constrLst/>
            <dgm:ruleLst/>
            <dgm:forEach ptType="nonAsst" axis="ch" name="rep2a">
              <dgm:forEach cnt="1" st="-1" ptType="parTrans" axis="precedSib" name="Name32">
                <dgm:choose name="Name33">
                  <dgm:if val="std" op="equ" arg="hierBranch" func="var" name="Name34">
                    <dgm:layoutNode name="Name35">
                      <dgm:alg type="conn">
                        <dgm:param val="bend" type="connRout"/>
                        <dgm:param val="1D" type="dim"/>
                        <dgm:param val="noArr" type="endSty"/>
                        <dgm:param val="bCtr" type="begPts"/>
                        <dgm:param val="tCtr" type="endPts"/>
                        <dgm:param val="end" type="bendPt"/>
                      </dgm:alg>
                      <dgm:shape zOrderOff="-99999" r:blip="" type="conn">
                        <dgm:adjLst/>
                      </dgm:shape>
                      <dgm:presOf axis="self"/>
                      <dgm:constrLst>
                        <dgm:constr type="begPad"/>
                        <dgm:constr type="endPad"/>
                      </dgm:constrLst>
                      <dgm:ruleLst/>
                    </dgm:layoutNode>
                  </dgm:if>
                  <dgm:if val="init" op="equ" arg="hierBranch" func="var" name="Name36">
                    <dgm:layoutNode name="Name37">
                      <dgm:choose name="Name38">
                        <dgm:if axis="self" val="2" op="lte" func="depth" name="Name39">
                          <dgm:alg type="conn">
                            <dgm:param val="bend" type="connRout"/>
                            <dgm:param val="1D" type="dim"/>
                            <dgm:param val="noArr" type="endSty"/>
                            <dgm:param val="bCtr" type="begPts"/>
                            <dgm:param val="tCtr" type="endPts"/>
                            <dgm:param val="end" type="bendPt"/>
                          </dgm:alg>
                        </dgm:if>
                        <dgm:else name="Name40">
                          <dgm:choose name="Name41">
                            <dgm:if axis="par des" val="1" op="lte" func="maxDepth" name="Name42">
                              <dgm:choose name="Name43">
                                <dgm:if ptType="node asst" axis="par ch" val="1" op="gte" func="cnt" name="Name44">
                                  <dgm:alg type="conn">
                                    <dgm:param val="bend" type="connRout"/>
                                    <dgm:param val="1D" type="dim"/>
                                    <dgm:param val="noArr" type="endSty"/>
                                    <dgm:param val="bCtr" type="begPts"/>
                                    <dgm:param val="midL midR" type="endPts"/>
                                  </dgm:alg>
                                </dgm:if>
                                <dgm:else name="Name45">
                                  <dgm:alg type="conn">
                                    <dgm:param val="bend" type="connRout"/>
                                    <dgm:param val="1D" type="dim"/>
                                    <dgm:param val="noArr" type="endSty"/>
                                    <dgm:param val="bCtr" type="begPts"/>
                                    <dgm:param val="midL midR" type="endPts"/>
                                    <dgm:param val="rootConnector" type="srcNode"/>
                                  </dgm:alg>
                                </dgm:else>
                              </dgm:choose>
                            </dgm:if>
                            <dgm:else name="Name46">
                              <dgm:alg type="conn">
                                <dgm:param val="bend" type="connRout"/>
                                <dgm:param val="1D" type="dim"/>
                                <dgm:param val="noArr" type="endSty"/>
                                <dgm:param val="bCtr" type="begPts"/>
                                <dgm:param val="tCtr" type="endPts"/>
                                <dgm:param val="end" type="bendPt"/>
                              </dgm:alg>
                            </dgm:else>
                          </dgm:choose>
                        </dgm:else>
                      </dgm:choose>
                      <dgm:shape zOrderOff="-99999" r:blip="" type="conn">
                        <dgm:adjLst/>
                      </dgm:shape>
                      <dgm:presOf axis="self"/>
                      <dgm:constrLst>
                        <dgm:constr type="begPad"/>
                        <dgm:constr type="endPad"/>
                      </dgm:constrLst>
                      <dgm:ruleLst/>
                    </dgm:layoutNode>
                  </dgm:if>
                  <dgm:if val="hang" op="equ" arg="hierBranch" func="var" name="Name47">
                    <dgm:layoutNode name="Name48">
                      <dgm:alg type="conn">
                        <dgm:param val="bend" type="connRout"/>
                        <dgm:param val="1D" type="dim"/>
                        <dgm:param val="noArr" type="endSty"/>
                        <dgm:param val="bCtr" type="begPts"/>
                        <dgm:param val="midL midR" type="endPts"/>
                      </dgm:alg>
                      <dgm:shape zOrderOff="-99999" r:blip="" type="conn">
                        <dgm:adjLst/>
                      </dgm:shape>
                      <dgm:presOf axis="self"/>
                      <dgm:constrLst>
                        <dgm:constr type="begPad"/>
                        <dgm:constr type="endPad"/>
                      </dgm:constrLst>
                      <dgm:ruleLst/>
                    </dgm:layoutNode>
                  </dgm:if>
                  <dgm:else name="Name49">
                    <dgm:layoutNode name="Name50">
                      <dgm:choose name="Name51">
                        <dgm:if axis="self" val="2" op="lte" func="depth" name="Name52">
                          <dgm:choose name="Name53">
                            <dgm:if ptType="node asst" axis="par ch" val="1" op="gte" func="cnt" name="Name54">
                              <dgm:alg type="conn">
                                <dgm:param val="bend" type="connRout"/>
                                <dgm:param val="1D" type="dim"/>
                                <dgm:param val="noArr" type="endSty"/>
                                <dgm:param val="bCtr" type="begPts"/>
                                <dgm:param val="midL midR" type="endPts"/>
                              </dgm:alg>
                            </dgm:if>
                            <dgm:else name="Name55">
                              <dgm:alg type="conn">
                                <dgm:param val="bend" type="connRout"/>
                                <dgm:param val="1D" type="dim"/>
                                <dgm:param val="noArr" type="endSty"/>
                                <dgm:param val="bCtr" type="begPts"/>
                                <dgm:param val="midL midR" type="endPts"/>
                                <dgm:param val="rootConnector1" type="srcNode"/>
                              </dgm:alg>
                            </dgm:else>
                          </dgm:choose>
                        </dgm:if>
                        <dgm:else name="Name56">
                          <dgm:choose name="Name57">
                            <dgm:if ptType="node asst" axis="par ch" val="1" op="gte" func="cnt" name="Name58">
                              <dgm:alg type="conn">
                                <dgm:param val="bend" type="connRout"/>
                                <dgm:param val="1D" type="dim"/>
                                <dgm:param val="noArr" type="endSty"/>
                                <dgm:param val="bCtr" type="begPts"/>
                                <dgm:param val="midL midR" type="endPts"/>
                              </dgm:alg>
                            </dgm:if>
                            <dgm:else name="Name59">
                              <dgm:alg type="conn">
                                <dgm:param val="bend" type="connRout"/>
                                <dgm:param val="1D" type="dim"/>
                                <dgm:param val="noArr" type="endSty"/>
                                <dgm:param val="bCtr" type="begPts"/>
                                <dgm:param val="midL midR" type="endPts"/>
                                <dgm:param val="rootConnector" type="srcNode"/>
                              </dgm:alg>
                            </dgm:else>
                          </dgm:choose>
                        </dgm:else>
                      </dgm:choose>
                      <dgm:shape zOrderOff="-99999" r:blip="" type="conn">
                        <dgm:adjLst/>
                      </dgm:shape>
                      <dgm:presOf axis="self"/>
                      <dgm:constrLst>
                        <dgm:constr type="begPad"/>
                        <dgm:constr type="endPad"/>
                      </dgm:constrLst>
                      <dgm:ruleLst/>
                    </dgm:layoutNode>
                  </dgm:else>
                </dgm:choose>
              </dgm:forEach>
              <dgm:layoutNode name="hierRoot2">
                <dgm:varLst>
                  <dgm:hierBranch val="init"/>
                </dgm:varLst>
                <dgm:choose name="Name60">
                  <dgm:if val="l" op="equ" arg="hierBranch" func="var" name="Name61">
                    <dgm:choose name="Name62">
                      <dgm:if ptType="asst" axis="ch" val="1" op="gte" func="cnt" name="Name63">
                        <dgm:alg type="hierRoot">
                          <dgm:param val="tR" type="hierAlign"/>
                        </dgm:alg>
                        <dgm:shape r:blip="">
                          <dgm:adjLst/>
                        </dgm:shape>
                        <dgm:presOf/>
                        <dgm:constrLst>
                          <dgm:constr type="alignOff" val="0.65"/>
                        </dgm:constrLst>
                      </dgm:if>
                      <dgm:else name="Name64">
                        <dgm:alg type="hierRoot">
                          <dgm:param val="tR" type="hierAlign"/>
                        </dgm:alg>
                        <dgm:shape r:blip="">
                          <dgm:adjLst/>
                        </dgm:shape>
                        <dgm:presOf/>
                        <dgm:constrLst>
                          <dgm:constr type="alignOff" val="0.25"/>
                        </dgm:constrLst>
                      </dgm:else>
                    </dgm:choose>
                  </dgm:if>
                  <dgm:if val="r" op="equ" arg="hierBranch" func="var" name="Name65">
                    <dgm:choose name="Name66">
                      <dgm:if ptType="asst" axis="ch" val="1" op="gte" func="cnt" name="Name67">
                        <dgm:alg type="hierRoot">
                          <dgm:param val="tL" type="hierAlign"/>
                        </dgm:alg>
                        <dgm:shape r:blip="">
                          <dgm:adjLst/>
                        </dgm:shape>
                        <dgm:presOf/>
                        <dgm:constrLst>
                          <dgm:constr type="alignOff" val="0.65"/>
                        </dgm:constrLst>
                      </dgm:if>
                      <dgm:else name="Name68">
                        <dgm:alg type="hierRoot">
                          <dgm:param val="tL" type="hierAlign"/>
                        </dgm:alg>
                        <dgm:shape r:blip="">
                          <dgm:adjLst/>
                        </dgm:shape>
                        <dgm:presOf/>
                        <dgm:constrLst>
                          <dgm:constr type="alignOff" val="0.25"/>
                        </dgm:constrLst>
                      </dgm:else>
                    </dgm:choose>
                  </dgm:if>
                  <dgm:if val="std" op="equ" arg="hierBranch" func="var" name="Name69">
                    <dgm:alg type="hierRoot"/>
                    <dgm:shape r:blip="">
                      <dgm:adjLst/>
                    </dgm:shape>
                    <dgm:presOf/>
                    <dgm:constrLst>
                      <dgm:constr type="alignOff"/>
                      <dgm:constr refType="sp" ptType="parTrans" for="des" type="bendDist" fact="0.5"/>
                    </dgm:constrLst>
                  </dgm:if>
                  <dgm:if val="init" op="equ" arg="hierBranch" func="var" name="Name70">
                    <dgm:choose name="Name71">
                      <dgm:if axis="des" val="1" op="lte" func="maxDepth" name="Name72">
                        <dgm:choose name="Name73">
                          <dgm:if ptType="asst" axis="ch" val="1" op="gte" func="cnt" name="Name74">
                            <dgm:alg type="hierRoot">
                              <dgm:param val="tL" type="hierAlign"/>
                            </dgm:alg>
                            <dgm:shape r:blip="">
                              <dgm:adjLst/>
                            </dgm:shape>
                            <dgm:presOf/>
                            <dgm:constrLst>
                              <dgm:constr type="alignOff" val="0.65"/>
                            </dgm:constrLst>
                          </dgm:if>
                          <dgm:else name="Name75">
                            <dgm:alg type="hierRoot">
                              <dgm:param val="tL" type="hierAlign"/>
                            </dgm:alg>
                            <dgm:shape r:blip="">
                              <dgm:adjLst/>
                            </dgm:shape>
                            <dgm:presOf/>
                            <dgm:constrLst>
                              <dgm:constr type="alignOff" val="0.25"/>
                            </dgm:constrLst>
                          </dgm:else>
                        </dgm:choose>
                      </dgm:if>
                      <dgm:else name="Name76">
                        <dgm:alg type="hierRoot"/>
                        <dgm:shape r:blip="">
                          <dgm:adjLst/>
                        </dgm:shape>
                        <dgm:presOf/>
                        <dgm:constrLst>
                          <dgm:constr type="alignOff"/>
                          <dgm:constr refType="sp" ptType="parTrans" for="des" type="bendDist" fact="0.5"/>
                        </dgm:constrLst>
                      </dgm:else>
                    </dgm:choose>
                  </dgm:if>
                  <dgm:else name="Name77">
                    <dgm:alg type="hierRoot"/>
                    <dgm:shape r:blip="">
                      <dgm:adjLst/>
                    </dgm:shape>
                    <dgm:presOf/>
                    <dgm:constrLst>
                      <dgm:constr type="alignOff" val="0.65"/>
                    </dgm:constrLst>
                  </dgm:else>
                </dgm:choose>
                <dgm:ruleLst/>
                <dgm:layoutNode name="rootComposite">
                  <dgm:alg type="composite"/>
                  <dgm:shape r:blip="">
                    <dgm:adjLst/>
                  </dgm:shape>
                  <dgm:presOf cnt="1" ptType="node" axis="self"/>
                  <dgm:choose name="Name78">
                    <dgm:if val="init" op="equ" arg="hierBranch" func="var" name="Name79">
                      <dgm:constrLst>
                        <dgm:constr forName="rootText" for="ch" type="l"/>
                        <dgm:constr forName="rootText" for="ch" type="t"/>
                        <dgm:constr refType="w" forName="rootText" for="ch" type="w"/>
                        <dgm:constr refType="h" forName="rootText" for="ch" type="h"/>
                        <dgm:constr forName="rootConnector" for="ch" type="l"/>
                        <dgm:constr forName="rootConnector" for="ch" type="t"/>
                        <dgm:constr refForName="rootText" refFor="ch" refType="w" forName="rootConnector" for="ch" type="w" fact="0.2"/>
                        <dgm:constr refForName="rootText" refFor="ch" refType="h" forName="rootConnector" for="ch" type="h"/>
                      </dgm:constrLst>
                    </dgm:if>
                    <dgm:if val="l" op="equ" arg="hierBranch" func="var" name="Name80">
                      <dgm:constrLst>
                        <dgm:constr forName="rootText" for="ch" type="l"/>
                        <dgm:constr forName="rootText" for="ch" type="t"/>
                        <dgm:constr refType="w" forName="rootText" for="ch" type="w"/>
                        <dgm:constr refType="h" forName="rootText" for="ch" type="h"/>
                        <dgm:constr refType="w" forName="rootConnector" for="ch" type="r"/>
                        <dgm:constr forName="rootConnector" for="ch" type="t"/>
                        <dgm:constr refForName="rootText" refFor="ch" refType="w" forName="rootConnector" for="ch" type="w" fact="0.2"/>
                        <dgm:constr refForName="rootText" refFor="ch" refType="h" forName="rootConnector" for="ch" type="h"/>
                      </dgm:constrLst>
                    </dgm:if>
                    <dgm:if val="r" op="equ" arg="hierBranch" func="var" name="Name81">
                      <dgm:constrLst>
                        <dgm:constr forName="rootText" for="ch" type="l"/>
                        <dgm:constr forName="rootText" for="ch" type="t"/>
                        <dgm:constr refType="w" forName="rootText" for="ch" type="w"/>
                        <dgm:constr refType="h" forName="rootText" for="ch" type="h"/>
                        <dgm:constr forName="rootConnector" for="ch" type="l"/>
                        <dgm:constr forName="rootConnector" for="ch" type="t"/>
                        <dgm:constr refForName="rootText" refFor="ch" refType="w" forName="rootConnector" for="ch" type="w" fact="0.2"/>
                        <dgm:constr refForName="rootText" refFor="ch" refType="h" forName="rootConnector" for="ch" type="h"/>
                      </dgm:constrLst>
                    </dgm:if>
                    <dgm:else name="Name82">
                      <dgm:constrLst>
                        <dgm:constr forName="rootText" for="ch" type="l"/>
                        <dgm:constr forName="rootText" for="ch" type="t"/>
                        <dgm:constr refType="w" forName="rootText" for="ch" type="w"/>
                        <dgm:constr refType="h" forName="rootText" for="ch" type="h"/>
                        <dgm:constr refType="w" forName="rootConnector" for="ch" type="r"/>
                        <dgm:constr forName="rootConnector" for="ch" type="t"/>
                        <dgm:constr refForName="rootText" refFor="ch" refType="w" forName="rootConnector" for="ch" type="w" fact="0.2"/>
                        <dgm:constr refForName="rootText" refFor="ch" refType="h" forName="rootConnector" for="ch" type="h"/>
                      </dgm:constrLst>
                    </dgm:else>
                  </dgm:choose>
                  <dgm:ruleLst/>
                  <dgm:layoutNode name="rootText">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 name="rootConnector">
                    <dgm:alg type="sp"/>
                    <dgm:shape hideGeom="true" r:blip="" type="rect">
                      <dgm:adjLst/>
                    </dgm:shape>
                    <dgm:presOf cnt="1" ptType="node" axis="self"/>
                    <dgm:constrLst/>
                    <dgm:ruleLst/>
                  </dgm:layoutNode>
                </dgm:layoutNode>
                <dgm:layoutNode name="hierChild4">
                  <dgm:choose name="Name83">
                    <dgm:if val="l" op="equ" arg="hierBranch" func="var" name="Name84">
                      <dgm:alg type="hierChild">
                        <dgm:param val="r" type="chAlign"/>
                        <dgm:param val="fromT" type="linDir"/>
                      </dgm:alg>
                    </dgm:if>
                    <dgm:if val="r" op="equ" arg="hierBranch" func="var" name="Name85">
                      <dgm:alg type="hierChild">
                        <dgm:param val="l" type="chAlign"/>
                        <dgm:param val="fromT" type="linDir"/>
                      </dgm:alg>
                    </dgm:if>
                    <dgm:if val="hang" op="equ" arg="hierBranch" func="var" name="Name86">
                      <dgm:choose name="Name87">
                        <dgm:if val="norm" op="equ" arg="dir" func="var" name="Name88">
                          <dgm:alg type="hierChild">
                            <dgm:param val="l" type="chAlign"/>
                            <dgm:param val="fromL" type="linDir"/>
                            <dgm:param val="t" type="secChAlign"/>
                            <dgm:param val="fromT" type="secLinDir"/>
                          </dgm:alg>
                        </dgm:if>
                        <dgm:else name="Name89">
                          <dgm:alg type="hierChild">
                            <dgm:param val="l" type="chAlign"/>
                            <dgm:param val="fromR" type="linDir"/>
                            <dgm:param val="t" type="secChAlign"/>
                            <dgm:param val="fromT" type="secLinDir"/>
                          </dgm:alg>
                        </dgm:else>
                      </dgm:choose>
                    </dgm:if>
                    <dgm:if val="std" op="equ" arg="hierBranch" func="var" name="Name90">
                      <dgm:choose name="Name91">
                        <dgm:if val="norm" op="equ" arg="dir" func="var" name="Name92">
                          <dgm:alg type="hierChild"/>
                        </dgm:if>
                        <dgm:else name="Name93">
                          <dgm:alg type="hierChild">
                            <dgm:param val="fromR" type="linDir"/>
                          </dgm:alg>
                        </dgm:else>
                      </dgm:choose>
                    </dgm:if>
                    <dgm:if val="init" op="equ" arg="hierBranch" func="var" name="Name94">
                      <dgm:choose name="Name95">
                        <dgm:if axis="des" val="1" op="lte" func="maxDepth" name="Name96">
                          <dgm:alg type="hierChild">
                            <dgm:param val="l" type="chAlign"/>
                            <dgm:param val="fromT" type="linDir"/>
                          </dgm:alg>
                        </dgm:if>
                        <dgm:else name="Name97">
                          <dgm:choose name="Name98">
                            <dgm:if val="norm" op="equ" arg="dir" func="var" name="Name99">
                              <dgm:alg type="hierChild"/>
                            </dgm:if>
                            <dgm:else name="Name100">
                              <dgm:alg type="hierChild">
                                <dgm:param val="fromR" type="linDir"/>
                              </dgm:alg>
                            </dgm:else>
                          </dgm:choose>
                        </dgm:else>
                      </dgm:choose>
                    </dgm:if>
                    <dgm:else name="Name101"/>
                  </dgm:choose>
                  <dgm:shape r:blip="">
                    <dgm:adjLst/>
                  </dgm:shape>
                  <dgm:presOf/>
                  <dgm:constrLst/>
                  <dgm:ruleLst/>
                  <dgm:forEach ref="rep2a" name="Name102"/>
                </dgm:layoutNode>
                <dgm:layoutNode name="hierChild5">
                  <dgm:choose name="Name103">
                    <dgm:if val="norm" op="equ" arg="dir" func="var" name="Name104">
                      <dgm:alg type="hierChild">
                        <dgm:param val="l" type="chAlign"/>
                        <dgm:param val="fromL" type="linDir"/>
                        <dgm:param val="t" type="secChAlign"/>
                        <dgm:param val="fromT" type="secLinDir"/>
                      </dgm:alg>
                    </dgm:if>
                    <dgm:else name="Name105">
                      <dgm:alg type="hierChild">
                        <dgm:param val="l" type="chAlign"/>
                        <dgm:param val="fromR" type="linDir"/>
                        <dgm:param val="t" type="secChAlign"/>
                        <dgm:param val="fromT" type="secLinDir"/>
                      </dgm:alg>
                    </dgm:else>
                  </dgm:choose>
                  <dgm:shape r:blip="">
                    <dgm:adjLst/>
                  </dgm:shape>
                  <dgm:presOf/>
                  <dgm:constrLst/>
                  <dgm:ruleLst/>
                  <dgm:forEach ref="rep2b" name="Name106"/>
                </dgm:layoutNode>
              </dgm:layoutNode>
            </dgm:forEach>
          </dgm:layoutNode>
          <dgm:layoutNode name="hierChild3">
            <dgm:choose name="Name107">
              <dgm:if val="norm" op="equ" arg="dir" func="var" name="Name108">
                <dgm:alg type="hierChild">
                  <dgm:param val="l" type="chAlign"/>
                  <dgm:param val="fromL" type="linDir"/>
                  <dgm:param val="t" type="secChAlign"/>
                  <dgm:param val="fromT" type="secLinDir"/>
                </dgm:alg>
              </dgm:if>
              <dgm:else name="Name109">
                <dgm:alg type="hierChild">
                  <dgm:param val="l" type="chAlign"/>
                  <dgm:param val="fromR" type="linDir"/>
                  <dgm:param val="t" type="secChAlign"/>
                  <dgm:param val="fromT" type="secLinDir"/>
                </dgm:alg>
              </dgm:else>
            </dgm:choose>
            <dgm:shape r:blip="">
              <dgm:adjLst/>
            </dgm:shape>
            <dgm:presOf/>
            <dgm:constrLst/>
            <dgm:ruleLst/>
            <dgm:forEach ptType="asst" axis="ch" name="rep2b">
              <dgm:forEach cnt="1" st="-1" ptType="parTrans" axis="precedSib" name="Name110">
                <dgm:layoutNode name="Name111">
                  <dgm:alg type="conn">
                    <dgm:param val="bend" type="connRout"/>
                    <dgm:param val="1D" type="dim"/>
                    <dgm:param val="noArr" type="endSty"/>
                    <dgm:param val="bCtr" type="begPts"/>
                    <dgm:param val="midL midR" type="endPts"/>
                  </dgm:alg>
                  <dgm:shape zOrderOff="-99999" r:blip="" type="conn">
                    <dgm:adjLst/>
                  </dgm:shape>
                  <dgm:presOf axis="self"/>
                  <dgm:constrLst>
                    <dgm:constr type="begPad"/>
                    <dgm:constr type="endPad"/>
                  </dgm:constrLst>
                  <dgm:ruleLst/>
                </dgm:layoutNode>
              </dgm:forEach>
              <dgm:layoutNode name="hierRoot3">
                <dgm:varLst>
                  <dgm:hierBranch val="init"/>
                </dgm:varLst>
                <dgm:choose name="Name112">
                  <dgm:if val="l" op="equ" arg="hierBranch" func="var" name="Name113">
                    <dgm:alg type="hierRoot">
                      <dgm:param val="tR" type="hierAlign"/>
                    </dgm:alg>
                    <dgm:shape r:blip="">
                      <dgm:adjLst/>
                    </dgm:shape>
                    <dgm:presOf/>
                    <dgm:constrLst>
                      <dgm:constr type="alignOff" val="0.65"/>
                    </dgm:constrLst>
                  </dgm:if>
                  <dgm:if val="r" op="equ" arg="hierBranch" func="var" name="Name114">
                    <dgm:alg type="hierRoot">
                      <dgm:param val="tL" type="hierAlign"/>
                    </dgm:alg>
                    <dgm:shape r:blip="">
                      <dgm:adjLst/>
                    </dgm:shape>
                    <dgm:presOf/>
                    <dgm:constrLst>
                      <dgm:constr type="alignOff" val="0.65"/>
                    </dgm:constrLst>
                  </dgm:if>
                  <dgm:if val="hang" op="equ" arg="hierBranch" func="var" name="Name115">
                    <dgm:alg type="hierRoot"/>
                    <dgm:shape r:blip="">
                      <dgm:adjLst/>
                    </dgm:shape>
                    <dgm:presOf/>
                    <dgm:constrLst>
                      <dgm:constr type="alignOff" val="0.65"/>
                    </dgm:constrLst>
                  </dgm:if>
                  <dgm:if val="std" op="equ" arg="hierBranch" func="var" name="Name116">
                    <dgm:alg type="hierRoot"/>
                    <dgm:shape r:blip="">
                      <dgm:adjLst/>
                    </dgm:shape>
                    <dgm:presOf/>
                    <dgm:constrLst>
                      <dgm:constr type="alignOff"/>
                      <dgm:constr refType="sp" ptType="parTrans" for="des" type="bendDist" fact="0.5"/>
                    </dgm:constrLst>
                  </dgm:if>
                  <dgm:if val="init" op="equ" arg="hierBranch" func="var" name="Name117">
                    <dgm:choose name="Name118">
                      <dgm:if axis="des" val="1" op="lte" func="maxDepth" name="Name119">
                        <dgm:alg type="hierRoot">
                          <dgm:param val="tL" type="hierAlign"/>
                        </dgm:alg>
                        <dgm:shape r:blip="">
                          <dgm:adjLst/>
                        </dgm:shape>
                        <dgm:presOf/>
                        <dgm:constrLst>
                          <dgm:constr type="alignOff" val="0.65"/>
                        </dgm:constrLst>
                      </dgm:if>
                      <dgm:else name="Name120">
                        <dgm:alg type="hierRoot"/>
                        <dgm:shape r:blip="">
                          <dgm:adjLst/>
                        </dgm:shape>
                        <dgm:presOf/>
                        <dgm:constrLst>
                          <dgm:constr type="alignOff"/>
                          <dgm:constr refType="sp" ptType="parTrans" for="des" type="bendDist" fact="0.5"/>
                        </dgm:constrLst>
                      </dgm:else>
                    </dgm:choose>
                  </dgm:if>
                  <dgm:else name="Name121"/>
                </dgm:choose>
                <dgm:ruleLst/>
                <dgm:layoutNode name="rootComposite3">
                  <dgm:alg type="composite"/>
                  <dgm:shape r:blip="">
                    <dgm:adjLst/>
                  </dgm:shape>
                  <dgm:presOf cnt="1" ptType="node" axis="self"/>
                  <dgm:choose name="Name122">
                    <dgm:if val="init" op="equ" arg="hierBranch" func="var" name="Name123">
                      <dgm:constrLst>
                        <dgm:constr forName="rootText3" for="ch" type="l"/>
                        <dgm:constr forName="rootText3" for="ch" type="t"/>
                        <dgm:constr refType="w" forName="rootText3" for="ch" type="w"/>
                        <dgm:constr refType="h" forName="rootText3" for="ch" type="h"/>
                        <dgm:constr forName="rootConnector3" for="ch" type="l"/>
                        <dgm:constr forName="rootConnector3" for="ch" type="t"/>
                        <dgm:constr refForName="rootText3" refFor="ch" refType="w" forName="rootConnector3" for="ch" type="w" fact="0.2"/>
                        <dgm:constr refForName="rootText3" refFor="ch" refType="h" forName="rootConnector3" for="ch" type="h"/>
                      </dgm:constrLst>
                    </dgm:if>
                    <dgm:if val="l" op="equ" arg="hierBranch" func="var" name="Name124">
                      <dgm:constrLst>
                        <dgm:constr forName="rootText3" for="ch" type="l"/>
                        <dgm:constr forName="rootText3" for="ch" type="t"/>
                        <dgm:constr refType="w" forName="rootText3" for="ch" type="w"/>
                        <dgm:constr refType="h" forName="rootText3" for="ch" type="h"/>
                        <dgm:constr refType="w" forName="rootConnector3" for="ch" type="r"/>
                        <dgm:constr forName="rootConnector3" for="ch" type="t"/>
                        <dgm:constr refForName="rootText3" refFor="ch" refType="w" forName="rootConnector3" for="ch" type="w" fact="0.2"/>
                        <dgm:constr refForName="rootText3" refFor="ch" refType="h" forName="rootConnector3" for="ch" type="h"/>
                      </dgm:constrLst>
                    </dgm:if>
                    <dgm:if val="r" op="equ" arg="hierBranch" func="var" name="Name125">
                      <dgm:constrLst>
                        <dgm:constr forName="rootText3" for="ch" type="l"/>
                        <dgm:constr forName="rootText3" for="ch" type="t"/>
                        <dgm:constr refType="w" forName="rootText3" for="ch" type="w"/>
                        <dgm:constr refType="h" forName="rootText3" for="ch" type="h"/>
                        <dgm:constr forName="rootConnector3" for="ch" type="l"/>
                        <dgm:constr forName="rootConnector3" for="ch" type="t"/>
                        <dgm:constr refForName="rootText3" refFor="ch" refType="w" forName="rootConnector3" for="ch" type="w" fact="0.2"/>
                        <dgm:constr refForName="rootText3" refFor="ch" refType="h" forName="rootConnector3" for="ch" type="h"/>
                      </dgm:constrLst>
                    </dgm:if>
                    <dgm:else name="Name126">
                      <dgm:constrLst>
                        <dgm:constr forName="rootText3" for="ch" type="l"/>
                        <dgm:constr forName="rootText3" for="ch" type="t"/>
                        <dgm:constr refType="w" forName="rootText3" for="ch" type="w"/>
                        <dgm:constr refType="h" forName="rootText3" for="ch" type="h"/>
                        <dgm:constr refType="w" forName="rootConnector3" for="ch" type="r"/>
                        <dgm:constr forName="rootConnector3" for="ch" type="t"/>
                        <dgm:constr refForName="rootText3" refFor="ch" refType="w" forName="rootConnector3" for="ch" type="w" fact="0.2"/>
                        <dgm:constr refForName="rootText3" refFor="ch" refType="h" forName="rootConnector3" for="ch" type="h"/>
                      </dgm:constrLst>
                    </dgm:else>
                  </dgm:choose>
                  <dgm:ruleLst/>
                  <dgm:layoutNode name="rootText3">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1" name="rootConnector3">
                    <dgm:alg type="sp"/>
                    <dgm:shape hideGeom="true" r:blip="" type="rect">
                      <dgm:adjLst/>
                    </dgm:shape>
                    <dgm:presOf cnt="1" ptType="node" axis="self"/>
                    <dgm:constrLst/>
                    <dgm:ruleLst/>
                  </dgm:layoutNode>
                </dgm:layoutNode>
                <dgm:layoutNode name="hierChild6">
                  <dgm:choose name="Name127">
                    <dgm:if val="l" op="equ" arg="hierBranch" func="var" name="Name128">
                      <dgm:alg type="hierChild">
                        <dgm:param val="r" type="chAlign"/>
                        <dgm:param val="fromT" type="linDir"/>
                      </dgm:alg>
                    </dgm:if>
                    <dgm:if val="r" op="equ" arg="hierBranch" func="var" name="Name129">
                      <dgm:alg type="hierChild">
                        <dgm:param val="l" type="chAlign"/>
                        <dgm:param val="fromT" type="linDir"/>
                      </dgm:alg>
                    </dgm:if>
                    <dgm:if val="hang" op="equ" arg="hierBranch" func="var" name="Name130">
                      <dgm:choose name="Name131">
                        <dgm:if val="norm" op="equ" arg="dir" func="var" name="Name132">
                          <dgm:alg type="hierChild">
                            <dgm:param val="l" type="chAlign"/>
                            <dgm:param val="fromL" type="linDir"/>
                            <dgm:param val="t" type="secChAlign"/>
                            <dgm:param val="fromT" type="secLinDir"/>
                          </dgm:alg>
                        </dgm:if>
                        <dgm:else name="Name133">
                          <dgm:alg type="hierChild">
                            <dgm:param val="l" type="chAlign"/>
                            <dgm:param val="fromR" type="linDir"/>
                            <dgm:param val="t" type="secChAlign"/>
                            <dgm:param val="fromT" type="secLinDir"/>
                          </dgm:alg>
                        </dgm:else>
                      </dgm:choose>
                    </dgm:if>
                    <dgm:if val="std" op="equ" arg="hierBranch" func="var" name="Name134">
                      <dgm:choose name="Name135">
                        <dgm:if val="norm" op="equ" arg="dir" func="var" name="Name136">
                          <dgm:alg type="hierChild"/>
                        </dgm:if>
                        <dgm:else name="Name137">
                          <dgm:alg type="hierChild">
                            <dgm:param val="fromR" type="linDir"/>
                          </dgm:alg>
                        </dgm:else>
                      </dgm:choose>
                    </dgm:if>
                    <dgm:if val="init" op="equ" arg="hierBranch" func="var" name="Name138">
                      <dgm:choose name="Name139">
                        <dgm:if axis="des" val="1" op="lte" func="maxDepth" name="Name140">
                          <dgm:alg type="hierChild">
                            <dgm:param val="l" type="chAlign"/>
                            <dgm:param val="fromT" type="linDir"/>
                          </dgm:alg>
                        </dgm:if>
                        <dgm:else name="Name141">
                          <dgm:alg type="hierChild"/>
                        </dgm:else>
                      </dgm:choose>
                    </dgm:if>
                    <dgm:else name="Name142"/>
                  </dgm:choose>
                  <dgm:shape r:blip="">
                    <dgm:adjLst/>
                  </dgm:shape>
                  <dgm:presOf/>
                  <dgm:constrLst/>
                  <dgm:ruleLst/>
                  <dgm:forEach ref="rep2a" name="Name143"/>
                </dgm:layoutNode>
                <dgm:layoutNode name="hierChild7">
                  <dgm:choose name="Name144">
                    <dgm:if val="norm" op="equ" arg="dir" func="var" name="Name145">
                      <dgm:alg type="hierChild">
                        <dgm:param val="l" type="chAlign"/>
                        <dgm:param val="fromL" type="linDir"/>
                        <dgm:param val="t" type="secChAlign"/>
                        <dgm:param val="fromT" type="secLinDir"/>
                      </dgm:alg>
                    </dgm:if>
                    <dgm:else name="Name146">
                      <dgm:alg type="hierChild">
                        <dgm:param val="l" type="chAlign"/>
                        <dgm:param val="fromR" type="linDir"/>
                        <dgm:param val="t" type="secChAlign"/>
                        <dgm:param val="fromT" type="secLinDir"/>
                      </dgm:alg>
                    </dgm:else>
                  </dgm:choose>
                  <dgm:shape r:blip="">
                    <dgm:adjLst/>
                  </dgm:shape>
                  <dgm:presOf/>
                  <dgm:constrLst/>
                  <dgm:ruleLst/>
                  <dgm:forEach ref="rep2b" name="Name147"/>
                </dgm:layoutNode>
              </dgm:layoutNode>
            </dgm:forEach>
          </dgm:layoutNode>
        </dgm:layoutNode>
      </dgm:forEach>
    </dgm:forEach>
  </dgm:layoutNode>
</dgm:layoutDef>
</file>

<file path=word/diagrams/quickStyle1.xml><?xml version="1.0" encoding="utf-8"?>
<dgm:style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quickstyle/simple1">
  <dgm:title val=""/>
  <dgm:desc val=""/>
  <dgm:catLst>
    <dgm:cat pri="10100" type="simple"/>
  </dgm:catLst>
  <dgm:scene3d>
    <a:camera prst="orthographicFront"/>
    <a:lightRig dir="t" rig="threePt"/>
  </dgm:scene3d>
  <dgm:styleLbl name="node0">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lnNode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vennNode1">
    <dgm:scene3d>
      <a:camera prst="orthographicFront"/>
      <a:lightRig dir="t" rig="threePt"/>
    </dgm:scene3d>
    <dgm:sp3d/>
    <dgm:txPr/>
    <dgm:style>
      <a:lnRef idx="2">
        <a:scrgbClr b="0" g="0" r="0"/>
      </a:lnRef>
      <a:fillRef idx="1">
        <a:scrgbClr b="0" g="0" r="0"/>
      </a:fillRef>
      <a:effectRef idx="0">
        <a:scrgbClr b="0" g="0" r="0"/>
      </a:effectRef>
      <a:fontRef idx="minor">
        <a:schemeClr val="tx1"/>
      </a:fontRef>
    </dgm:style>
  </dgm:styleLbl>
  <dgm:styleLbl name="alignNode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node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node2">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node3">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node4">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fgImgPlac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alignImgPlac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bgImgPlac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sibTrans2D1">
    <dgm:scene3d>
      <a:camera prst="orthographicFront"/>
      <a:lightRig dir="t" rig="threePt"/>
    </dgm:scene3d>
    <dgm:sp3d/>
    <dgm:txPr/>
    <dgm:style>
      <a:lnRef idx="0">
        <a:scrgbClr b="0" g="0" r="0"/>
      </a:lnRef>
      <a:fillRef idx="1">
        <a:scrgbClr b="0" g="0" r="0"/>
      </a:fillRef>
      <a:effectRef idx="0">
        <a:scrgbClr b="0" g="0" r="0"/>
      </a:effectRef>
      <a:fontRef idx="minor">
        <a:schemeClr val="lt1"/>
      </a:fontRef>
    </dgm:style>
  </dgm:styleLbl>
  <dgm:styleLbl name="fgSibTrans2D1">
    <dgm:scene3d>
      <a:camera prst="orthographicFront"/>
      <a:lightRig dir="t" rig="threePt"/>
    </dgm:scene3d>
    <dgm:sp3d/>
    <dgm:txPr/>
    <dgm:style>
      <a:lnRef idx="0">
        <a:scrgbClr b="0" g="0" r="0"/>
      </a:lnRef>
      <a:fillRef idx="1">
        <a:scrgbClr b="0" g="0" r="0"/>
      </a:fillRef>
      <a:effectRef idx="0">
        <a:scrgbClr b="0" g="0" r="0"/>
      </a:effectRef>
      <a:fontRef idx="minor">
        <a:schemeClr val="lt1"/>
      </a:fontRef>
    </dgm:style>
  </dgm:styleLbl>
  <dgm:styleLbl name="bgSibTrans2D1">
    <dgm:scene3d>
      <a:camera prst="orthographicFront"/>
      <a:lightRig dir="t" rig="threePt"/>
    </dgm:scene3d>
    <dgm:sp3d/>
    <dgm:txPr/>
    <dgm:style>
      <a:lnRef idx="0">
        <a:scrgbClr b="0" g="0" r="0"/>
      </a:lnRef>
      <a:fillRef idx="1">
        <a:scrgbClr b="0" g="0" r="0"/>
      </a:fillRef>
      <a:effectRef idx="0">
        <a:scrgbClr b="0" g="0" r="0"/>
      </a:effectRef>
      <a:fontRef idx="minor">
        <a:schemeClr val="lt1"/>
      </a:fontRef>
    </dgm:style>
  </dgm:styleLbl>
  <dgm:styleLbl name="sib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callout">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asst0">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asst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asst2">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asst3">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asst4">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2D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2D2">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2D3">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2D4">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1D1">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2">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3">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4">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f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conF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align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tr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solidF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solidAlign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solidB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FollowNod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alignAccFollowNod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bgAccFollowNod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0">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2">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3">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4">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dk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tr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fgShp">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revTx">
    <dgm:scene3d>
      <a:camera prst="orthographicFront"/>
      <a:lightRig dir="t" rig="threePt"/>
    </dgm:scene3d>
    <dgm:sp3d/>
    <dgm:txPr/>
    <dgm:style>
      <a:lnRef idx="0">
        <a:scrgbClr b="0" g="0" r="0"/>
      </a:lnRef>
      <a:fillRef idx="0">
        <a:scrgbClr b="0" g="0" r="0"/>
      </a:fillRef>
      <a:effectRef idx="0">
        <a:scrgbClr b="0" g="0" r="0"/>
      </a:effectRef>
      <a:fontRef idx="minor"/>
    </dgm:style>
  </dgm:styleLbl>
</dgm:styleDef>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word/theme/themeOverride1.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2.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3.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4.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5.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St-274/2017-7</izvorni_sadrzaj>
    <derivirana_varijabla naziv="DomainObject.Oznaka_1">St-274/2017-7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St-274/2017</izvorni_sadrzaj>
    <derivirana_varijabla naziv="DomainObject.Predmet.OznakaBroj_1">St-274/2017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TERMOPLIN društvo s ograničenom odgovornošću za instalacijske radove i trgovinu</izvorni_sadrzaj>
    <derivirana_varijabla naziv="DomainObject.Predmet.StrankaFormated_1">  TERMOPLIN društvo s ograničenom odgovornošću za instalacijske radove i trgovinu</derivirana_varijabla>
  </DomainObject.Predmet.StrankaFormated>
  <DomainObject.Predmet.StrankaFormatedOIB>
    <izvorni_sadrzaj>  TERMOPLIN društvo s ograničenom odgovornošću za instalacijske radove i trgovinu, OIB 77903325549</izvorni_sadrzaj>
    <derivirana_varijabla naziv="DomainObject.Predmet.StrankaFormatedOIB_1">  TERMOPLIN društvo s ograničenom odgovornošću za instalacijske radove i trgovinu, OIB 77903325549</derivirana_varijabla>
  </DomainObject.Predmet.StrankaFormatedOIB>
  <DomainObject.Predmet.StrankaFormatedWithAdress>
    <izvorni_sadrzaj> TERMOPLIN društvo s ograničenom odgovornošću za instalacijske radove i trgovinu, Ulica hrvatskog proljeća 6, 43000 Bjelovar</izvorni_sadrzaj>
    <derivirana_varijabla naziv="DomainObject.Predmet.StrankaFormatedWithAdress_1"> TERMOPLIN društvo s ograničenom odgovornošću za instalacijske radove i trgovinu, Ulica hrvatskog proljeća 6, 43000 Bjelovar</derivirana_varijabla>
  </DomainObject.Predmet.StrankaFormatedWithAdress>
  <DomainObject.Predmet.StrankaFormatedWithAdressOIB>
    <izvorni_sadrzaj> TERMOPLIN društvo s ograničenom odgovornošću za instalacijske radove i trgovinu, OIB 77903325549, Ulica hrvatskog proljeća 6, 43000 Bjelovar</izvorni_sadrzaj>
    <derivirana_varijabla naziv="DomainObject.Predmet.StrankaFormatedWithAdressOIB_1"> TERMOPLIN društvo s ograničenom odgovornošću za instalacijske radove i trgovinu, OIB 77903325549, Ulica hrvatskog proljeća 6, 43000 Bjelovar</derivirana_varijabla>
  </DomainObject.Predmet.StrankaFormatedWithAdressOIB>
  <DomainObject.Predmet.StrankaWithAdress>
    <izvorni_sadrzaj>TERMOPLIN društvo s ograničenom odgovornošću za instalacijske radove i trgovinu Ulica hrvatskog proljeća 6,43000 Bjelovar</izvorni_sadrzaj>
    <derivirana_varijabla naziv="DomainObject.Predmet.StrankaWithAdress_1">TERMOPLIN društvo s ograničenom odgovornošću za instalacijske radove i trgovinu Ulica hrvatskog proljeća 6,43000 Bjelovar</derivirana_varijabla>
  </DomainObject.Predmet.StrankaWithAdress>
  <DomainObject.Predmet.StrankaWithAdressOIB>
    <izvorni_sadrzaj>TERMOPLIN društvo s ograničenom odgovornošću za instalacijske radove i trgovinu, OIB 77903325549, Ulica hrvatskog proljeća 6,43000 Bjelovar</izvorni_sadrzaj>
    <derivirana_varijabla naziv="DomainObject.Predmet.StrankaWithAdressOIB_1">TERMOPLIN društvo s ograničenom odgovornošću za instalacijske radove i trgovinu, OIB 77903325549, Ulica hrvatskog proljeća 6,43000 Bjelovar</derivirana_varijabla>
  </DomainObject.Predmet.StrankaWithAdressOIB>
  <DomainObject.Predmet.StrankaNazivFormated>
    <izvorni_sadrzaj>TERMOPLIN društvo s ograničenom odgovornošću za instalacijske radove i trgovinu</izvorni_sadrzaj>
    <derivirana_varijabla naziv="DomainObject.Predmet.StrankaNazivFormated_1">TERMOPLIN društvo s ograničenom odgovornošću za instalacijske radove i trgovinu</derivirana_varijabla>
  </DomainObject.Predmet.StrankaNazivFormated>
  <DomainObject.Predmet.StrankaNazivFormatedOIB>
    <izvorni_sadrzaj>TERMOPLIN društvo s ograničenom odgovornošću za instalacijske radove i trgovinu, OIB 77903325549</izvorni_sadrzaj>
    <derivirana_varijabla naziv="DomainObject.Predmet.StrankaNazivFormatedOIB_1">TERMOPLIN društvo s ograničenom odgovornošću za instalacijske radove i trgovinu, OIB 77903325549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TERMOPLIN društvo s ograničenom odgovornošću za instalacijske radove i trgovinu</item>
    </izvorni_sadrzaj>
    <derivirana_varijabla naziv="DomainObject.Predmet.StrankaListFormated_1">
      <item>TERMOPLIN društvo s ograničenom odgovornošću za instalacijske radove i trgovinu</item>
    </derivirana_varijabla>
  </DomainObject.Predmet.StrankaListFormated>
  <DomainObject.Predmet.StrankaListFormatedOIB>
    <izvorni_sadrzaj>
      <item>TERMOPLIN društvo s ograničenom odgovornošću za instalacijske radove i trgovinu, OIB 77903325549</item>
    </izvorni_sadrzaj>
    <derivirana_varijabla naziv="DomainObject.Predmet.StrankaListFormatedOIB_1">
      <item>TERMOPLIN društvo s ograničenom odgovornošću za instalacijske radove i trgovinu, OIB 77903325549</item>
    </derivirana_varijabla>
  </DomainObject.Predmet.StrankaListFormatedOIB>
  <DomainObject.Predmet.StrankaListFormatedWithAdress>
    <izvorni_sadrzaj>
      <item>TERMOPLIN društvo s ograničenom odgovornošću za instalacijske radove i trgovinu, Ulica hrvatskog proljeća 6, 43000 Bjelovar</item>
    </izvorni_sadrzaj>
    <derivirana_varijabla naziv="DomainObject.Predmet.StrankaListFormatedWithAdress_1">
      <item>TERMOPLIN društvo s ograničenom odgovornošću za instalacijske radove i trgovinu, Ulica hrvatskog proljeća 6, 43000 Bjelovar</item>
    </derivirana_varijabla>
  </DomainObject.Predmet.StrankaListFormatedWithAdress>
  <DomainObject.Predmet.StrankaListFormatedWithAdressOIB>
    <izvorni_sadrzaj>
      <item>TERMOPLIN društvo s ograničenom odgovornošću za instalacijske radove i trgovinu, OIB 77903325549, Ulica hrvatskog proljeća 6, 43000 Bjelovar</item>
    </izvorni_sadrzaj>
    <derivirana_varijabla naziv="DomainObject.Predmet.StrankaListFormatedWithAdressOIB_1">
      <item>TERMOPLIN društvo s ograničenom odgovornošću za instalacijske radove i trgovinu, OIB 77903325549, Ulica hrvatskog proljeća 6, 43000 Bjelovar</item>
    </derivirana_varijabla>
  </DomainObject.Predmet.StrankaListFormatedWithAdressOIB>
  <DomainObject.Predmet.StrankaListNazivFormated>
    <izvorni_sadrzaj>
      <item>TERMOPLIN društvo s ograničenom odgovornošću za instalacijske radove i trgovinu</item>
    </izvorni_sadrzaj>
    <derivirana_varijabla naziv="DomainObject.Predmet.StrankaListNazivFormated_1">
      <item>TERMOPLIN društvo s ograničenom odgovornošću za instalacijske radove i trgovinu</item>
    </derivirana_varijabla>
  </DomainObject.Predmet.StrankaListNazivFormated>
  <DomainObject.Predmet.StrankaListNazivFormatedOIB>
    <izvorni_sadrzaj>
      <item>TERMOPLIN društvo s ograničenom odgovornošću za instalacijske radove i trgovinu, OIB 77903325549</item>
    </izvorni_sadrzaj>
    <derivirana_varijabla naziv="DomainObject.Predmet.StrankaListNazivFormatedOIB_1">
      <item>TERMOPLIN društvo s ograničenom odgovornošću za instalacijske radove i trgovinu, OIB 77903325549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Odvjetnik Pavao Mrkonjić</item>
    </izvorni_sadrzaj>
    <derivirana_varijabla naziv="DomainObject.Predmet.OstaliListFormated_1">
      <item>Odvjetnik Pavao Mrkonjić</item>
    </derivirana_varijabla>
  </DomainObject.Predmet.OstaliListFormated>
  <DomainObject.Predmet.OstaliListFormatedOIB>
    <izvorni_sadrzaj>
      <item>Odvjetnik Pavao Mrkonjić</item>
    </izvorni_sadrzaj>
    <derivirana_varijabla naziv="DomainObject.Predmet.OstaliListFormatedOIB_1">
      <item>Odvjetnik Pavao Mrkonjić</item>
    </derivirana_varijabla>
  </DomainObject.Predmet.OstaliListFormatedOIB>
  <DomainObject.Predmet.OstaliListFormatedWithAdress>
    <izvorni_sadrzaj>
      <item>Odvjetnik Pavao Mrkonjić, Ante Topić Mimare 24, 10000 Zagreb</item>
    </izvorni_sadrzaj>
    <derivirana_varijabla naziv="DomainObject.Predmet.OstaliListFormatedWithAdress_1">
      <item>Odvjetnik Pavao Mrkonjić, Ante Topić Mimare 24, 10000 Zagreb</item>
    </derivirana_varijabla>
  </DomainObject.Predmet.OstaliListFormatedWithAdress>
  <DomainObject.Predmet.OstaliListFormatedWithAdressOIB>
    <izvorni_sadrzaj>
      <item>Odvjetnik Pavao Mrkonjić, Ante Topić Mimare 24, 10000 Zagreb</item>
    </izvorni_sadrzaj>
    <derivirana_varijabla naziv="DomainObject.Predmet.OstaliListFormatedWithAdressOIB_1">
      <item>Odvjetnik Pavao Mrkonjić, Ante Topić Mimare 24, 10000 Zagreb</item>
    </derivirana_varijabla>
  </DomainObject.Predmet.OstaliListFormatedWithAdressOIB>
  <DomainObject.Predmet.OstaliListNazivFormated>
    <izvorni_sadrzaj>
      <item>Odvjetnik Pavao Mrkonjić</item>
    </izvorni_sadrzaj>
    <derivirana_varijabla naziv="DomainObject.Predmet.OstaliListNazivFormated_1">
      <item>Odvjetnik Pavao Mrkonjić</item>
    </derivirana_varijabla>
  </DomainObject.Predmet.OstaliListNazivFormated>
  <DomainObject.Predmet.OstaliListNazivFormatedOIB>
    <izvorni_sadrzaj>
      <item>Odvjetnik Pavao Mrkonjić</item>
    </izvorni_sadrzaj>
    <derivirana_varijabla naziv="DomainObject.Predmet.OstaliListNazivFormatedOIB_1">
      <item>Odvjetnik 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St-274/2017-7</izvorni_sadrzaj>
    <derivirana_varijabla naziv="DomainObject.PoslovniBrojDokumenta_1">St-274/2017-7</derivirana_varijabla>
  </DomainObject.PoslovniBrojDokumenta>
  <DomainObject.Predmet.StrankaIDrugi>
    <izvorni_sadrzaj>TERMOPLIN društvo s ograničenom odgovornošću za instalacijske radove i trgovinu</izvorni_sadrzaj>
    <derivirana_varijabla naziv="DomainObject.Predmet.StrankaIDrugi_1">TERMOPLIN društvo s ograničenom odgovornošću za instalacijske radove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TERMOPLIN društvo s ograničenom odgovornošću za instalacijske radove i trgovinu, OIB 77903325549, Ulica hrvatskog proljeća 6, 43000 Bjelovar</izvorni_sadrzaj>
    <derivirana_varijabla naziv="DomainObject.Predmet.StrankaIDrugiAdressOIB_1">TERMOPLIN društvo s ograničenom odgovornošću za instalacijske radove i trgovinu, OIB 77903325549, Ulica hrvatskog proljeća 6,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TERMOPLIN društvo s ograničenom odgovornošću za instalacijske radove i trgovinu</item>
      <item>Odvjetnik Pavao Mrkonjić</item>
    </izvorni_sadrzaj>
    <derivirana_varijabla naziv="DomainObject.Predmet.SudioniciListNaziv_1">
      <item>TERMOPLIN društvo s ograničenom odgovornošću za instalacijske radove i trgovinu</item>
      <item>Odvjetnik Pavao Mrkonjić</item>
    </derivirana_varijabla>
  </DomainObject.Predmet.SudioniciListNaziv>
  <DomainObject.Predmet.SudioniciListAdressOIB>
    <izvorni_sadrzaj>
      <item>TERMOPLIN društvo s ograničenom odgovornošću za instalacijske radove i trgovinu, OIB 77903325549, Ulica hrvatskog proljeća 6,43000 Bjelovar</item>
      <item>Odvjetnik Pavao Mrkonjić, Ante Topić Mimare 24,10000 Zagreb</item>
    </izvorni_sadrzaj>
    <derivirana_varijabla naziv="DomainObject.Predmet.SudioniciListAdressOIB_1">
      <item>TERMOPLIN društvo s ograničenom odgovornošću za instalacijske radove i trgovinu, OIB 77903325549, Ulica hrvatskog proljeća 6,43000 Bjelovar</item>
      <item>Odvjetnik Pavao Mrkonjić,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C2B24F-9055-4139-88F2-FFE36DA660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64</properties:Pages>
  <properties:Words>13234</properties:Words>
  <properties:Characters>79221</properties:Characters>
  <properties:Lines>6025</properties:Lines>
  <properties:Paragraphs>4613</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89231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2017-05-17T10:43:00Z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64</vt:i4>
  </prop:property>
  <prop:property name="Naslov" pid="5" fmtid="{D5CDD505-2E9C-101B-9397-08002B2CF9AE}">
    <vt:lpwstr>St-274/2017-7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