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1587" w14:paraId="b981587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B7DAC">
        <w:t>708</w:t>
      </w:r>
      <w:r>
        <w:t>/1</w:t>
      </w:r>
      <w:r w:rsidR="00A2677E">
        <w:t>6</w:t>
      </w:r>
      <w:r>
        <w:t>-</w:t>
      </w:r>
      <w:r w:rsidR="009B7DAC">
        <w:t>1</w:t>
      </w:r>
      <w:r w:rsidR="00CE483C">
        <w:t>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B7DAC">
        <w:t>TLM HOLDING d.o.o.</w:t>
      </w:r>
      <w:r w:rsidR="00C275D1">
        <w:t xml:space="preserve">, Šibenik, Ulica Narodnog preporoda 12, </w:t>
      </w:r>
      <w:r w:rsidR="00CE483C">
        <w:t xml:space="preserve">OIB: </w:t>
      </w:r>
      <w:r w:rsidR="009B7DAC">
        <w:t>68249681796</w:t>
      </w:r>
      <w:r w:rsidR="00F81A36" w:rsidRPr="001C5505">
        <w:t xml:space="preserve">,  </w:t>
      </w:r>
      <w:r w:rsidR="003A0A6A" w:rsidRPr="001C5505">
        <w:t xml:space="preserve">dana </w:t>
      </w:r>
      <w:r w:rsidR="009B7DAC">
        <w:t>29.</w:t>
      </w:r>
      <w:r w:rsidR="0017620F">
        <w:t xml:space="preserve"> </w:t>
      </w:r>
      <w:r w:rsidR="009B7DAC">
        <w:t>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9B7DAC">
        <w:t>TLM HOLDING d.o.o.</w:t>
      </w:r>
      <w:r w:rsidR="00CE483C">
        <w:t>,</w:t>
      </w:r>
      <w:r w:rsidR="0017620F" w:rsidRPr="0017620F">
        <w:t xml:space="preserve"> Šibenik</w:t>
      </w:r>
      <w:r w:rsidR="0017620F">
        <w:t xml:space="preserve">, </w:t>
      </w:r>
      <w:r w:rsidR="009B7DAC">
        <w:t xml:space="preserve"> Ulica Narodnog </w:t>
      </w:r>
      <w:r w:rsidR="0017620F">
        <w:t>preporod</w:t>
      </w:r>
      <w:r w:rsidR="009B7DAC">
        <w:t xml:space="preserve">a 12, </w:t>
      </w:r>
      <w:r w:rsidR="00CE483C">
        <w:t>OIB:</w:t>
      </w:r>
      <w:r w:rsidR="009B7DAC" w:rsidRPr="009B7DAC">
        <w:t xml:space="preserve"> 68249681796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B7DAC">
        <w:t>708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9B7DAC">
        <w:t>TLM HOLDING d.o.o</w:t>
      </w:r>
      <w:r w:rsidR="0017620F">
        <w:t>.</w:t>
      </w:r>
      <w:r w:rsidR="00CE483C">
        <w:t xml:space="preserve">, </w:t>
      </w:r>
      <w:r>
        <w:t xml:space="preserve">pokrenut je prethodni postupak i određeno ročište za utvrđivanje uvjeta za otvaranje stečajnog postupka. Na navedeno ročište pristupio je </w:t>
      </w:r>
      <w:r w:rsidR="0017620F">
        <w:t xml:space="preserve">Živko </w:t>
      </w:r>
      <w:proofErr w:type="spellStart"/>
      <w:r w:rsidR="0017620F">
        <w:t>Lakoš</w:t>
      </w:r>
      <w:proofErr w:type="spellEnd"/>
      <w:r w:rsidR="0017620F">
        <w:t xml:space="preserve"> </w:t>
      </w:r>
      <w:r>
        <w:t xml:space="preserve">zastupnik po zakonu stečajnog dužnika i iskazao da stečajni dužnik </w:t>
      </w:r>
      <w:r w:rsidR="00905179">
        <w:t xml:space="preserve">ima </w:t>
      </w:r>
      <w:r w:rsidR="00C275D1">
        <w:t xml:space="preserve">imovine koja nije unovčiva budući je riječ o udjelima u trgovačkim društvima TLM TPP i ADRIAL d.o.o. koji se nalaze u </w:t>
      </w:r>
      <w:proofErr w:type="spellStart"/>
      <w:r w:rsidR="00C275D1">
        <w:t>predstečajnoj</w:t>
      </w:r>
      <w:proofErr w:type="spellEnd"/>
      <w:r w:rsidR="00C275D1">
        <w:t xml:space="preserve"> nagodbi te društvu TLM ALUMINIUM d.d. koji se nalazi u stečaju,</w:t>
      </w:r>
      <w:r>
        <w:t xml:space="preserve"> da ne posluje niti da nema uvjeta za poslovanje te da je račun u blokadi za iznos od </w:t>
      </w:r>
      <w:r w:rsidR="009B7DAC">
        <w:t>602.059,37</w:t>
      </w:r>
      <w:r>
        <w:t xml:space="preserve"> kun</w:t>
      </w:r>
      <w:r w:rsidR="00CE483C">
        <w:t>e</w:t>
      </w:r>
      <w:r>
        <w:t xml:space="preserve"> koji iznos predstavlja njegove ukupne dugove</w:t>
      </w:r>
      <w:r w:rsidR="00C275D1">
        <w:t xml:space="preserve">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1CF" w:rsidP="00FC3541" w:rsidR="005221CF">
      <w:r>
        <w:separator/>
      </w:r>
    </w:p>
  </w:endnote>
  <w:endnote w:id="0" w:type="continuationSeparator">
    <w:p w:rsidRDefault="005221CF" w:rsidP="00FC3541" w:rsidR="00522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179" w:rsidR="0090517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179" w:rsidR="0090517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179" w:rsidR="009051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1CF" w:rsidP="00FC3541" w:rsidR="005221CF">
      <w:r>
        <w:separator/>
      </w:r>
    </w:p>
  </w:footnote>
  <w:footnote w:id="0" w:type="continuationSeparator">
    <w:p w:rsidRDefault="005221CF" w:rsidP="00FC3541" w:rsidR="00522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179" w:rsidR="009051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1CF" w:rsidP="00FC3541" w:rsidR="005221CF">
    <w:pPr>
      <w:pStyle w:val="Zaglavlje"/>
      <w:jc w:val="right"/>
    </w:pPr>
    <w:r>
      <w:t>1 St-</w:t>
    </w:r>
    <w:r w:rsidR="00905179">
      <w:t>708</w:t>
    </w:r>
    <w:r>
      <w:t>/</w:t>
    </w:r>
    <w:r w:rsidR="00905179">
      <w:t>16-18</w:t>
    </w:r>
  </w:p>
  <w:p w:rsidRDefault="005221CF" w:rsidR="005221CF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179" w:rsidR="009051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620F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275D1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B42C4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FD930-5402-4965-9764-8605A5A99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501</properties:Words>
  <properties:Characters>2595</properties:Characters>
  <properties:Lines>82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2016-06-28T06:10:00Z</dcterms:created>
  <dc:creator>Ardena Bajlo</dc:creator>
  <cp:lastModifiedBy>wsadmin</cp:lastModifiedBy>
  <cp:lastPrinted>2014-11-21T08:47:00Z</cp:lastPrinted>
  <dcterms:modified xmlns:xsi="http://www.w3.org/2001/XMLSchema-instance" xsi:type="dcterms:W3CDTF">2016-07-01T09:39:00Z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