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9300" w14:paraId="c369300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3D5956" w:rsidRPr="003D5956">
        <w:rPr>
          <w:b/>
          <w:sz w:val="24"/>
        </w:rPr>
        <w:t>ATC j.d.o.o.</w:t>
      </w:r>
      <w:r w:rsidRPr="003D5956">
        <w:rPr>
          <w:b/>
          <w:sz w:val="24"/>
        </w:rPr>
        <w:t xml:space="preserve">, </w:t>
      </w:r>
      <w:r w:rsidR="003D5956" w:rsidRPr="003D5956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3D5956" w:rsidRPr="003D5956">
        <w:rPr>
          <w:b/>
          <w:sz w:val="24"/>
        </w:rPr>
        <w:t>Paška 55</w:t>
      </w:r>
      <w:r w:rsidRPr="003D5956">
        <w:rPr>
          <w:b/>
          <w:sz w:val="24"/>
        </w:rPr>
        <w:t xml:space="preserve">, MBS: </w:t>
      </w:r>
      <w:r w:rsidR="003D5956" w:rsidRPr="003D5956">
        <w:rPr>
          <w:b/>
          <w:sz w:val="24"/>
        </w:rPr>
        <w:t>030140604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21769650981, </w:t>
      </w:r>
      <w:r w:rsidRPr="003D5956">
        <w:rPr>
          <w:sz w:val="24"/>
        </w:rPr>
        <w:t xml:space="preserve">dana </w:t>
      </w:r>
      <w:r w:rsidR="003D5956">
        <w:rPr>
          <w:sz w:val="24"/>
        </w:rPr>
        <w:t>9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3D5956" w:rsidRPr="003D5956">
        <w:rPr>
          <w:b/>
        </w:rPr>
        <w:t>Darko Nađ, OIB: 75591965061</w:t>
      </w:r>
      <w:r w:rsidRPr="00754992">
        <w:rPr>
          <w:b/>
        </w:rPr>
        <w:t xml:space="preserve">, </w:t>
      </w:r>
      <w:r w:rsidR="003D5956" w:rsidRPr="003D5956">
        <w:rPr>
          <w:b/>
        </w:rPr>
        <w:t>Osijek, Paška 55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705EA">
        <w:rPr>
          <w:b/>
        </w:rPr>
        <w:t>ATC j.d.o.o., Osijek, Paška 55, MBS: 030140604</w:t>
      </w:r>
      <w:r w:rsidR="009705EA">
        <w:t xml:space="preserve">, </w:t>
      </w:r>
      <w:r w:rsidR="009705EA">
        <w:rPr>
          <w:b/>
        </w:rPr>
        <w:t>OIB: 21769650981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705EA">
        <w:rPr>
          <w:b/>
        </w:rPr>
        <w:t>Darko Nađ, Osijek, Paška 55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3.       Poziva se zakonski zastupnik dužnika </w:t>
      </w:r>
      <w:r w:rsidR="009705EA">
        <w:rPr>
          <w:b/>
        </w:rPr>
        <w:t>Darko Nađ, Osijek, Paška 55</w:t>
      </w:r>
      <w:r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9705EA">
        <w:rPr>
          <w:b/>
        </w:rPr>
        <w:t>Darko Nađ, Osijek, Paška 55</w:t>
      </w:r>
      <w:r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705EA">
        <w:rPr>
          <w:b/>
        </w:rPr>
        <w:t>Darko Nađ, Osijek, Paška 55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705EA">
        <w:rPr>
          <w:sz w:val="24"/>
        </w:rPr>
        <w:t>9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1E19A3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705EA" w:rsidRPr="009705EA">
        <w:t>Darko Nađ, Osijek, Paška 55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705EA">
        <w:t>9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224" w:rsidR="00575224">
      <w:r>
        <w:separator/>
      </w:r>
    </w:p>
  </w:endnote>
  <w:endnote w:id="0" w:type="continuationSeparator">
    <w:p w:rsidRDefault="00575224" w:rsidR="00575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224" w:rsidR="00575224">
      <w:r>
        <w:separator/>
      </w:r>
    </w:p>
  </w:footnote>
  <w:footnote w:id="0" w:type="continuationSeparator">
    <w:p w:rsidRDefault="00575224" w:rsidR="00575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5224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C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E0EB3">
      <w:t>6 St-</w:t>
    </w:r>
    <w:r w:rsidR="0044680C">
      <w:t>579</w:t>
    </w:r>
    <w:r w:rsidR="00AE0EB3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44680C">
      <w:t>579</w:t>
    </w:r>
    <w:r>
      <w:t>/16-3</w:t>
    </w:r>
  </w:p>
  <w:p w:rsidRDefault="00575224" w:rsidP="00546D11" w:rsidR="00546D11">
    <w:pPr>
      <w:jc w:val="right"/>
    </w:pPr>
  </w:p>
  <w:p w:rsidRDefault="00575224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1607D2"/>
    <w:rsid w:val="001633A9"/>
    <w:rsid w:val="001C635E"/>
    <w:rsid w:val="001E19A3"/>
    <w:rsid w:val="002010CC"/>
    <w:rsid w:val="00207758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75224"/>
    <w:rsid w:val="005E147B"/>
    <w:rsid w:val="00630962"/>
    <w:rsid w:val="006F19F3"/>
    <w:rsid w:val="00754992"/>
    <w:rsid w:val="00784800"/>
    <w:rsid w:val="007E05E0"/>
    <w:rsid w:val="00850AF8"/>
    <w:rsid w:val="008A6DA0"/>
    <w:rsid w:val="008A7573"/>
    <w:rsid w:val="008F70F4"/>
    <w:rsid w:val="00924C72"/>
    <w:rsid w:val="009705EA"/>
    <w:rsid w:val="009A0D2F"/>
    <w:rsid w:val="009C7C65"/>
    <w:rsid w:val="009F16FF"/>
    <w:rsid w:val="00A81A23"/>
    <w:rsid w:val="00AE0EB3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914A6"/>
    <w:rsid w:val="00F52FC6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C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C7C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7C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C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C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C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C7C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7C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C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C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ATC j.d.o.o. za grafičke i računalne usluge</izvorni_sadrzaj>
    <derivirana_varijabla naziv="DomainObject.Predmet.ProtustrankaFormated_1">  ATC j.d.o.o. za grafičke i računalne usluge</derivirana_varijabla>
  </DomainObject.Predmet.ProtustrankaFormated>
  <DomainObject.Predmet.ProtustrankaFormatedOIB>
    <izvorni_sadrzaj>  ATC j.d.o.o. za grafičke i računalne usluge, OIB 21769650981</izvorni_sadrzaj>
    <derivirana_varijabla naziv="DomainObject.Predmet.ProtustrankaFormatedOIB_1">  ATC j.d.o.o. za grafičke i računalne usluge, OIB 21769650981</derivirana_varijabla>
  </DomainObject.Predmet.ProtustrankaFormatedOIB>
  <DomainObject.Predmet.ProtustrankaFormatedWithAdress>
    <izvorni_sadrzaj> ATC j.d.o.o. za grafičke i računalne usluge, Paška 55, 31000 Osijek</izvorni_sadrzaj>
    <derivirana_varijabla naziv="DomainObject.Predmet.ProtustrankaFormatedWithAdress_1"> ATC j.d.o.o. za grafičke i računalne usluge, Paška 55, 31000 Osijek</derivirana_varijabla>
  </DomainObject.Predmet.ProtustrankaFormatedWithAdress>
  <DomainObject.Predmet.ProtustrankaFormatedWithAdressOIB>
    <izvorni_sadrzaj> ATC j.d.o.o. za grafičke i računalne usluge, OIB 21769650981, Paška 55, 31000 Osijek</izvorni_sadrzaj>
    <derivirana_varijabla naziv="DomainObject.Predmet.ProtustrankaFormatedWithAdressOIB_1"> ATC j.d.o.o. za grafičke i računalne usluge, OIB 21769650981, Paška 55, 31000 Osijek</derivirana_varijabla>
  </DomainObject.Predmet.ProtustrankaFormatedWithAdressOIB>
  <DomainObject.Predmet.ProtustrankaWithAdress>
    <izvorni_sadrzaj>ATC j.d.o.o. za grafičke i računalne usluge Paška 55, 31000 Osijek</izvorni_sadrzaj>
    <derivirana_varijabla naziv="DomainObject.Predmet.ProtustrankaWithAdress_1">ATC j.d.o.o. za grafičke i računalne usluge Paška 55, 31000 Osijek</derivirana_varijabla>
  </DomainObject.Predmet.ProtustrankaWithAdress>
  <DomainObject.Predmet.ProtustrankaWithAdressOIB>
    <izvorni_sadrzaj>ATC j.d.o.o. za grafičke i računalne usluge, OIB 21769650981, Paška 55, 31000 Osijek</izvorni_sadrzaj>
    <derivirana_varijabla naziv="DomainObject.Predmet.ProtustrankaWithAdressOIB_1">ATC j.d.o.o. za grafičke i računalne usluge, OIB 21769650981, Paška 55, 31000 Osijek</derivirana_varijabla>
  </DomainObject.Predmet.ProtustrankaWithAdressOIB>
  <DomainObject.Predmet.ProtustrankaNazivFormated>
    <izvorni_sadrzaj>ATC j.d.o.o. za grafičke i računalne usluge</izvorni_sadrzaj>
    <derivirana_varijabla naziv="DomainObject.Predmet.ProtustrankaNazivFormated_1">ATC j.d.o.o. za grafičke i računalne usluge</derivirana_varijabla>
  </DomainObject.Predmet.ProtustrankaNazivFormated>
  <DomainObject.Predmet.ProtustrankaNazivFormatedOIB>
    <izvorni_sadrzaj>ATC j.d.o.o. za grafičke i računalne usluge, OIB 21769650981</izvorni_sadrzaj>
    <derivirana_varijabla naziv="DomainObject.Predmet.ProtustrankaNazivFormatedOIB_1">ATC j.d.o.o. za grafičke i računalne usluge, OIB 21769650981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ATC j.d.o.o. za grafičke i računalne usluge</item>
    </izvorni_sadrzaj>
    <derivirana_varijabla naziv="DomainObject.Predmet.ProtuStrankaListFormated_1">
      <item>ATC j.d.o.o. za grafičke i računalne usluge</item>
    </derivirana_varijabla>
  </DomainObject.Predmet.ProtuStrankaListFormated>
  <DomainObject.Predmet.ProtuStrankaListFormatedOIB>
    <izvorni_sadrzaj>
      <item>ATC j.d.o.o. za grafičke i računalne usluge, OIB 21769650981</item>
    </izvorni_sadrzaj>
    <derivirana_varijabla naziv="DomainObject.Predmet.ProtuStrankaListFormatedOIB_1">
      <item>ATC j.d.o.o. za grafičke i računalne usluge, OIB 21769650981</item>
    </derivirana_varijabla>
  </DomainObject.Predmet.ProtuStrankaListFormatedOIB>
  <DomainObject.Predmet.ProtuStrankaListFormatedWithAdress>
    <izvorni_sadrzaj>
      <item>ATC j.d.o.o. za grafičke i računalne usluge, Paška 55, 31000 Osijek</item>
    </izvorni_sadrzaj>
    <derivirana_varijabla naziv="DomainObject.Predmet.ProtuStrankaListFormatedWithAdress_1">
      <item>ATC j.d.o.o. za grafičke i računalne usluge, Paška 55, 31000 Osijek</item>
    </derivirana_varijabla>
  </DomainObject.Predmet.ProtuStrankaListFormatedWithAdress>
  <DomainObject.Predmet.ProtuStrankaListFormatedWithAdressOIB>
    <izvorni_sadrzaj>
      <item>ATC j.d.o.o. za grafičke i računalne usluge, OIB 21769650981, Paška 55, 31000 Osijek</item>
    </izvorni_sadrzaj>
    <derivirana_varijabla naziv="DomainObject.Predmet.ProtuStrankaListFormatedWithAdressOIB_1">
      <item>ATC j.d.o.o. za grafičke i računalne usluge, OIB 21769650981, Paška 55, 31000 Osijek</item>
    </derivirana_varijabla>
  </DomainObject.Predmet.ProtuStrankaListFormatedWithAdressOIB>
  <DomainObject.Predmet.ProtuStrankaListNazivFormated>
    <izvorni_sadrzaj>
      <item>ATC j.d.o.o. za grafičke i računalne usluge</item>
    </izvorni_sadrzaj>
    <derivirana_varijabla naziv="DomainObject.Predmet.ProtuStrankaListNazivFormated_1">
      <item>ATC j.d.o.o. za grafičke i računalne usluge</item>
    </derivirana_varijabla>
  </DomainObject.Predmet.ProtuStrankaListNazivFormated>
  <DomainObject.Predmet.ProtuStrankaListNazivFormatedOIB>
    <izvorni_sadrzaj>
      <item>ATC j.d.o.o. za grafičke i računalne usluge, OIB 21769650981</item>
    </izvorni_sadrzaj>
    <derivirana_varijabla naziv="DomainObject.Predmet.ProtuStrankaListNazivFormatedOIB_1">
      <item>ATC j.d.o.o. za grafičke i računalne usluge, OIB 21769650981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ATC j.d.o.o. za grafičke i računalne usluge</izvorni_sadrzaj>
    <derivirana_varijabla naziv="DomainObject.Predmet.ProtustrankaIDrugi_1">ATC j.d.o.o. za grafičke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ATC j.d.o.o. za grafičke i računalne usluge, OIB 21769650981, Paška 55, 31000 Osijek</izvorni_sadrzaj>
    <derivirana_varijabla naziv="DomainObject.Predmet.ProtustrankaIDrugiAdressOIB_1">ATC j.d.o.o. za grafičke i računalne usluge, OIB 21769650981, Paška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ATC j.d.o.o. za grafičke i računalne usluge</item>
    </izvorni_sadrzaj>
    <derivirana_varijabla naziv="DomainObject.Predmet.SudioniciListNaziv_1">
      <item>FINA RC OSIJEK</item>
      <item>ATC j.d.o.o. za grafičke i računalne usluge</item>
    </derivirana_varijabla>
  </DomainObject.Predmet.SudioniciListNaziv>
  <DomainObject.Predmet.SudioniciListAdressOIB>
    <izvorni_sadrzaj>
      <item>FINA RC OSIJEK, OIB 85821130368, L. JEGERA 3,31000 Osijek</item>
      <item>ATC j.d.o.o. za grafičke i računalne usluge, OIB 21769650981, Paška 55,31000 Osijek</item>
    </izvorni_sadrzaj>
    <derivirana_varijabla naziv="DomainObject.Predmet.SudioniciListAdressOIB_1">
      <item>FINA RC OSIJEK, OIB 85821130368, L. JEGERA 3,31000 Osijek</item>
      <item>ATC j.d.o.o. za grafičke i računalne usluge, OIB 21769650981, Paška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21769650981</item>
    </izvorni_sadrzaj>
    <derivirana_varijabla naziv="DomainObject.Predmet.SudioniciListNazivOIB_1">
      <item>, OIB 85821130368</item>
      <item>, OIB 21769650981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2398</properties:Characters>
  <properties:Lines>108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2016-11-10T09:12:00Z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