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b6d4" w14:paraId="2beb6d4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3B5379">
        <w:rPr>
          <w:color w:themeColor="text1" w:val="000000"/>
        </w:rPr>
        <w:t>TENELLUS d.o.o., OIB: 15833504408, Split, Meštrovićevo šetalište 61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925689">
        <w:rPr>
          <w:color w:themeColor="text1" w:val="000000"/>
        </w:rPr>
        <w:t>2</w:t>
      </w:r>
      <w:r w:rsidR="003B5379">
        <w:rPr>
          <w:color w:themeColor="text1" w:val="000000"/>
        </w:rPr>
        <w:t>7</w:t>
      </w:r>
      <w:r w:rsidR="00E2567B">
        <w:rPr>
          <w:color w:themeColor="text1" w:val="000000"/>
        </w:rPr>
        <w:t xml:space="preserve">. </w:t>
      </w:r>
      <w:r w:rsidR="00750794">
        <w:rPr>
          <w:color w:themeColor="text1" w:val="000000"/>
        </w:rPr>
        <w:t>veljače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3B5379">
        <w:rPr>
          <w:color w:themeColor="text1" w:val="000000"/>
        </w:rPr>
        <w:t>TENELLUS d.o.o., OIB: 15833504408, Split, Meštrovićevo šetalište 61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3B5379">
        <w:rPr>
          <w:color w:themeColor="text1" w:val="000000"/>
        </w:rPr>
        <w:t>1</w:t>
      </w:r>
      <w:r w:rsidR="006B7110">
        <w:rPr>
          <w:color w:themeColor="text1" w:val="000000"/>
        </w:rPr>
        <w:t xml:space="preserve">. </w:t>
      </w:r>
      <w:r w:rsidR="003B5379">
        <w:rPr>
          <w:color w:themeColor="text1" w:val="000000"/>
        </w:rPr>
        <w:t>rujna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3B5379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3B5379">
        <w:rPr>
          <w:color w:themeColor="text1" w:val="000000"/>
        </w:rPr>
        <w:t>19</w:t>
      </w:r>
      <w:r w:rsidR="00D86ECB">
        <w:rPr>
          <w:color w:themeColor="text1" w:val="000000"/>
        </w:rPr>
        <w:t>.</w:t>
      </w:r>
      <w:r w:rsidR="003B5379">
        <w:rPr>
          <w:color w:themeColor="text1" w:val="000000"/>
        </w:rPr>
        <w:t>071</w:t>
      </w:r>
      <w:r w:rsidR="00D86ECB">
        <w:rPr>
          <w:color w:themeColor="text1" w:val="000000"/>
        </w:rPr>
        <w:t>,</w:t>
      </w:r>
      <w:r w:rsidR="003B5379">
        <w:rPr>
          <w:color w:themeColor="text1" w:val="000000"/>
        </w:rPr>
        <w:t>18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925689">
        <w:rPr>
          <w:color w:themeColor="text1" w:val="000000"/>
        </w:rPr>
        <w:t>2</w:t>
      </w:r>
      <w:r w:rsidR="003B5379">
        <w:rPr>
          <w:color w:themeColor="text1" w:val="000000"/>
        </w:rPr>
        <w:t>7</w:t>
      </w:r>
      <w:r w:rsidR="00A92467">
        <w:rPr>
          <w:color w:themeColor="text1" w:val="000000"/>
        </w:rPr>
        <w:t xml:space="preserve">. </w:t>
      </w:r>
      <w:r w:rsidR="00750794">
        <w:rPr>
          <w:color w:themeColor="text1" w:val="000000"/>
        </w:rPr>
        <w:t>veljače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B5379">
      <w:rPr>
        <w:color w:themeColor="text1" w:val="000000"/>
      </w:rPr>
      <w:t>203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3B5379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B5379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1C81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F0E13"/>
    <w:rsid w:val="005F6612"/>
    <w:rsid w:val="00602A20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76837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3065E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0F3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TENELLUS d.o.o. za telekomunikacije</izvorni_sadrzaj>
    <derivirana_varijabla naziv="DomainObject.Predmet.ProtustrankaFormated_1">  TENELLUS d.o.o. za telekomunikacije</derivirana_varijabla>
  </DomainObject.Predmet.ProtustrankaFormated>
  <DomainObject.Predmet.ProtustrankaFormatedOIB>
    <izvorni_sadrzaj>  TENELLUS d.o.o. za telekomunikacije, OIB 15833504408</izvorni_sadrzaj>
    <derivirana_varijabla naziv="DomainObject.Predmet.ProtustrankaFormatedOIB_1">  TENELLUS d.o.o. za telekomunikacije, OIB 15833504408</derivirana_varijabla>
  </DomainObject.Predmet.ProtustrankaFormatedOIB>
  <DomainObject.Predmet.ProtustrankaFormatedWithAdress>
    <izvorni_sadrzaj> TENELLUS d.o.o. za telekomunikacije, Meštrovićevo šetalište 61, 21000 Split</izvorni_sadrzaj>
    <derivirana_varijabla naziv="DomainObject.Predmet.ProtustrankaFormatedWithAdress_1"> TENELLUS d.o.o. za telekomunikacije, Meštrovićevo šetalište 61, 21000 Split</derivirana_varijabla>
  </DomainObject.Predmet.ProtustrankaFormatedWithAdress>
  <DomainObject.Predmet.ProtustrankaFormatedWithAdressOIB>
    <izvorni_sadrzaj> TENELLUS d.o.o. za telekomunikacije, OIB 15833504408, Meštrovićevo šetalište 61, 21000 Split</izvorni_sadrzaj>
    <derivirana_varijabla naziv="DomainObject.Predmet.ProtustrankaFormatedWithAdressOIB_1"> TENELLUS d.o.o. za telekomunikacije, OIB 15833504408, Meštrovićevo šetalište 61, 21000 Split</derivirana_varijabla>
  </DomainObject.Predmet.ProtustrankaFormatedWithAdressOIB>
  <DomainObject.Predmet.ProtustrankaWithAdress>
    <izvorni_sadrzaj>TENELLUS d.o.o. za telekomunikacije Meštrovićevo šetalište 61, 21000 Split</izvorni_sadrzaj>
    <derivirana_varijabla naziv="DomainObject.Predmet.ProtustrankaWithAdress_1">TENELLUS d.o.o. za telekomunikacije Meštrovićevo šetalište 61, 21000 Split</derivirana_varijabla>
  </DomainObject.Predmet.ProtustrankaWithAdress>
  <DomainObject.Predmet.ProtustrankaWithAdressOIB>
    <izvorni_sadrzaj>TENELLUS d.o.o. za telekomunikacije, OIB 15833504408, Meštrovićevo šetalište 61, 21000 Split</izvorni_sadrzaj>
    <derivirana_varijabla naziv="DomainObject.Predmet.ProtustrankaWithAdressOIB_1">TENELLUS d.o.o. za telekomunikacije, OIB 15833504408, Meštrovićevo šetalište 61, 21000 Split</derivirana_varijabla>
  </DomainObject.Predmet.ProtustrankaWithAdressOIB>
  <DomainObject.Predmet.ProtustrankaNazivFormated>
    <izvorni_sadrzaj>TENELLUS d.o.o. za telekomunikacije</izvorni_sadrzaj>
    <derivirana_varijabla naziv="DomainObject.Predmet.ProtustrankaNazivFormated_1">TENELLUS d.o.o. za telekomunikacije</derivirana_varijabla>
  </DomainObject.Predmet.ProtustrankaNazivFormated>
  <DomainObject.Predmet.ProtustrankaNazivFormatedOIB>
    <izvorni_sadrzaj>TENELLUS d.o.o. za telekomunikacije, OIB 15833504408</izvorni_sadrzaj>
    <derivirana_varijabla naziv="DomainObject.Predmet.ProtustrankaNazivFormatedOIB_1">TENELLUS d.o.o. za telekomunikacije, OIB 15833504408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19071.18</izvorni_sadrzaj>
    <derivirana_varijabla naziv="DomainObject.Predmet.TrenutnaVrijednost_1">19071.18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TENELLUS d.o.o. za telekomunikacije</item>
    </izvorni_sadrzaj>
    <derivirana_varijabla naziv="DomainObject.Predmet.ProtuStrankaListFormated_1">
      <item>TENELLUS d.o.o. za telekomunikacije</item>
    </derivirana_varijabla>
  </DomainObject.Predmet.ProtuStrankaListFormated>
  <DomainObject.Predmet.ProtuStrankaListFormatedOIB>
    <izvorni_sadrzaj>
      <item>TENELLUS d.o.o. za telekomunikacije, OIB 15833504408</item>
    </izvorni_sadrzaj>
    <derivirana_varijabla naziv="DomainObject.Predmet.ProtuStrankaListFormatedOIB_1">
      <item>TENELLUS d.o.o. za telekomunikacije, OIB 15833504408</item>
    </derivirana_varijabla>
  </DomainObject.Predmet.ProtuStrankaListFormatedOIB>
  <DomainObject.Predmet.ProtuStrankaListFormatedWithAdress>
    <izvorni_sadrzaj>
      <item>TENELLUS d.o.o. za telekomunikacije, Meštrovićevo šetalište 61, 21000 Split</item>
    </izvorni_sadrzaj>
    <derivirana_varijabla naziv="DomainObject.Predmet.ProtuStrankaListFormatedWithAdress_1">
      <item>TENELLUS d.o.o. za telekomunikacije, Meštrovićevo šetalište 61, 21000 Split</item>
    </derivirana_varijabla>
  </DomainObject.Predmet.ProtuStrankaListFormatedWithAdress>
  <DomainObject.Predmet.ProtuStrankaListFormatedWithAdressOIB>
    <izvorni_sadrzaj>
      <item>TENELLUS d.o.o. za telekomunikacije, OIB 15833504408, Meštrovićevo šetalište 61, 21000 Split</item>
    </izvorni_sadrzaj>
    <derivirana_varijabla naziv="DomainObject.Predmet.ProtuStrankaListFormatedWithAdressOIB_1">
      <item>TENELLUS d.o.o. za telekomunikacije, OIB 15833504408, Meštrovićevo šetalište 61, 21000 Split</item>
    </derivirana_varijabla>
  </DomainObject.Predmet.ProtuStrankaListFormatedWithAdressOIB>
  <DomainObject.Predmet.ProtuStrankaListNazivFormated>
    <izvorni_sadrzaj>
      <item>TENELLUS d.o.o. za telekomunikacije</item>
    </izvorni_sadrzaj>
    <derivirana_varijabla naziv="DomainObject.Predmet.ProtuStrankaListNazivFormated_1">
      <item>TENELLUS d.o.o. za telekomunikacije</item>
    </derivirana_varijabla>
  </DomainObject.Predmet.ProtuStrankaListNazivFormated>
  <DomainObject.Predmet.ProtuStrankaListNazivFormatedOIB>
    <izvorni_sadrzaj>
      <item>TENELLUS d.o.o. za telekomunikacije, OIB 15833504408</item>
    </izvorni_sadrzaj>
    <derivirana_varijabla naziv="DomainObject.Predmet.ProtuStrankaListNazivFormatedOIB_1">
      <item>TENELLUS d.o.o. za telekomunikacije, OIB 15833504408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TENELLUS d.o.o. za telekomunikacije</izvorni_sadrzaj>
    <derivirana_varijabla naziv="DomainObject.Predmet.ProtustrankaIDrugi_1">TENELLUS d.o.o. za telekomunikacije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TENELLUS d.o.o. za telekomunikacije, OIB 15833504408, Meštrovićevo šetalište 61, 21000 Split</izvorni_sadrzaj>
    <derivirana_varijabla naziv="DomainObject.Predmet.ProtustrankaIDrugiAdressOIB_1">TENELLUS d.o.o. za telekomunikacije, OIB 15833504408, Meštrovićevo šetalište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TENELLUS d.o.o. za telekomunikacije</item>
      <item>FINANCIJSKA AGENCIJA, RC SPLIT</item>
    </izvorni_sadrzaj>
    <derivirana_varijabla naziv="DomainObject.Predmet.SudioniciListNaziv_1">
      <item>TENELLUS d.o.o. za telekomunikacije</item>
      <item>FINANCIJSKA AGENCIJA, RC SPLIT</item>
    </derivirana_varijabla>
  </DomainObject.Predmet.SudioniciListNaziv>
  <DomainObject.Predmet.SudioniciListAdressOIB>
    <izvorni_sadrzaj>
      <item>TENELLUS d.o.o. za telekomunikacije, OIB 15833504408, Meštrovićevo šetalište 61,21000 Split</item>
      <item>FINANCIJSKA AGENCIJA, RC SPLIT, OIB 85821130368, Mažuranićevo šetalište 24 b,21000 Split</item>
    </izvorni_sadrzaj>
    <derivirana_varijabla naziv="DomainObject.Predmet.SudioniciListAdressOIB_1">
      <item>TENELLUS d.o.o. za telekomunikacije, OIB 15833504408, Meštrovićevo šetalište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15833504408</item>
      <item>, OIB 85821130368</item>
    </izvorni_sadrzaj>
    <derivirana_varijabla naziv="DomainObject.Predmet.SudioniciListNazivOIB_1">
      <item>, OIB 15833504408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1761</properties:Characters>
  <properties:Lines>45</properties:Lines>
  <properties:Paragraphs>15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2017-02-27T08:59:00Z</cp:lastPrinted>
  <dcterms:modified xmlns:xsi="http://www.w3.org/2001/XMLSchema-instance" xsi:type="dcterms:W3CDTF">2017-02-27T09:07:00Z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