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f201" w14:paraId="8d9f201" w:rsidRDefault="00EE56AF" w:rsidP="00EE56AF" w:rsidR="00EE56AF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3. St-</w:t>
      </w:r>
      <w:r w:rsidR="00FE6595">
        <w:t>70</w:t>
      </w:r>
      <w:r w:rsidR="00F139FC">
        <w:t>/2017</w:t>
      </w:r>
      <w:r w:rsidR="00FE6595">
        <w:t>-12</w:t>
      </w:r>
    </w:p>
    <w:p w:rsidRDefault="00EE56AF" w:rsidP="00EE56AF" w:rsidR="00EE56AF" w:rsidRPr="008C3132">
      <w:pPr>
        <w:jc w:val="center"/>
      </w:pPr>
    </w:p>
    <w:p w:rsidRDefault="00EE56AF" w:rsidP="00EE56AF" w:rsidR="00EE56AF">
      <w:pPr>
        <w:ind w:firstLine="708"/>
      </w:pPr>
    </w:p>
    <w:p w:rsidRDefault="00EE56AF" w:rsidP="00EE56AF" w:rsidR="00EE56AF" w:rsidRPr="008C3132">
      <w:pPr>
        <w:ind w:firstLine="708"/>
      </w:pPr>
      <w:r w:rsidRPr="008C3132">
        <w:t>REPUBLIKA HRVATSKA</w:t>
      </w:r>
    </w:p>
    <w:p w:rsidRDefault="00EE56AF" w:rsidP="00EE56AF" w:rsidR="00EE56AF">
      <w:pPr>
        <w:ind w:firstLine="708"/>
      </w:pPr>
      <w:r w:rsidRPr="008C3132">
        <w:t>TRGOVAČKI SUD U ZADRU</w:t>
      </w:r>
    </w:p>
    <w:p w:rsidRDefault="00EE56AF" w:rsidP="00EE56AF" w:rsidR="00EE56AF">
      <w:pPr>
        <w:ind w:firstLine="708"/>
      </w:pPr>
      <w:r>
        <w:t>Zadar, Dr. Franje Tuđmana 35</w:t>
      </w:r>
    </w:p>
    <w:p w:rsidRDefault="00EE56AF" w:rsidP="00EE56AF" w:rsidR="00EE56AF">
      <w:pPr>
        <w:jc w:val="center"/>
      </w:pPr>
    </w:p>
    <w:p w:rsidRDefault="00EE56AF" w:rsidP="00EE56AF" w:rsidR="00EE56AF">
      <w:pPr>
        <w:jc w:val="center"/>
      </w:pPr>
    </w:p>
    <w:p w:rsidRDefault="00EE56AF" w:rsidP="00EE56AF" w:rsidR="00EE56AF" w:rsidRPr="008C3132">
      <w:pPr>
        <w:jc w:val="center"/>
      </w:pPr>
      <w:r>
        <w:t xml:space="preserve">R E P U B L I K A  H R V A T S K A </w:t>
      </w:r>
    </w:p>
    <w:p w:rsidRDefault="00EE56AF" w:rsidP="00EE56AF" w:rsidR="00EE56AF" w:rsidRPr="008C3132">
      <w:pPr>
        <w:jc w:val="both"/>
      </w:pPr>
    </w:p>
    <w:p w:rsidRDefault="00EE56AF" w:rsidP="00EE56AF" w:rsidR="00EE56A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EE56AF" w:rsidP="00EE56AF" w:rsidR="00EE56AF"/>
    <w:p w:rsidRDefault="00EE56AF" w:rsidP="00EE56AF" w:rsidR="00EE56AF" w:rsidRPr="003E223C">
      <w:pPr>
        <w:ind w:firstLine="705"/>
        <w:jc w:val="both"/>
      </w:pPr>
      <w:r w:rsidRPr="003E223C">
        <w:t xml:space="preserve">Trgovački sud u Zadru, OIB: 39670464653, po sutkinji Tini Grgas, postupajući po prijedlogu Financijske agencije, Regionalnog centra Split, Podružnice Zadar, Ivana Danila 4, za otvaranje stečajnog postupka nad dužnikom </w:t>
      </w:r>
      <w:r w:rsidR="00FE6595">
        <w:t xml:space="preserve">PEKARA STARIGRAD </w:t>
      </w:r>
      <w:r w:rsidRPr="003E223C">
        <w:t xml:space="preserve">d.o.o. sa sjedištem u </w:t>
      </w:r>
      <w:r w:rsidR="00FE6595">
        <w:t>Starigradu</w:t>
      </w:r>
      <w:r w:rsidR="00E56BFC">
        <w:t xml:space="preserve">, </w:t>
      </w:r>
      <w:r w:rsidR="00FE6595">
        <w:t>Starigrad 15</w:t>
      </w:r>
      <w:r w:rsidRPr="003E223C">
        <w:t>, OIB:</w:t>
      </w:r>
      <w:r w:rsidR="00A76C7D">
        <w:t xml:space="preserve"> </w:t>
      </w:r>
      <w:r w:rsidR="00FE6595">
        <w:t>31811835326</w:t>
      </w:r>
      <w:r w:rsidRPr="003E223C">
        <w:t xml:space="preserve">, zastupanom po </w:t>
      </w:r>
      <w:r w:rsidR="00FE6595">
        <w:t>Niki Pecollaj</w:t>
      </w:r>
      <w:r w:rsidR="00D03CF0">
        <w:t>u</w:t>
      </w:r>
      <w:r>
        <w:t xml:space="preserve"> iz </w:t>
      </w:r>
      <w:r w:rsidR="00FE6595">
        <w:t>Starigrada</w:t>
      </w:r>
      <w:r w:rsidRPr="003E223C">
        <w:t xml:space="preserve">, </w:t>
      </w:r>
      <w:r w:rsidR="00FE6595">
        <w:t>Ulica Put bunara 2</w:t>
      </w:r>
      <w:r>
        <w:t xml:space="preserve">, OIB: </w:t>
      </w:r>
      <w:r w:rsidR="00FE6595">
        <w:t>07222555964</w:t>
      </w:r>
      <w:r>
        <w:t xml:space="preserve">, </w:t>
      </w:r>
      <w:r w:rsidR="00D03CF0">
        <w:t>12</w:t>
      </w:r>
      <w:r>
        <w:t xml:space="preserve">. </w:t>
      </w:r>
      <w:r w:rsidR="00290249">
        <w:t>travnja</w:t>
      </w:r>
      <w:r w:rsidRPr="003E223C">
        <w:t xml:space="preserve"> 2017. </w:t>
      </w:r>
    </w:p>
    <w:p w:rsidRDefault="00EE56AF" w:rsidP="00EE56AF" w:rsidR="00EE56AF">
      <w:pPr>
        <w:jc w:val="center"/>
      </w:pPr>
    </w:p>
    <w:p w:rsidRDefault="00EE56AF" w:rsidP="00EE56AF" w:rsidR="00EE56AF" w:rsidRPr="003E223C">
      <w:pPr>
        <w:jc w:val="center"/>
        <w:rPr>
          <w:lang w:val="en-AU"/>
        </w:rPr>
      </w:pPr>
      <w:r w:rsidRPr="003E223C">
        <w:rPr>
          <w:lang w:val="en-AU"/>
        </w:rPr>
        <w:t>r i j e š i o  j e</w:t>
      </w:r>
    </w:p>
    <w:p w:rsidRDefault="00EE56AF" w:rsidP="00EE56AF" w:rsidR="00EE56AF" w:rsidRPr="003E223C">
      <w:pPr>
        <w:ind w:firstLine="708"/>
        <w:jc w:val="both"/>
        <w:rPr>
          <w:lang w:val="en-AU"/>
        </w:rPr>
      </w:pPr>
    </w:p>
    <w:p w:rsidRDefault="00EE56AF" w:rsidP="00EE56AF" w:rsidR="00EE56AF">
      <w:pPr>
        <w:ind w:firstLine="708"/>
        <w:jc w:val="both"/>
      </w:pPr>
      <w:r w:rsidRPr="003E223C">
        <w:rPr>
          <w:lang w:val="en-AU"/>
        </w:rPr>
        <w:t xml:space="preserve">I. </w:t>
      </w:r>
      <w:r>
        <w:t xml:space="preserve">Nalaže se </w:t>
      </w:r>
      <w:r w:rsidR="00FE6595">
        <w:t>NIKI</w:t>
      </w:r>
      <w:r w:rsidR="001D30AF">
        <w:t xml:space="preserve"> </w:t>
      </w:r>
      <w:r w:rsidR="00FE6595">
        <w:t>PECOL</w:t>
      </w:r>
      <w:r w:rsidR="00D03CF0">
        <w:t>L</w:t>
      </w:r>
      <w:r w:rsidR="00FE6595">
        <w:t>AJ</w:t>
      </w:r>
      <w:r w:rsidR="00D03CF0">
        <w:t>U</w:t>
      </w:r>
      <w:r>
        <w:t xml:space="preserve"> (</w:t>
      </w:r>
      <w:r w:rsidR="00FE6595">
        <w:t>Nika</w:t>
      </w:r>
      <w:r w:rsidR="001D30AF">
        <w:t xml:space="preserve"> </w:t>
      </w:r>
      <w:r w:rsidR="00FE6595">
        <w:t>Pecollaj</w:t>
      </w:r>
      <w:r>
        <w:t xml:space="preserve">) iz </w:t>
      </w:r>
      <w:r w:rsidR="00FE6595">
        <w:t>Starigrada</w:t>
      </w:r>
      <w:r w:rsidRPr="003E223C">
        <w:t xml:space="preserve">, </w:t>
      </w:r>
      <w:r w:rsidR="00FE6595">
        <w:t>Ulica Put bunara 2</w:t>
      </w:r>
      <w:r>
        <w:t xml:space="preserve">, OIB: </w:t>
      </w:r>
      <w:r w:rsidR="00FE6595">
        <w:t>07222555964</w:t>
      </w:r>
      <w:r w:rsidR="00C34E76">
        <w:t xml:space="preserve">, </w:t>
      </w:r>
      <w:r>
        <w:t>kao direk</w:t>
      </w:r>
      <w:r w:rsidR="00C34E76">
        <w:t>toru</w:t>
      </w:r>
      <w:r>
        <w:t xml:space="preserve"> i osobi ovlaštenoj za zastupanje po zakonu uvodno označenog dužnika, u roku od 8 dana od dana primitka ovog rješenja, uplatiti predujam za namirenje troškova stečajnoga postupka u iznosu od 1.000,00 kn (tisuću kuna) na žiro račun ovog suda kod Hrvatske poštanske banke broj: HR4323900011300000857, pozivom na depozitni račun kontovnika predmeta broj </w:t>
      </w:r>
      <w:r w:rsidRPr="00D03CF0">
        <w:t>05 221-</w:t>
      </w:r>
      <w:r w:rsidR="00FE6595" w:rsidRPr="00D03CF0">
        <w:t>70</w:t>
      </w:r>
      <w:r w:rsidR="00067518" w:rsidRPr="00D03CF0">
        <w:t>-17</w:t>
      </w:r>
      <w:r w:rsidRPr="00D03CF0">
        <w:t>,</w:t>
      </w:r>
      <w:r>
        <w:t xml:space="preserve"> te u istom roku dostaviti u spis dokaz o uplati predujma. </w:t>
      </w:r>
    </w:p>
    <w:p w:rsidRDefault="00EE56AF" w:rsidP="00EE56AF" w:rsidR="00EE56AF">
      <w:pPr>
        <w:ind w:firstLine="708"/>
        <w:jc w:val="both"/>
      </w:pPr>
      <w: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postupku, Narodne novine broj: 25/13 i 89/14). </w:t>
      </w:r>
    </w:p>
    <w:p w:rsidRDefault="00EE56AF" w:rsidP="00EE56AF" w:rsidR="00EE56AF">
      <w:pPr>
        <w:ind w:firstLine="708"/>
        <w:jc w:val="both"/>
      </w:pPr>
      <w:r>
        <w:t>III. Neiskorišteni iznos predujma iz točke I. izreke ovog rješenja sud će nakon završetka postupka uplatiti u Fond za namirenje troškova stečajnoga postupka.</w:t>
      </w:r>
    </w:p>
    <w:p w:rsidRDefault="00EE56AF" w:rsidP="00EE56AF" w:rsidR="00EE56AF">
      <w:pPr>
        <w:jc w:val="both"/>
      </w:pPr>
    </w:p>
    <w:p w:rsidRDefault="00EE56AF" w:rsidP="00EE56AF" w:rsidR="00EE56AF">
      <w:pPr>
        <w:jc w:val="center"/>
      </w:pPr>
    </w:p>
    <w:p w:rsidRDefault="00EE56AF" w:rsidP="00EE56AF" w:rsidR="00EE56AF">
      <w:pPr>
        <w:jc w:val="center"/>
      </w:pPr>
      <w:r>
        <w:t>Obrazloženje</w:t>
      </w:r>
    </w:p>
    <w:p w:rsidRDefault="00EE56AF" w:rsidP="00EE56AF" w:rsidR="00EE56AF">
      <w:pPr>
        <w:jc w:val="center"/>
      </w:pPr>
    </w:p>
    <w:p w:rsidRDefault="00EE56AF" w:rsidP="00EE56AF" w:rsidR="00EE56AF" w:rsidRPr="00D03CF0">
      <w:pPr>
        <w:ind w:firstLine="708"/>
        <w:jc w:val="both"/>
      </w:pPr>
      <w:r>
        <w:t xml:space="preserve">Postupajući po prijedlogu Financijske agencije za otvaranje stečajnoga postupka nad uvodno označenim dužnikom, rješenjem ovog suda posl. br. gornji od </w:t>
      </w:r>
      <w:r w:rsidR="00D03CF0">
        <w:t>27</w:t>
      </w:r>
      <w:r>
        <w:t xml:space="preserve">. </w:t>
      </w:r>
      <w:r w:rsidR="00C34E76">
        <w:t>veljače</w:t>
      </w:r>
      <w:r>
        <w:t xml:space="preserve"> 2017.  pokrenut je prethodni postupak radi utvrđivanja pretpostavki za otvaranje stečajnoga postupka nad </w:t>
      </w:r>
      <w:r w:rsidRPr="00D03CF0">
        <w:t xml:space="preserve">dužnikom.  </w:t>
      </w:r>
    </w:p>
    <w:p w:rsidRDefault="00EE56AF" w:rsidP="00EE56AF" w:rsidR="00D03CF0" w:rsidRPr="00D03CF0">
      <w:pPr>
        <w:ind w:firstLine="708"/>
        <w:jc w:val="both"/>
      </w:pPr>
      <w:r w:rsidRPr="00D03CF0">
        <w:t xml:space="preserve">Na ročištu radi očitovanja o prijedlogu i ročištu radi utvrđivanja pretpostavki za otvaranje stečajnog postupka nad dužnikom od </w:t>
      </w:r>
      <w:r w:rsidR="00D03CF0" w:rsidRPr="00D03CF0">
        <w:t>6. travnja</w:t>
      </w:r>
      <w:r w:rsidRPr="00D03CF0">
        <w:t xml:space="preserve"> </w:t>
      </w:r>
      <w:r w:rsidR="00C34E76" w:rsidRPr="00D03CF0">
        <w:t>2017</w:t>
      </w:r>
      <w:r w:rsidR="00D03CF0" w:rsidRPr="00D03CF0">
        <w:t xml:space="preserve">., uvodno označena osoba ovlaštena za zastupanje dužnika po zakonu se suglasila s prijedlogom Financijske agencije za otvaranje stečaj noga postupka nad dužnikom te je na istom ovaj sud </w:t>
      </w:r>
      <w:r w:rsidRPr="00D03CF0">
        <w:t xml:space="preserve">utvrdio postojanje stečajnih razloga nesposobnosti za plaćanje i prezaduženosti dužnika za plaćanje svojih dospjelih obveza u iznosu od </w:t>
      </w:r>
      <w:r w:rsidR="00D03CF0" w:rsidRPr="00D03CF0">
        <w:t xml:space="preserve">preko 9.000,00 kuna </w:t>
      </w:r>
      <w:r w:rsidRPr="00D03CF0">
        <w:t xml:space="preserve">zbog kojih je u neprekidnoj blokadi u trajanju od </w:t>
      </w:r>
      <w:r w:rsidR="00D03CF0" w:rsidRPr="00D03CF0">
        <w:t xml:space="preserve">preko 120 dana, </w:t>
      </w:r>
      <w:r w:rsidRPr="00D03CF0">
        <w:t xml:space="preserve">a koja činjenica je utvrđena i izvan ročišta te proizlazi iz potvrde Financijske agencije od </w:t>
      </w:r>
      <w:r w:rsidR="00D03CF0" w:rsidRPr="00D03CF0">
        <w:t>8. ožujka 2017.</w:t>
      </w:r>
      <w:r w:rsidRPr="00D03CF0">
        <w:t xml:space="preserve"> </w:t>
      </w:r>
    </w:p>
    <w:p w:rsidRDefault="00EE56AF" w:rsidP="00EE56AF" w:rsidR="00EE56AF" w:rsidRPr="00F84D2D">
      <w:pPr>
        <w:ind w:firstLine="708"/>
        <w:jc w:val="both"/>
      </w:pPr>
      <w:r>
        <w:t xml:space="preserve">Odredbom čl. 110. st. 2. Stečajnog zakona ( Narodne novine broj 71/15, dalje u tekstu: SZ) propisano je da je prijedlog za otvaranje stečajnoga postupka dužna bez odgode, a </w:t>
      </w:r>
      <w:r>
        <w:lastRenderedPageBreak/>
        <w:t xml:space="preserve">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dana te da će neiskorišteni iznos predujma nakon završetka postupka sud uplatiti u Fond za namirenje troškova stečajnoga postupka iz čl. 111. SZ-a. </w:t>
      </w:r>
    </w:p>
    <w:p w:rsidRDefault="00EE56AF" w:rsidP="00EE56AF" w:rsidR="00EE56AF">
      <w:pPr>
        <w:jc w:val="both"/>
      </w:pPr>
      <w:r>
        <w:tab/>
        <w:t xml:space="preserve">S obzirom da u konkretnom slučaju prijedlog za otvaranje stečajnoga postupka nad dužnikom nije podnijela uvodno označena osoba ovlaštena za zastupanje dužnika po zakonu na način i u roku kako je to propisano odredbom čl. 110. st. 2. SZ-a iako su za to bili ispunjeni uvjeti, već Financijska agencija koja je temeljem odredbe čl. 114. st. 3. SZ-a oslobođena od plaćanja predujma, to je  temeljem odredbe čl. 113. st. 1. i 3. SZ-a trebalo donijeti odluku kao u točki I. i II., a temeljem odredbe čl. 113. st. 2. kao u točki III.  izreke ovog rješenja. </w:t>
      </w:r>
    </w:p>
    <w:p w:rsidRDefault="00EE56AF" w:rsidP="00EE56AF" w:rsidR="00EE56AF">
      <w:pPr>
        <w:jc w:val="both"/>
        <w:rPr>
          <w:u w:val="single"/>
        </w:rPr>
      </w:pPr>
    </w:p>
    <w:p w:rsidRDefault="00EE56AF" w:rsidP="00D03CF0" w:rsidR="00EE56AF"/>
    <w:p w:rsidRDefault="00EE56AF" w:rsidP="00EE56AF" w:rsidR="00EE56AF">
      <w:pPr>
        <w:jc w:val="center"/>
      </w:pPr>
      <w:r>
        <w:t xml:space="preserve">U Zadru </w:t>
      </w:r>
      <w:r w:rsidR="00D03CF0">
        <w:t>12</w:t>
      </w:r>
      <w:r>
        <w:t xml:space="preserve">. </w:t>
      </w:r>
      <w:r w:rsidR="00290249">
        <w:t>travnja</w:t>
      </w:r>
      <w:r>
        <w:t xml:space="preserve"> 2017. </w:t>
      </w:r>
    </w:p>
    <w:p w:rsidRDefault="00EE56AF" w:rsidP="00EE56AF" w:rsidR="00EE56AF">
      <w:pPr>
        <w:jc w:val="center"/>
      </w:pPr>
    </w:p>
    <w:p w:rsidRDefault="00EE56AF" w:rsidP="00EE56AF" w:rsidR="00EE56AF">
      <w:pPr>
        <w:ind w:firstLine="708"/>
      </w:pPr>
    </w:p>
    <w:p w:rsidRDefault="00117154" w:rsidP="00B1613B" w:rsidR="00EE56AF">
      <w:pPr>
        <w:ind w:firstLine="708"/>
        <w:jc w:val="right"/>
      </w:pPr>
      <w:r>
        <w:t xml:space="preserve">                                             </w:t>
      </w:r>
      <w:r w:rsidR="00EE56AF">
        <w:t>Sutkinja</w:t>
      </w:r>
    </w:p>
    <w:p w:rsidRDefault="00EE56AF" w:rsidP="00B1613B" w:rsidR="00EE56AF">
      <w:pPr>
        <w:ind w:firstLine="708"/>
        <w:jc w:val="right"/>
      </w:pPr>
      <w:r>
        <w:t>Tina Grgas</w:t>
      </w:r>
    </w:p>
    <w:p w:rsidRDefault="00EE56AF" w:rsidP="005234E5" w:rsidR="00EE56A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E56AF" w:rsidP="005234E5" w:rsidR="00EE56AF">
      <w:pPr>
        <w:ind w:firstLine="708"/>
        <w:jc w:val="right"/>
      </w:pPr>
    </w:p>
    <w:p w:rsidRDefault="00EE56AF" w:rsidP="00EE56AF" w:rsidR="00EE56AF">
      <w:pPr>
        <w:ind w:firstLine="708"/>
        <w:jc w:val="both"/>
      </w:pPr>
      <w:r>
        <w:t xml:space="preserve">UPUTA O PRAVNOM LIJEKU: </w:t>
      </w:r>
    </w:p>
    <w:p w:rsidRDefault="00EE56AF" w:rsidP="00EE56AF" w:rsidR="00EE56AF">
      <w:pPr>
        <w:ind w:firstLine="708"/>
        <w:jc w:val="both"/>
      </w:pPr>
      <w:r>
        <w:t xml:space="preserve">Protiv ovog rješenja dopušteno je izjaviti žalbu ovom sudu u roku od 8 dana od dana dostave prijepisa rješenja pozivom na gornji poslovni broj u tri istovjetna primjerka. O žalbi odlučuje Visoki trgovački sud Republike Hrvatske u Zagrebu. </w:t>
      </w:r>
    </w:p>
    <w:p w:rsidRDefault="00117154" w:rsidP="00117154" w:rsidR="00117154">
      <w:pPr>
        <w:ind w:firstLine="708"/>
        <w:jc w:val="both"/>
      </w:pPr>
      <w:r>
        <w:t>DNA:</w:t>
      </w:r>
    </w:p>
    <w:p w:rsidRDefault="00117154" w:rsidP="00117154" w:rsidR="00117154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Zz dužnika  </w:t>
      </w:r>
    </w:p>
    <w:p w:rsidRDefault="00117154" w:rsidP="00117154" w:rsidR="00117154">
      <w:pPr>
        <w:pStyle w:val="Tijeloteksta"/>
        <w:ind w:firstLine="708"/>
        <w:rPr>
          <w:szCs w:val="24"/>
        </w:rPr>
      </w:pPr>
      <w:r>
        <w:rPr>
          <w:szCs w:val="24"/>
        </w:rPr>
        <w:t>Na znanje računovodstvu ovog suda</w:t>
      </w:r>
    </w:p>
    <w:p w:rsidRDefault="00117154" w:rsidP="00117154" w:rsidR="00117154">
      <w:pPr>
        <w:ind w:firstLine="708"/>
        <w:jc w:val="both"/>
      </w:pPr>
    </w:p>
    <w:p w:rsidRDefault="00117154" w:rsidP="00117154" w:rsidR="00117154">
      <w:pPr>
        <w:pStyle w:val="Tijeloteksta"/>
        <w:ind w:firstLine="708"/>
        <w:rPr>
          <w:szCs w:val="24"/>
        </w:rPr>
      </w:pPr>
    </w:p>
    <w:p w:rsidRDefault="00117154" w:rsidP="00117154" w:rsidR="00117154"/>
    <w:p w:rsidRDefault="00117154" w:rsidP="00117154" w:rsidR="00117154">
      <w:pPr>
        <w:jc w:val="both"/>
      </w:pPr>
    </w:p>
    <w:p w:rsidRDefault="00117154" w:rsidP="00117154" w:rsidR="00117154">
      <w:pPr>
        <w:ind w:firstLine="708"/>
        <w:jc w:val="both"/>
        <w:rPr>
          <w:lang w:val="en-AU"/>
        </w:rPr>
      </w:pPr>
    </w:p>
    <w:p w:rsidRDefault="00117154" w:rsidP="00117154" w:rsidR="00117154">
      <w:pPr>
        <w:ind w:firstLine="708"/>
        <w:jc w:val="both"/>
        <w:rPr>
          <w:lang w:val="en-AU"/>
        </w:rPr>
      </w:pPr>
    </w:p>
    <w:p w:rsidRDefault="00117154" w:rsidP="00117154" w:rsidR="00117154"/>
    <w:p w:rsidRDefault="00117154" w:rsidP="00117154" w:rsidR="00117154"/>
    <w:p w:rsidRDefault="00EE56AF" w:rsidP="00EE56AF" w:rsidR="00EE56AF">
      <w:pPr>
        <w:rPr>
          <w:sz w:val="20"/>
          <w:szCs w:val="20"/>
        </w:rPr>
      </w:pPr>
    </w:p>
    <w:sectPr w:rsidSect="00BE1154" w:rsidR="00EE56AF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6AF" w:rsidP="00EE56AF" w:rsidR="00EE56AF">
      <w:r>
        <w:separator/>
      </w:r>
    </w:p>
  </w:endnote>
  <w:endnote w:id="0" w:type="continuationSeparator">
    <w:p w:rsidRDefault="00EE56AF" w:rsidP="00EE56AF" w:rsidR="00EE5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6AF" w:rsidP="00EE56AF" w:rsidR="00EE56AF">
      <w:r>
        <w:separator/>
      </w:r>
    </w:p>
  </w:footnote>
  <w:footnote w:id="0" w:type="continuationSeparator">
    <w:p w:rsidRDefault="00EE56AF" w:rsidP="00EE56AF" w:rsidR="00EE5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6C7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2E92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6C7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2E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6C7D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3. St-</w:t>
    </w:r>
    <w:r w:rsidR="00FE6595">
      <w:t>70/2017-12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56AF"/>
    <w:rsid w:val="00067518"/>
    <w:rsid w:val="00117154"/>
    <w:rsid w:val="00122E92"/>
    <w:rsid w:val="00150A68"/>
    <w:rsid w:val="001D30AF"/>
    <w:rsid w:val="00290249"/>
    <w:rsid w:val="004901DF"/>
    <w:rsid w:val="005234E5"/>
    <w:rsid w:val="0052527F"/>
    <w:rsid w:val="005A3A08"/>
    <w:rsid w:val="0071456E"/>
    <w:rsid w:val="00735352"/>
    <w:rsid w:val="0079293D"/>
    <w:rsid w:val="008D48A1"/>
    <w:rsid w:val="009A04AA"/>
    <w:rsid w:val="00A57BE4"/>
    <w:rsid w:val="00A76C7D"/>
    <w:rsid w:val="00AB387D"/>
    <w:rsid w:val="00B1613B"/>
    <w:rsid w:val="00B5648A"/>
    <w:rsid w:val="00C34E76"/>
    <w:rsid w:val="00CB0B72"/>
    <w:rsid w:val="00D03CF0"/>
    <w:rsid w:val="00E253A8"/>
    <w:rsid w:val="00E3741B"/>
    <w:rsid w:val="00E56BFC"/>
    <w:rsid w:val="00E80148"/>
    <w:rsid w:val="00E81F16"/>
    <w:rsid w:val="00EE56AF"/>
    <w:rsid w:val="00F139FC"/>
    <w:rsid w:val="00FE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56A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56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6A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EE56AF"/>
    <w:rPr>
      <w:rFonts w:cs="Times New Roman"/>
    </w:rPr>
  </w:style>
  <w:style w:styleId="Tijeloteksta" w:type="paragraph">
    <w:name w:val="Body Text"/>
    <w:basedOn w:val="Normal"/>
    <w:link w:val="TijelotekstaChar"/>
    <w:semiHidden/>
    <w:unhideWhenUsed/>
    <w:rsid w:val="00EE56A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EE56AF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56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56AF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E56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E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E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E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E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56A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56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6A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EE56AF"/>
    <w:rPr>
      <w:rFonts w:cs="Times New Roman"/>
    </w:rPr>
  </w:style>
  <w:style w:styleId="Tijeloteksta" w:type="paragraph">
    <w:name w:val="Body Text"/>
    <w:basedOn w:val="Normal"/>
    <w:link w:val="TijelotekstaChar"/>
    <w:semiHidden/>
    <w:unhideWhenUsed/>
    <w:rsid w:val="00EE56A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EE56AF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56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56AF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E56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E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E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E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E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zz-u za uplatu predujma za namirenje
troškova st. postupka</izvorni_sadrzaj>
    <derivirana_varijabla naziv="DomainObject.Primjedba_1">Nalog zz-u za uplatu predujma za namirenje
troškova st. postupka</derivirana_varijabla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St-70/2017</izvorni_sadrzaj>
    <derivirana_varijabla naziv="DomainObject.Predmet.OznakaBroj_1">St-70/2017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STARIGRAD d.o.o. za pekarstvo i trgovinu</izvorni_sadrzaj>
    <derivirana_varijabla naziv="DomainObject.Predmet.ProtustrankaFormated_1">  PEKARA STARIGRAD d.o.o. za pekarstvo i trgovinu</derivirana_varijabla>
  </DomainObject.Predmet.ProtustrankaFormated>
  <DomainObject.Predmet.ProtustrankaFormatedOIB>
    <izvorni_sadrzaj>  PEKARA STARIGRAD d.o.o. za pekarstvo i trgovinu, OIB 31811835326</izvorni_sadrzaj>
    <derivirana_varijabla naziv="DomainObject.Predmet.ProtustrankaFormatedOIB_1">  PEKARA STARIGRAD d.o.o. za pekarstvo i trgovinu, OIB 31811835326</derivirana_varijabla>
  </DomainObject.Predmet.ProtustrankaFormatedOIB>
  <DomainObject.Predmet.ProtustrankaFormatedWithAdress>
    <izvorni_sadrzaj> PEKARA STARIGRAD d.o.o. za pekarstvo i trgovinu, Starigrad/15, 23244 Starigrad</izvorni_sadrzaj>
    <derivirana_varijabla naziv="DomainObject.Predmet.ProtustrankaFormatedWithAdress_1"> PEKARA STARIGRAD d.o.o. za pekarstvo i trgovinu, Starigrad/15, 23244 Starigrad</derivirana_varijabla>
  </DomainObject.Predmet.ProtustrankaFormatedWithAdress>
  <DomainObject.Predmet.ProtustrankaFormatedWithAdressOIB>
    <izvorni_sadrzaj> PEKARA STARIGRAD d.o.o. za pekarstvo i trgovinu, OIB 31811835326, Starigrad/15, 23244 Starigrad</izvorni_sadrzaj>
    <derivirana_varijabla naziv="DomainObject.Predmet.ProtustrankaFormatedWithAdressOIB_1"> PEKARA STARIGRAD d.o.o. za pekarstvo i trgovinu, OIB 31811835326, Starigrad/15, 23244 Starigrad</derivirana_varijabla>
  </DomainObject.Predmet.ProtustrankaFormatedWithAdressOIB>
  <DomainObject.Predmet.ProtustrankaWithAdress>
    <izvorni_sadrzaj>PEKARA STARIGRAD d.o.o. za pekarstvo i trgovinu Starigrad/15, 23244 Starigrad</izvorni_sadrzaj>
    <derivirana_varijabla naziv="DomainObject.Predmet.ProtustrankaWithAdress_1">PEKARA STARIGRAD d.o.o. za pekarstvo i trgovinu Starigrad/15, 23244 Starigrad</derivirana_varijabla>
  </DomainObject.Predmet.ProtustrankaWithAdress>
  <DomainObject.Predmet.ProtustrankaWithAdressOIB>
    <izvorni_sadrzaj>PEKARA STARIGRAD d.o.o. za pekarstvo i trgovinu, OIB 31811835326, Starigrad/15, 23244 Starigrad</izvorni_sadrzaj>
    <derivirana_varijabla naziv="DomainObject.Predmet.ProtustrankaWithAdressOIB_1">PEKARA STARIGRAD d.o.o. za pekarstvo i trgovinu, OIB 31811835326, Starigrad/15, 23244 Starigrad</derivirana_varijabla>
  </DomainObject.Predmet.ProtustrankaWithAdressOIB>
  <DomainObject.Predmet.ProtustrankaNazivFormated>
    <izvorni_sadrzaj>PEKARA STARIGRAD d.o.o. za pekarstvo i trgovinu</izvorni_sadrzaj>
    <derivirana_varijabla naziv="DomainObject.Predmet.ProtustrankaNazivFormated_1">PEKARA STARIGRAD d.o.o. za pekarstvo i trgovinu</derivirana_varijabla>
  </DomainObject.Predmet.ProtustrankaNazivFormated>
  <DomainObject.Predmet.ProtustrankaNazivFormatedOIB>
    <izvorni_sadrzaj>PEKARA STARIGRAD d.o.o. za pekarstvo i trgovinu, OIB 31811835326</izvorni_sadrzaj>
    <derivirana_varijabla naziv="DomainObject.Predmet.ProtustrankaNazivFormatedOIB_1">PEKARA STARIGRAD d.o.o. za pekarstvo i trgovinu, OIB 31811835326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PEKARA STARIGRAD d.o.o. za pekarstvo i trgovinu</item>
    </izvorni_sadrzaj>
    <derivirana_varijabla naziv="DomainObject.Predmet.ProtuStrankaListFormated_1">
      <item>PEKARA STARIGRAD d.o.o. za pekarstvo i trgovinu</item>
    </derivirana_varijabla>
  </DomainObject.Predmet.ProtuStrankaListFormated>
  <DomainObject.Predmet.ProtuStrankaListFormatedOIB>
    <izvorni_sadrzaj>
      <item>PEKARA STARIGRAD d.o.o. za pekarstvo i trgovinu, OIB 31811835326</item>
    </izvorni_sadrzaj>
    <derivirana_varijabla naziv="DomainObject.Predmet.ProtuStrankaListFormatedOIB_1">
      <item>PEKARA STARIGRAD d.o.o. za pekarstvo i trgovinu, OIB 31811835326</item>
    </derivirana_varijabla>
  </DomainObject.Predmet.ProtuStrankaListFormatedOIB>
  <DomainObject.Predmet.ProtuStrankaListFormatedWithAdress>
    <izvorni_sadrzaj>
      <item>PEKARA STARIGRAD d.o.o. za pekarstvo i trgovinu, Starigrad/15, 23244 Starigrad</item>
    </izvorni_sadrzaj>
    <derivirana_varijabla naziv="DomainObject.Predmet.ProtuStrankaListFormatedWithAdress_1">
      <item>PEKARA STARIGRAD d.o.o. za pekarstvo i trgovinu, Starigrad/15, 23244 Starigrad</item>
    </derivirana_varijabla>
  </DomainObject.Predmet.ProtuStrankaListFormatedWithAdress>
  <DomainObject.Predmet.ProtuStrankaListFormatedWithAdressOIB>
    <izvorni_sadrzaj>
      <item>PEKARA STARIGRAD d.o.o. za pekarstvo i trgovinu, OIB 31811835326, Starigrad/15, 23244 Starigrad</item>
    </izvorni_sadrzaj>
    <derivirana_varijabla naziv="DomainObject.Predmet.ProtuStrankaListFormatedWithAdressOIB_1">
      <item>PEKARA STARIGRAD d.o.o. za pekarstvo i trgovinu, OIB 31811835326, Starigrad/15, 23244 Starigrad</item>
    </derivirana_varijabla>
  </DomainObject.Predmet.ProtuStrankaListFormatedWithAdressOIB>
  <DomainObject.Predmet.ProtuStrankaListNazivFormated>
    <izvorni_sadrzaj>
      <item>PEKARA STARIGRAD d.o.o. za pekarstvo i trgovinu</item>
    </izvorni_sadrzaj>
    <derivirana_varijabla naziv="DomainObject.Predmet.ProtuStrankaListNazivFormated_1">
      <item>PEKARA STARIGRAD d.o.o. za pekarstvo i trgovinu</item>
    </derivirana_varijabla>
  </DomainObject.Predmet.ProtuStrankaListNazivFormated>
  <DomainObject.Predmet.ProtuStrankaListNazivFormatedOIB>
    <izvorni_sadrzaj>
      <item>PEKARA STARIGRAD d.o.o. za pekarstvo i trgovinu, OIB 31811835326</item>
    </izvorni_sadrzaj>
    <derivirana_varijabla naziv="DomainObject.Predmet.ProtuStrankaListNazivFormatedOIB_1">
      <item>PEKARA STARIGRAD d.o.o. za pekarstvo i trgovinu, OIB 31811835326</item>
    </derivirana_varijabla>
  </DomainObject.Predmet.ProtuStrankaListNazivFormatedOIB>
  <DomainObject.Predmet.OstaliListFormated>
    <izvorni_sadrzaj>
      <item>Nika Pecollaj</item>
    </izvorni_sadrzaj>
    <derivirana_varijabla naziv="DomainObject.Predmet.OstaliListFormated_1">
      <item>Nika Pecollaj</item>
    </derivirana_varijabla>
  </DomainObject.Predmet.OstaliListFormated>
  <DomainObject.Predmet.OstaliListFormatedOIB>
    <izvorni_sadrzaj>
      <item>Nika Pecollaj, OIB 07222555964</item>
    </izvorni_sadrzaj>
    <derivirana_varijabla naziv="DomainObject.Predmet.OstaliListFormatedOIB_1">
      <item>Nika Pecollaj, OIB 07222555964</item>
    </derivirana_varijabla>
  </DomainObject.Predmet.OstaliListFormatedOIB>
  <DomainObject.Predmet.OstaliListFormatedWithAdress>
    <izvorni_sadrzaj>
      <item>Nika Pecollaj, Ulica Put Bunara 2, 23244 Starigrad</item>
    </izvorni_sadrzaj>
    <derivirana_varijabla naziv="DomainObject.Predmet.OstaliListFormatedWithAdress_1">
      <item>Nika Pecollaj, Ulica Put Bunara 2, 23244 Starigrad</item>
    </derivirana_varijabla>
  </DomainObject.Predmet.OstaliListFormatedWithAdress>
  <DomainObject.Predmet.OstaliListFormatedWithAdressOIB>
    <izvorni_sadrzaj>
      <item>Nika Pecollaj, OIB 07222555964, Ulica Put Bunara 2, 23244 Starigrad</item>
    </izvorni_sadrzaj>
    <derivirana_varijabla naziv="DomainObject.Predmet.OstaliListFormatedWithAdressOIB_1">
      <item>Nika Pecollaj, OIB 07222555964, Ulica Put Bunara 2, 23244 Starigrad</item>
    </derivirana_varijabla>
  </DomainObject.Predmet.OstaliListFormatedWithAdressOIB>
  <DomainObject.Predmet.OstaliListNazivFormated>
    <izvorni_sadrzaj>
      <item>Nika Pecollaj</item>
    </izvorni_sadrzaj>
    <derivirana_varijabla naziv="DomainObject.Predmet.OstaliListNazivFormated_1">
      <item>Nika Pecollaj</item>
    </derivirana_varijabla>
  </DomainObject.Predmet.OstaliListNazivFormated>
  <DomainObject.Predmet.OstaliListNazivFormatedOIB>
    <izvorni_sadrzaj>
      <item>Nika Pecollaj, OIB 07222555964</item>
    </izvorni_sadrzaj>
    <derivirana_varijabla naziv="DomainObject.Predmet.OstaliListNazivFormatedOIB_1">
      <item>Nika Pecollaj, OIB 07222555964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PEKARA STARIGRAD d.o.o. za pekarstvo i trgovinu</izvorni_sadrzaj>
    <derivirana_varijabla naziv="DomainObject.Predmet.ProtustrankaIDrugi_1">PEKARA STARIGRAD d.o.o. za pekarstvo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PEKARA STARIGRAD d.o.o. za pekarstvo i trgovinu, OIB 31811835326, Starigrad/15, 23244 Starigrad</izvorni_sadrzaj>
    <derivirana_varijabla naziv="DomainObject.Predmet.ProtustrankaIDrugiAdressOIB_1">PEKARA STARIGRAD d.o.o. za pekarstvo i trgovinu, OIB 31811835326, Starigrad/15,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PEKARA STARIGRAD d.o.o. za pekarstvo i trgovinu</item>
      <item>Nika Pecollaj</item>
    </izvorni_sadrzaj>
    <derivirana_varijabla naziv="DomainObject.Predmet.SudioniciListNaziv_1">
      <item>FINA</item>
      <item>PEKARA STARIGRAD d.o.o. za pekarstvo i trgovinu</item>
      <item>Nika Pecollaj</item>
    </derivirana_varijabla>
  </DomainObject.Predmet.SudioniciListNaziv>
  <DomainObject.Predmet.SudioniciListAdressOIB>
    <izvorni_sadrzaj>
      <item>FINA, OIB 85821130368</item>
      <item>PEKARA STARIGRAD d.o.o. za pekarstvo i trgovinu, OIB 31811835326, Starigrad/15,23244 Starigrad</item>
      <item>Nika Pecollaj, OIB 07222555964, Ulica Put Bunara 2,23244 Starigrad</item>
    </izvorni_sadrzaj>
    <derivirana_varijabla naziv="DomainObject.Predmet.SudioniciListAdressOIB_1">
      <item>FINA, OIB 85821130368</item>
      <item>PEKARA STARIGRAD d.o.o. za pekarstvo i trgovinu, OIB 31811835326, Starigrad/15,23244 Starigrad</item>
      <item>Nika Pecollaj, OIB 07222555964, Ulica Put Bunara 2,23244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31811835326</item>
      <item>, OIB 07222555964</item>
    </izvorni_sadrzaj>
    <derivirana_varijabla naziv="DomainObject.Predmet.SudioniciListNazivOIB_1">
      <item>, OIB 85821130368</item>
      <item>, OIB 31811835326</item>
      <item>, OIB 07222555964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A9305B-2779-44B7-93C3-2360CE83A7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3508</properties:Characters>
  <properties:Lines>88</properties:Lines>
  <properties:Paragraphs>24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2017-04-06T09:42:00Z</dcterms:created>
  <dc:creator>Tina Grgas</dc:creator>
  <cp:lastModifiedBy>Martina Kalmeta</cp:lastModifiedBy>
  <cp:lastPrinted>2017-04-12T11:04:00Z</cp:lastPrinted>
  <dcterms:modified xmlns:xsi="http://www.w3.org/2001/XMLSchema-instance" xsi:type="dcterms:W3CDTF">2017-04-13T08:32:00Z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