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c4868" w14:paraId="0ac4868"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Trgovački sud u Zagrebu</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Zagreb, Amruševa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6.St-</w:t>
      </w:r>
      <w:r w:rsidR="007F6AFC">
        <w:rPr>
          <w:rFonts w:hAnsi="Times New Roman" w:ascii="Times New Roman"/>
          <w:sz w:val="22"/>
          <w:szCs w:val="22"/>
        </w:rPr>
        <w:t>251/2018</w:t>
      </w:r>
      <w:r w:rsidRPr="00B05A2E">
        <w:rPr>
          <w:rFonts w:hAnsi="Times New Roman" w:ascii="Times New Roman"/>
          <w:sz w:val="22"/>
          <w:szCs w:val="22"/>
        </w:rPr>
        <w:t xml:space="preserve"> </w:t>
      </w:r>
      <w:r w:rsidR="0033215C">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TRGOVAČKI SUD U ZAGREBU, u skraćenom stečajnom postupku  pokrenutim po prijedlogu Financijske agencije nad dužnikom</w:t>
      </w:r>
      <w:r w:rsidR="007F6AFC">
        <w:rPr>
          <w:rFonts w:hAnsi="Times New Roman" w:ascii="Times New Roman"/>
          <w:sz w:val="22"/>
          <w:szCs w:val="22"/>
        </w:rPr>
        <w:t xml:space="preserve"> </w:t>
      </w:r>
      <w:r w:rsidR="007F6AFC" w:rsidRPr="00AB1D7F">
        <w:rPr>
          <w:rFonts w:hAnsi="Times New Roman" w:ascii="Times New Roman"/>
          <w:sz w:val="22"/>
          <w:szCs w:val="22"/>
          <w:lang w:val="hr-HR"/>
        </w:rPr>
        <w:t>JADRAN-INTERIJERI d.o.o.</w:t>
      </w:r>
      <w:r w:rsidR="007F6AFC">
        <w:rPr>
          <w:rFonts w:hAnsi="Times New Roman" w:ascii="Times New Roman"/>
          <w:sz w:val="22"/>
          <w:szCs w:val="22"/>
          <w:lang w:val="hr-HR"/>
        </w:rPr>
        <w:t xml:space="preserve"> Tomislavova 11, Zagreb  OIB </w:t>
      </w:r>
      <w:r w:rsidR="007F6AFC" w:rsidRPr="00AB1D7F">
        <w:rPr>
          <w:rFonts w:hAnsi="Times New Roman" w:ascii="Times New Roman"/>
          <w:sz w:val="22"/>
          <w:szCs w:val="22"/>
          <w:lang w:val="hr-HR"/>
        </w:rPr>
        <w:t>00799744650</w:t>
      </w:r>
      <w:r w:rsidRPr="00B05A2E">
        <w:rPr>
          <w:rFonts w:hAnsi="Times New Roman" w:ascii="Times New Roman"/>
          <w:sz w:val="22"/>
          <w:szCs w:val="22"/>
        </w:rPr>
        <w:t>,  dana</w:t>
      </w:r>
      <w:r w:rsidR="007F6AFC">
        <w:rPr>
          <w:rFonts w:hAnsi="Times New Roman" w:ascii="Times New Roman"/>
          <w:sz w:val="22"/>
          <w:szCs w:val="22"/>
        </w:rPr>
        <w:t xml:space="preserve"> 24.kolovoza</w:t>
      </w:r>
      <w:r w:rsidRPr="00B05A2E">
        <w:rPr>
          <w:rFonts w:hAnsi="Times New Roman" w:ascii="Times New Roman"/>
          <w:sz w:val="22"/>
          <w:szCs w:val="22"/>
        </w:rPr>
        <w:t xml:space="preserv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w:t>
      </w:r>
      <w:r w:rsidR="007F6AFC">
        <w:rPr>
          <w:sz w:val="22"/>
          <w:szCs w:val="22"/>
        </w:rPr>
        <w:t>Michael Ljubas Zagreb, Vrbi</w:t>
      </w:r>
      <w:r w:rsidR="007628B8">
        <w:rPr>
          <w:sz w:val="22"/>
          <w:szCs w:val="22"/>
        </w:rPr>
        <w:t>k</w:t>
      </w:r>
      <w:r w:rsidR="007F6AFC">
        <w:rPr>
          <w:sz w:val="22"/>
          <w:szCs w:val="22"/>
        </w:rPr>
        <w:t xml:space="preserve"> X.2 OIB 37937455700</w:t>
      </w:r>
      <w:r w:rsidRPr="00B05A2E">
        <w:rPr>
          <w:sz w:val="22"/>
          <w:szCs w:val="22"/>
        </w:rPr>
        <w:t xml:space="preserve">, osoba ovlaštena za zastupanje dužnika  </w:t>
      </w:r>
      <w:r w:rsidR="007F6AFC" w:rsidRPr="00AB1D7F">
        <w:rPr>
          <w:sz w:val="22"/>
          <w:szCs w:val="22"/>
        </w:rPr>
        <w:t>JADRAN-INTERIJERI d.o.o.</w:t>
      </w:r>
      <w:r w:rsidR="007F6AFC">
        <w:rPr>
          <w:sz w:val="22"/>
          <w:szCs w:val="22"/>
        </w:rPr>
        <w:t xml:space="preserve"> Tomislavova 11, Zagreb  OIB </w:t>
      </w:r>
      <w:r w:rsidR="007F6AFC" w:rsidRPr="00AB1D7F">
        <w:rPr>
          <w:sz w:val="22"/>
          <w:szCs w:val="22"/>
        </w:rPr>
        <w:t>00799744650</w:t>
      </w:r>
      <w:r w:rsidR="007F6AFC">
        <w:rPr>
          <w:sz w:val="22"/>
          <w:szCs w:val="22"/>
        </w:rPr>
        <w:t xml:space="preserve">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007F6AFC" w:rsidRPr="00AB1D7F">
        <w:rPr>
          <w:sz w:val="22"/>
          <w:szCs w:val="22"/>
        </w:rPr>
        <w:t>JADRAN-INTERIJERI d.o.o.</w:t>
      </w:r>
      <w:r w:rsidR="007F6AFC">
        <w:rPr>
          <w:sz w:val="22"/>
          <w:szCs w:val="22"/>
        </w:rPr>
        <w:t xml:space="preserve"> Tomislavova 11, Zagreb  OIB </w:t>
      </w:r>
      <w:r w:rsidR="007F6AFC" w:rsidRPr="00AB1D7F">
        <w:rPr>
          <w:sz w:val="22"/>
          <w:szCs w:val="22"/>
        </w:rPr>
        <w:t>00799744650</w:t>
      </w:r>
      <w:r w:rsidR="007F6AFC">
        <w:rPr>
          <w:sz w:val="22"/>
          <w:szCs w:val="22"/>
        </w:rPr>
        <w:t xml:space="preserve"> </w:t>
      </w:r>
      <w:r w:rsidRPr="00B05A2E">
        <w:rPr>
          <w:sz w:val="22"/>
          <w:szCs w:val="22"/>
        </w:rPr>
        <w:t>(čl.430 st. 1. toč.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r w:rsidR="007628B8">
        <w:rPr>
          <w:sz w:val="22"/>
          <w:szCs w:val="22"/>
        </w:rPr>
        <w:t xml:space="preserve">1.220.039,44 </w:t>
      </w:r>
      <w:r w:rsidRPr="00B05A2E">
        <w:rPr>
          <w:sz w:val="22"/>
          <w:szCs w:val="22"/>
        </w:rPr>
        <w:t>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r w:rsidR="007F6AFC">
        <w:rPr>
          <w:rFonts w:hAnsi="Times New Roman" w:ascii="Times New Roman"/>
          <w:sz w:val="22"/>
          <w:szCs w:val="22"/>
        </w:rPr>
        <w:t xml:space="preserve">24.kolovoza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7F6AFC">
        <w:rPr>
          <w:rFonts w:hAnsi="Times New Roman" w:ascii="Times New Roman"/>
          <w:b/>
        </w:rPr>
        <w:t xml:space="preserve">                   </w:t>
      </w:r>
      <w:r w:rsidRPr="00B05A2E">
        <w:rPr>
          <w:rFonts w:hAnsi="Times New Roman" w:ascii="Times New Roman"/>
        </w:rPr>
        <w:t>Miljenko Dolenc</w:t>
      </w:r>
      <w:r>
        <w:rPr>
          <w:rFonts w:hAnsi="Times New Roman" w:ascii="Times New Roman"/>
        </w:rPr>
        <w:t xml:space="preserve"> </w:t>
      </w:r>
      <w:r w:rsidR="00B60151">
        <w:rPr>
          <w:rFonts w:hAnsi="Times New Roman" w:ascii="Times New Roman"/>
        </w:rPr>
        <w:t>,v.r.</w:t>
      </w:r>
    </w:p>
    <w:p w:rsidRDefault="00A16DF6" w:rsidP="00B05A2E" w:rsidR="00A16DF6">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B60151" w:rsidP="00B60151" w:rsidR="0033215C">
      <w:pPr>
        <w:ind w:left="6372"/>
        <w:rPr>
          <w:rFonts w:hAnsi="Times New Roman" w:ascii="Times New Roman"/>
        </w:rPr>
      </w:pPr>
      <w:r>
        <w:rPr>
          <w:rFonts w:hAnsi="Times New Roman" w:ascii="Times New Roman"/>
        </w:rPr>
        <w:t>za točnost otpravka</w:t>
      </w:r>
    </w:p>
    <w:p w:rsidRDefault="00B60151" w:rsidP="00B60151" w:rsidR="00B60151" w:rsidRPr="00B05A2E">
      <w:pPr>
        <w:ind w:left="6372"/>
        <w:rPr>
          <w:rFonts w:hAnsi="Times New Roman" w:ascii="Times New Roman"/>
        </w:rPr>
      </w:pPr>
      <w:r>
        <w:rPr>
          <w:rFonts w:hAnsi="Times New Roman" w:ascii="Times New Roman"/>
        </w:rPr>
        <w:t>Rebecca Boričević</w:t>
      </w:r>
    </w:p>
    <w:sectPr w:rsidR="00B60151"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7628B8"/>
    <w:rsid w:val="00784E10"/>
    <w:rsid w:val="007B762B"/>
    <w:rsid w:val="007D7BBD"/>
    <w:rsid w:val="007F6AFC"/>
    <w:rsid w:val="008F5FBD"/>
    <w:rsid w:val="00A16DF6"/>
    <w:rsid w:val="00B05A2E"/>
    <w:rsid w:val="00B60151"/>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B60151"/>
    <w:rPr>
      <w:color w:val="808080"/>
      <w:bdr w:space="0" w:sz="0" w:color="auto" w:val="none"/>
      <w:shd w:fill="auto" w:color="auto" w:val="clear"/>
    </w:rPr>
  </w:style>
  <w:style w:customStyle="true" w:styleId="eSPISCCParagraphDefaultFont" w:type="character">
    <w:name w:val="eSPIS_CC_Paragraph Default Font"/>
    <w:basedOn w:val="Zadanifontodlomka"/>
    <w:rsid w:val="00B6015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60151"/>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6015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6015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B60151"/>
    <w:rPr>
      <w:color w:val="808080"/>
      <w:bdr w:color="auto" w:space="0" w:sz="0" w:val="none"/>
      <w:shd w:color="auto" w:fill="auto" w:val="clear"/>
    </w:rPr>
  </w:style>
  <w:style w:customStyle="1" w:styleId="eSPISCCParagraphDefaultFont" w:type="character">
    <w:name w:val="eSPIS_CC_Paragraph Default Font"/>
    <w:basedOn w:val="Zadanifontodlomka"/>
    <w:rsid w:val="00B6015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60151"/>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6015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6015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St-251/2018</izvorni_sadrzaj>
    <derivirana_varijabla naziv="DomainObject.Predmet.OznakaBroj_1">St-251/2018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JADRAN-INTERIJERI d.o.o.</izvorni_sadrzaj>
    <derivirana_varijabla naziv="DomainObject.Predmet.ProtustrankaFormated_1">  JADRAN-INTERIJERI d.o.o.</derivirana_varijabla>
  </DomainObject.Predmet.ProtustrankaFormated>
  <DomainObject.Predmet.ProtustrankaFormatedOIB>
    <izvorni_sadrzaj>  JADRAN-INTERIJERI d.o.o., OIB 00799744650</izvorni_sadrzaj>
    <derivirana_varijabla naziv="DomainObject.Predmet.ProtustrankaFormatedOIB_1">  JADRAN-INTERIJERI d.o.o., OIB 00799744650</derivirana_varijabla>
  </DomainObject.Predmet.ProtustrankaFormatedOIB>
  <DomainObject.Predmet.ProtustrankaFormatedWithAdress>
    <izvorni_sadrzaj> JADRAN-INTERIJERI d.o.o., Tomislavova 11, 10000 Zagreb</izvorni_sadrzaj>
    <derivirana_varijabla naziv="DomainObject.Predmet.ProtustrankaFormatedWithAdress_1"> JADRAN-INTERIJERI d.o.o., Tomislavova 11, 10000 Zagreb</derivirana_varijabla>
  </DomainObject.Predmet.ProtustrankaFormatedWithAdress>
  <DomainObject.Predmet.ProtustrankaFormatedWithAdressOIB>
    <izvorni_sadrzaj> JADRAN-INTERIJERI d.o.o., OIB 00799744650, Tomislavova 11, 10000 Zagreb</izvorni_sadrzaj>
    <derivirana_varijabla naziv="DomainObject.Predmet.ProtustrankaFormatedWithAdressOIB_1"> JADRAN-INTERIJERI d.o.o., OIB 00799744650, Tomislavova 11, 10000 Zagreb</derivirana_varijabla>
  </DomainObject.Predmet.ProtustrankaFormatedWithAdressOIB>
  <DomainObject.Predmet.ProtustrankaWithAdress>
    <izvorni_sadrzaj>JADRAN-INTERIJERI d.o.o. Tomislavova 11, 10000 Zagreb</izvorni_sadrzaj>
    <derivirana_varijabla naziv="DomainObject.Predmet.ProtustrankaWithAdress_1">JADRAN-INTERIJERI d.o.o. Tomislavova 11, 10000 Zagreb</derivirana_varijabla>
  </DomainObject.Predmet.ProtustrankaWithAdress>
  <DomainObject.Predmet.ProtustrankaWithAdressOIB>
    <izvorni_sadrzaj>JADRAN-INTERIJERI d.o.o., OIB 00799744650, Tomislavova 11, 10000 Zagreb</izvorni_sadrzaj>
    <derivirana_varijabla naziv="DomainObject.Predmet.ProtustrankaWithAdressOIB_1">JADRAN-INTERIJERI d.o.o., OIB 00799744650, Tomislavova 11, 10000 Zagreb</derivirana_varijabla>
  </DomainObject.Predmet.ProtustrankaWithAdressOIB>
  <DomainObject.Predmet.ProtustrankaNazivFormated>
    <izvorni_sadrzaj>JADRAN-INTERIJERI d.o.o.</izvorni_sadrzaj>
    <derivirana_varijabla naziv="DomainObject.Predmet.ProtustrankaNazivFormated_1">JADRAN-INTERIJERI d.o.o.</derivirana_varijabla>
  </DomainObject.Predmet.ProtustrankaNazivFormated>
  <DomainObject.Predmet.ProtustrankaNazivFormatedOIB>
    <izvorni_sadrzaj>JADRAN-INTERIJERI d.o.o., OIB 00799744650</izvorni_sadrzaj>
    <derivirana_varijabla naziv="DomainObject.Predmet.ProtustrankaNazivFormatedOIB_1">JADRAN-INTERIJERI d.o.o., OIB 00799744650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JADRAN-INTERIJERI d.o.o.</item>
    </izvorni_sadrzaj>
    <derivirana_varijabla naziv="DomainObject.Predmet.ProtuStrankaListFormated_1">
      <item>JADRAN-INTERIJERI d.o.o.</item>
    </derivirana_varijabla>
  </DomainObject.Predmet.ProtuStrankaListFormated>
  <DomainObject.Predmet.ProtuStrankaListFormatedOIB>
    <izvorni_sadrzaj>
      <item>JADRAN-INTERIJERI d.o.o., OIB 00799744650</item>
    </izvorni_sadrzaj>
    <derivirana_varijabla naziv="DomainObject.Predmet.ProtuStrankaListFormatedOIB_1">
      <item>JADRAN-INTERIJERI d.o.o., OIB 00799744650</item>
    </derivirana_varijabla>
  </DomainObject.Predmet.ProtuStrankaListFormatedOIB>
  <DomainObject.Predmet.ProtuStrankaListFormatedWithAdress>
    <izvorni_sadrzaj>
      <item>JADRAN-INTERIJERI d.o.o., Tomislavova 11, 10000 Zagreb</item>
    </izvorni_sadrzaj>
    <derivirana_varijabla naziv="DomainObject.Predmet.ProtuStrankaListFormatedWithAdress_1">
      <item>JADRAN-INTERIJERI d.o.o., Tomislavova 11, 10000 Zagreb</item>
    </derivirana_varijabla>
  </DomainObject.Predmet.ProtuStrankaListFormatedWithAdress>
  <DomainObject.Predmet.ProtuStrankaListFormatedWithAdressOIB>
    <izvorni_sadrzaj>
      <item>JADRAN-INTERIJERI d.o.o., OIB 00799744650, Tomislavova 11, 10000 Zagreb</item>
    </izvorni_sadrzaj>
    <derivirana_varijabla naziv="DomainObject.Predmet.ProtuStrankaListFormatedWithAdressOIB_1">
      <item>JADRAN-INTERIJERI d.o.o., OIB 00799744650, Tomislavova 11, 10000 Zagreb</item>
    </derivirana_varijabla>
  </DomainObject.Predmet.ProtuStrankaListFormatedWithAdressOIB>
  <DomainObject.Predmet.ProtuStrankaListNazivFormated>
    <izvorni_sadrzaj>
      <item>JADRAN-INTERIJERI d.o.o.</item>
    </izvorni_sadrzaj>
    <derivirana_varijabla naziv="DomainObject.Predmet.ProtuStrankaListNazivFormated_1">
      <item>JADRAN-INTERIJERI d.o.o.</item>
    </derivirana_varijabla>
  </DomainObject.Predmet.ProtuStrankaListNazivFormated>
  <DomainObject.Predmet.ProtuStrankaListNazivFormatedOIB>
    <izvorni_sadrzaj>
      <item>JADRAN-INTERIJERI d.o.o., OIB 00799744650</item>
    </izvorni_sadrzaj>
    <derivirana_varijabla naziv="DomainObject.Predmet.ProtuStrankaListNazivFormatedOIB_1">
      <item>JADRAN-INTERIJERI d.o.o., OIB 00799744650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JADRAN-INTERIJERI d.o.o.</izvorni_sadrzaj>
    <derivirana_varijabla naziv="DomainObject.Predmet.ProtustrankaIDrugi_1">JADRAN-INTERIJERI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JADRAN-INTERIJERI d.o.o., OIB 00799744650, Tomislavova 11, 10000 Zagreb</izvorni_sadrzaj>
    <derivirana_varijabla naziv="DomainObject.Predmet.ProtustrankaIDrugiAdressOIB_1">JADRAN-INTERIJERI d.o.o., OIB 00799744650, Tomislavova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JADRAN-INTERIJERI d.o.o.</item>
      <item>FINA Regionalni centar Zagreb</item>
    </izvorni_sadrzaj>
    <derivirana_varijabla naziv="DomainObject.Predmet.SudioniciListNaziv_1">
      <item>JADRAN-INTERIJERI d.o.o.</item>
      <item>FINA Regionalni centar Zagreb</item>
    </derivirana_varijabla>
  </DomainObject.Predmet.SudioniciListNaziv>
  <DomainObject.Predmet.SudioniciListAdressOIB>
    <izvorni_sadrzaj>
      <item>JADRAN-INTERIJERI d.o.o., OIB 00799744650, Tomislavova 11,10000 Zagreb</item>
      <item>FINA Regionalni centar Zagreb, OIB 85821130368, Trg svibanjskih žrtava 1995. 1,10000 Zagreb</item>
    </izvorni_sadrzaj>
    <derivirana_varijabla naziv="DomainObject.Predmet.SudioniciListAdressOIB_1">
      <item>JADRAN-INTERIJERI d.o.o., OIB 00799744650, Tomislavova 11,10000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00799744650</item>
      <item>, OIB 85821130368</item>
    </izvorni_sadrzaj>
    <derivirana_varijabla naziv="DomainObject.Predmet.SudioniciListNazivOIB_1">
      <item>, OIB 00799744650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8AED8A-B7E4-4AF4-8276-E0A03EB3524A}">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330</properties:Words>
  <properties:Characters>1889</properties:Characters>
  <properties:Lines>46</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2018-08-24T11:45:00Z</dcterms:created>
  <dc:creator>Rebecca Boričević</dc:creator>
  <cp:lastModifiedBy>Rebecca Boričević</cp:lastModifiedBy>
  <cp:lastPrinted>2018-08-24T11:40:00Z</cp:lastPrinted>
  <dcterms:modified xmlns:xsi="http://www.w3.org/2001/XMLSchema-instance" xsi:type="dcterms:W3CDTF">2018-08-28T09:16:00Z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(251-OGL.docx)</vt:lpwstr>
  </prop:property>
  <prop:property name="CC_coloring" pid="4" fmtid="{D5CDD505-2E9C-101B-9397-08002B2CF9AE}">
    <vt:bool>false</vt:bool>
  </prop:property>
  <prop:property name="BrojStranica" pid="5" fmtid="{D5CDD505-2E9C-101B-9397-08002B2CF9AE}">
    <vt:i4>1</vt:i4>
  </prop:property>
</prop:Properties>
</file>