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A96127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530411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530411">
              <w:rPr>
                <w:noProof/>
              </w:rPr>
              <w:t>194/2019-5</w:t>
            </w:r>
          </w:p>
        </w:tc>
      </w:tr>
    </w:tbl>
    <w:p w14:textId="1a8d934" w14:paraId="1a8d934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6476CB" w:rsidRPr="006476CB">
        <w:t xml:space="preserve">po sutkinji Ani Golub Gruić, kao stečajnoj sutkinji, u postupku povodom prijedloga predlagatelja Financijske agencije – Regionalni centar Split, za otvaranje stečajnog postupka nad dužnikom </w:t>
      </w:r>
      <w:r w:rsidR="00530411">
        <w:t>M&amp;F GRADITELJSTVO d.o.o., OIB: 28347754684, Split, Kvaternikova 31, 2. srpnja 2019</w:t>
      </w:r>
      <w:r w:rsidR="00A96127">
        <w:t>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6476CB" w:rsidRPr="006476CB">
        <w:rPr>
          <w:lang w:eastAsia="en-US"/>
        </w:rPr>
        <w:t>Financijske agencije – Regionalni centar Split za otvaranje stečajnog postupka nad dužnikom</w:t>
      </w:r>
      <w:r w:rsidR="00807FAA" w:rsidRPr="00F91A2D">
        <w:rPr>
          <w:lang w:eastAsia="en-US"/>
        </w:rPr>
        <w:t xml:space="preserve"> </w:t>
      </w:r>
      <w:r w:rsidR="00530411" w:rsidRPr="00530411">
        <w:rPr>
          <w:lang w:eastAsia="en-US"/>
        </w:rPr>
        <w:t>M&amp;F GRADITELJSTVO d.o.o., OIB: 28347754684, Split, Kvaternikova 31</w:t>
      </w:r>
      <w:r w:rsidR="00807FAA" w:rsidRPr="00F91A2D">
        <w:rPr>
          <w:lang w:eastAsia="en-US"/>
        </w:rPr>
        <w:t>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6476CB" w:rsidP="006476CB" w:rsidR="006476CB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</w:t>
      </w:r>
      <w:r w:rsidR="00530411">
        <w:rPr>
          <w:lang w:eastAsia="en-US"/>
        </w:rPr>
        <w:t>10. travnja</w:t>
      </w:r>
      <w:r>
        <w:rPr>
          <w:lang w:eastAsia="en-US"/>
        </w:rPr>
        <w:t xml:space="preserve"> 201</w:t>
      </w:r>
      <w:r w:rsidR="00530411">
        <w:rPr>
          <w:lang w:eastAsia="en-US"/>
        </w:rPr>
        <w:t>9</w:t>
      </w:r>
      <w:r>
        <w:rPr>
          <w:lang w:eastAsia="en-US"/>
        </w:rPr>
        <w:t xml:space="preserve">. zaprimljen je prijedlog </w:t>
      </w:r>
      <w:r w:rsidRPr="00F91A2D">
        <w:rPr>
          <w:lang w:eastAsia="en-US"/>
        </w:rPr>
        <w:t xml:space="preserve">Financijske agencije, Regionalnog centra Split, za </w:t>
      </w:r>
      <w:r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530411">
        <w:rPr>
          <w:lang w:eastAsia="en-US"/>
        </w:rPr>
        <w:t>3. travnja 2019</w:t>
      </w:r>
      <w:r>
        <w:rPr>
          <w:lang w:eastAsia="en-US"/>
        </w:rPr>
        <w:t>.</w:t>
      </w:r>
      <w:r w:rsidRPr="00F91A2D">
        <w:rPr>
          <w:lang w:eastAsia="en-US"/>
        </w:rPr>
        <w:t xml:space="preserve"> u Očevidniku redoslijeda osnova za plaćanje ima evidentirane neizvršene osnove za plaćanje</w:t>
      </w:r>
      <w:r>
        <w:rPr>
          <w:lang w:eastAsia="en-US"/>
        </w:rPr>
        <w:t xml:space="preserve"> u neprekinutom razdoblju od 120 </w:t>
      </w:r>
      <w:r w:rsidRPr="00F91A2D">
        <w:rPr>
          <w:lang w:eastAsia="en-US"/>
        </w:rPr>
        <w:t xml:space="preserve">dana u ukupnom iznosu </w:t>
      </w:r>
      <w:r>
        <w:rPr>
          <w:lang w:eastAsia="en-US"/>
        </w:rPr>
        <w:t xml:space="preserve">od </w:t>
      </w:r>
      <w:r w:rsidR="00530411">
        <w:rPr>
          <w:lang w:eastAsia="en-US"/>
        </w:rPr>
        <w:t>10.977,09</w:t>
      </w:r>
      <w:r>
        <w:rPr>
          <w:lang w:eastAsia="en-US"/>
        </w:rPr>
        <w:t xml:space="preserve"> kn.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530411">
        <w:rPr>
          <w:lang w:eastAsia="en-US"/>
        </w:rPr>
        <w:t>28. lipnja 2019</w:t>
      </w:r>
      <w:r>
        <w:rPr>
          <w:lang w:eastAsia="en-US"/>
        </w:rPr>
        <w:t xml:space="preserve">. kod ovog suda zaprimljen je podnesak dužnika </w:t>
      </w:r>
      <w:r w:rsidR="00530411">
        <w:rPr>
          <w:lang w:eastAsia="en-US"/>
        </w:rPr>
        <w:t>koji</w:t>
      </w:r>
      <w:r>
        <w:rPr>
          <w:lang w:eastAsia="en-US"/>
        </w:rPr>
        <w:t>m isti dostavlja potvrdu FINA-e o blokadi računa i novčanih sredstava ovršenika iz koje proizlazi da je na dan izdavanja Potvrde (</w:t>
      </w:r>
      <w:r w:rsidR="00530411">
        <w:rPr>
          <w:lang w:eastAsia="en-US"/>
        </w:rPr>
        <w:t>18. lipnja 2019</w:t>
      </w:r>
      <w:r>
        <w:rPr>
          <w:lang w:eastAsia="en-US"/>
        </w:rPr>
        <w:t>.) na računima i novčanim sredstvima ovršenika (ovdje dužnika) evidentirano 0 dana neprekidne blokade, kao i to da nepodmiren</w:t>
      </w:r>
      <w:r w:rsidR="00530411">
        <w:rPr>
          <w:lang w:eastAsia="en-US"/>
        </w:rPr>
        <w:t>e obveze iznose 0,00 kn (list 7</w:t>
      </w:r>
      <w:r>
        <w:rPr>
          <w:lang w:eastAsia="en-US"/>
        </w:rPr>
        <w:t xml:space="preserve"> spisa).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</w:t>
      </w:r>
      <w:r w:rsidR="00530411">
        <w:rPr>
          <w:lang w:eastAsia="en-US"/>
        </w:rPr>
        <w:t>ban za plaćanje, pa u smislu odredbe članka</w:t>
      </w:r>
      <w:r>
        <w:rPr>
          <w:lang w:eastAsia="en-US"/>
        </w:rPr>
        <w:t xml:space="preserve">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530411">
        <w:rPr>
          <w:lang w:eastAsia="en-US"/>
        </w:rPr>
        <w:t>, a temeljem odredbe članka</w:t>
      </w:r>
      <w:r>
        <w:rPr>
          <w:lang w:eastAsia="en-US"/>
        </w:rPr>
        <w:t xml:space="preserve"> 115. st</w:t>
      </w:r>
      <w:r w:rsidR="00530411">
        <w:rPr>
          <w:lang w:eastAsia="en-US"/>
        </w:rPr>
        <w:t>avka</w:t>
      </w:r>
      <w:r>
        <w:rPr>
          <w:lang w:eastAsia="en-US"/>
        </w:rPr>
        <w:t xml:space="preserve"> 1. SZ-a</w:t>
      </w:r>
      <w:r w:rsidRPr="00F91A2D">
        <w:rPr>
          <w:lang w:eastAsia="en-US"/>
        </w:rPr>
        <w:t>, odlučeno je kao u izreci ovog rješenja.</w:t>
      </w:r>
    </w:p>
    <w:p w:rsidRDefault="006476CB" w:rsidP="006476CB" w:rsidR="006476CB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>
        <w:t xml:space="preserve"> </w:t>
      </w:r>
      <w:r w:rsidR="00530411">
        <w:t>2. srpnja 2019</w:t>
      </w:r>
      <w:r>
        <w:t>.</w:t>
      </w:r>
    </w:p>
    <w:p w:rsidRDefault="006476CB" w:rsidP="00476390" w:rsidR="006476CB" w:rsidRPr="00F91A2D">
      <w:pPr>
        <w:pStyle w:val="Tijeloteksta"/>
        <w:tabs>
          <w:tab w:pos="1276" w:val="left"/>
        </w:tabs>
        <w:spacing w:before="200"/>
        <w:ind w:left="7080"/>
      </w:pPr>
      <w:r w:rsidRPr="00F91A2D">
        <w:t>Sutkinja</w:t>
      </w:r>
    </w:p>
    <w:p w:rsidRDefault="006476CB" w:rsidP="0094096C" w:rsidR="00476390">
      <w:pPr>
        <w:ind w:left="6372"/>
        <w:jc w:val="center"/>
      </w:pPr>
      <w:r w:rsidRPr="00F91A2D">
        <w:t>Ana Golub Gruić</w:t>
      </w:r>
      <w:r w:rsidR="00476390">
        <w:t>, v.r.</w:t>
      </w:r>
    </w:p>
    <w:p w:rsidRDefault="00476390" w:rsidP="008832A6" w:rsidR="00476390">
      <w:pPr>
        <w:jc w:val="right"/>
      </w:pPr>
      <w:r>
        <w:t>za točnost otpravka – ovlašteni službenik</w:t>
      </w:r>
    </w:p>
    <w:p w:rsidRDefault="00476390" w:rsidP="008832A6" w:rsidR="00476390">
      <w:pPr>
        <w:ind w:firstLine="708" w:left="4956"/>
        <w:jc w:val="center"/>
      </w:pPr>
      <w:r>
        <w:t>Ana Bosančić</w:t>
      </w:r>
    </w:p>
    <w:p w:rsidRDefault="006476CB" w:rsidP="00530411" w:rsidR="006476CB" w:rsidRPr="00DF0C3B">
      <w:pPr>
        <w:ind w:left="7080"/>
        <w:jc w:val="center"/>
        <w:rPr>
          <w:rFonts w:eastAsia="Calibri"/>
          <w:lang w:eastAsia="en-US"/>
        </w:rPr>
      </w:pPr>
    </w:p>
    <w:p w:rsidRDefault="006476CB" w:rsidP="006476CB" w:rsidR="006476CB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p w:rsidRDefault="005415CB" w:rsidP="006476CB" w:rsidR="005415CB" w:rsidRPr="00F91A2D">
      <w:pPr>
        <w:spacing w:after="120" w:before="200"/>
        <w:jc w:val="center"/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</w:t>
    </w:r>
    <w:r w:rsidR="00530411">
      <w:t>194/2019-5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76390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0411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St-194/2019</izvorni_sadrzaj>
    <derivirana_varijabla naziv="DomainObject.Predmet.OznakaBroj_1">St-194/2019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M.&amp; F. GRADITELJSTVO d.o.o. za građenje i usluge</izvorni_sadrzaj>
    <derivirana_varijabla naziv="DomainObject.Predmet.ProtustrankaFormated_1">  M.&amp; F. GRADITELJSTVO d.o.o. za građenje i usluge</derivirana_varijabla>
  </DomainObject.Predmet.ProtustrankaFormated>
  <DomainObject.Predmet.ProtustrankaFormatedOIB>
    <izvorni_sadrzaj>  M.&amp; F. GRADITELJSTVO d.o.o. za građenje i usluge, OIB 28347754684</izvorni_sadrzaj>
    <derivirana_varijabla naziv="DomainObject.Predmet.ProtustrankaFormatedOIB_1">  M.&amp; F. GRADITELJSTVO d.o.o. za građenje i usluge, OIB 28347754684</derivirana_varijabla>
  </DomainObject.Predmet.ProtustrankaFormatedOIB>
  <DomainObject.Predmet.ProtustrankaFormatedWithAdress>
    <izvorni_sadrzaj> M.&amp; F. GRADITELJSTVO d.o.o. za građenje i usluge, Kvaternikova 31, 21000 Split</izvorni_sadrzaj>
    <derivirana_varijabla naziv="DomainObject.Predmet.ProtustrankaFormatedWithAdress_1"> M.&amp; F. GRADITELJSTVO d.o.o. za građenje i usluge, Kvaternikova 31, 21000 Split</derivirana_varijabla>
  </DomainObject.Predmet.ProtustrankaFormatedWithAdress>
  <DomainObject.Predmet.ProtustrankaFormatedWithAdressOIB>
    <izvorni_sadrzaj> M.&amp; F. GRADITELJSTVO d.o.o. za građenje i usluge, OIB 28347754684, Kvaternikova 31, 21000 Split</izvorni_sadrzaj>
    <derivirana_varijabla naziv="DomainObject.Predmet.ProtustrankaFormatedWithAdressOIB_1"> M.&amp; F. GRADITELJSTVO d.o.o. za građenje i usluge, OIB 28347754684, Kvaternikova 31, 21000 Split</derivirana_varijabla>
  </DomainObject.Predmet.ProtustrankaFormatedWithAdressOIB>
  <DomainObject.Predmet.ProtustrankaWithAdress>
    <izvorni_sadrzaj>M.&amp; F. GRADITELJSTVO d.o.o. za građenje i usluge Kvaternikova 31, 21000 Split</izvorni_sadrzaj>
    <derivirana_varijabla naziv="DomainObject.Predmet.ProtustrankaWithAdress_1">M.&amp; F. GRADITELJSTVO d.o.o. za građenje i usluge Kvaternikova 31, 21000 Split</derivirana_varijabla>
  </DomainObject.Predmet.ProtustrankaWithAdress>
  <DomainObject.Predmet.ProtustrankaWithAdressOIB>
    <izvorni_sadrzaj>M.&amp; F. GRADITELJSTVO d.o.o. za građenje i usluge, OIB 28347754684, Kvaternikova 31, 21000 Split</izvorni_sadrzaj>
    <derivirana_varijabla naziv="DomainObject.Predmet.ProtustrankaWithAdressOIB_1">M.&amp; F. GRADITELJSTVO d.o.o. za građenje i usluge, OIB 28347754684, Kvaternikova 31, 21000 Split</derivirana_varijabla>
  </DomainObject.Predmet.ProtustrankaWithAdressOIB>
  <DomainObject.Predmet.ProtustrankaNazivFormated>
    <izvorni_sadrzaj>M.&amp; F. GRADITELJSTVO d.o.o. za građenje i usluge</izvorni_sadrzaj>
    <derivirana_varijabla naziv="DomainObject.Predmet.ProtustrankaNazivFormated_1">M.&amp; F. GRADITELJSTVO d.o.o. za građenje i usluge</derivirana_varijabla>
  </DomainObject.Predmet.ProtustrankaNazivFormated>
  <DomainObject.Predmet.ProtustrankaNazivFormatedOIB>
    <izvorni_sadrzaj>M.&amp; F. GRADITELJSTVO d.o.o. za građenje i usluge, OIB 28347754684</izvorni_sadrzaj>
    <derivirana_varijabla naziv="DomainObject.Predmet.ProtustrankaNazivFormatedOIB_1">M.&amp; F. GRADITELJSTVO d.o.o. za građenje i usluge, OIB 28347754684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10977.09</izvorni_sadrzaj>
    <derivirana_varijabla naziv="DomainObject.Predmet.TrenutnaVrijednost_1">10977.09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M.&amp; F. GRADITELJSTVO d.o.o. za građenje i usluge</item>
    </izvorni_sadrzaj>
    <derivirana_varijabla naziv="DomainObject.Predmet.ProtuStrankaListFormated_1">
      <item>M.&amp; F. GRADITELJSTVO d.o.o. za građenje i usluge</item>
    </derivirana_varijabla>
  </DomainObject.Predmet.ProtuStrankaListFormated>
  <DomainObject.Predmet.ProtuStrankaListFormatedOIB>
    <izvorni_sadrzaj>
      <item>M.&amp; F. GRADITELJSTVO d.o.o. za građenje i usluge, OIB 28347754684</item>
    </izvorni_sadrzaj>
    <derivirana_varijabla naziv="DomainObject.Predmet.ProtuStrankaListFormatedOIB_1">
      <item>M.&amp; F. GRADITELJSTVO d.o.o. za građenje i usluge, OIB 28347754684</item>
    </derivirana_varijabla>
  </DomainObject.Predmet.ProtuStrankaListFormatedOIB>
  <DomainObject.Predmet.ProtuStrankaListFormatedWithAdress>
    <izvorni_sadrzaj>
      <item>M.&amp; F. GRADITELJSTVO d.o.o. za građenje i usluge, Kvaternikova 31, 21000 Split</item>
    </izvorni_sadrzaj>
    <derivirana_varijabla naziv="DomainObject.Predmet.ProtuStrankaListFormatedWithAdress_1">
      <item>M.&amp; F. GRADITELJSTVO d.o.o. za građenje i usluge, Kvaternikova 31, 21000 Split</item>
    </derivirana_varijabla>
  </DomainObject.Predmet.ProtuStrankaListFormatedWithAdress>
  <DomainObject.Predmet.ProtuStrankaListFormatedWithAdressOIB>
    <izvorni_sadrzaj>
      <item>M.&amp; F. GRADITELJSTVO d.o.o. za građenje i usluge, OIB 28347754684, Kvaternikova 31, 21000 Split</item>
    </izvorni_sadrzaj>
    <derivirana_varijabla naziv="DomainObject.Predmet.ProtuStrankaListFormatedWithAdressOIB_1">
      <item>M.&amp; F. GRADITELJSTVO d.o.o. za građenje i usluge, OIB 28347754684, Kvaternikova 31, 21000 Split</item>
    </derivirana_varijabla>
  </DomainObject.Predmet.ProtuStrankaListFormatedWithAdressOIB>
  <DomainObject.Predmet.ProtuStrankaListNazivFormated>
    <izvorni_sadrzaj>
      <item>M.&amp; F. GRADITELJSTVO d.o.o. za građenje i usluge</item>
    </izvorni_sadrzaj>
    <derivirana_varijabla naziv="DomainObject.Predmet.ProtuStrankaListNazivFormated_1">
      <item>M.&amp; F. GRADITELJSTVO d.o.o. za građenje i usluge</item>
    </derivirana_varijabla>
  </DomainObject.Predmet.ProtuStrankaListNazivFormated>
  <DomainObject.Predmet.ProtuStrankaListNazivFormatedOIB>
    <izvorni_sadrzaj>
      <item>M.&amp; F. GRADITELJSTVO d.o.o. za građenje i usluge, OIB 28347754684</item>
    </izvorni_sadrzaj>
    <derivirana_varijabla naziv="DomainObject.Predmet.ProtuStrankaListNazivFormatedOIB_1">
      <item>M.&amp; F. GRADITELJSTVO d.o.o. za građenje i usluge, OIB 28347754684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M.&amp; F. GRADITELJSTVO d.o.o. za građenje i usluge</izvorni_sadrzaj>
    <derivirana_varijabla naziv="DomainObject.Predmet.ProtustrankaIDrugi_1">M.&amp; F. GRADITELJSTVO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M.&amp; F. GRADITELJSTVO d.o.o. za građenje i usluge, OIB 28347754684, Kvaternikova 31, 21000 Split</izvorni_sadrzaj>
    <derivirana_varijabla naziv="DomainObject.Predmet.ProtustrankaIDrugiAdressOIB_1">M.&amp; F. GRADITELJSTVO d.o.o. za građenje i usluge, OIB 28347754684,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M.&amp; F. GRADITELJSTVO d.o.o. za građenje i usluge</item>
      <item>FINANCIJSKA AGENCIJA, RC SPLIT</item>
    </izvorni_sadrzaj>
    <derivirana_varijabla naziv="DomainObject.Predmet.SudioniciListNaziv_1">
      <item>M.&amp; F. GRADITELJSTVO d.o.o. za građenje i usluge</item>
      <item>FINANCIJSKA AGENCIJA, RC SPLIT</item>
    </derivirana_varijabla>
  </DomainObject.Predmet.SudioniciListNaziv>
  <DomainObject.Predmet.SudioniciListAdressOIB>
    <izvorni_sadrzaj>
      <item>M.&amp; F. GRADITELJSTVO d.o.o. za građenje i usluge, OIB 28347754684, Kvaternikova 31,21000 Split</item>
      <item>FINANCIJSKA AGENCIJA, RC SPLIT, OIB 85821130368, Mažuranićevo šetalište 24 b,21000 Split</item>
    </izvorni_sadrzaj>
    <derivirana_varijabla naziv="DomainObject.Predmet.SudioniciListAdressOIB_1">
      <item>M.&amp; F. GRADITELJSTVO d.o.o. za građenje i usluge, OIB 28347754684, Kvaternikova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28347754684</item>
      <item>, OIB 85821130368</item>
    </izvorni_sadrzaj>
    <derivirana_varijabla naziv="DomainObject.Predmet.SudioniciListNazivOIB_1">
      <item>, OIB 28347754684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35033-95B5-4CAA-8F2C-99DAAF752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359</properties:Words>
  <properties:Characters>1893</properties:Characters>
  <properties:Lines>54</properties:Lines>
  <properties:Paragraphs>20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2019-07-02T06:44:00Z</cp:lastPrinted>
  <dcterms:modified xmlns:xsi="http://www.w3.org/2001/XMLSchema-instance" xsi:type="dcterms:W3CDTF">2019-07-02T06:44:00Z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(St-194-2019 M&amp;F Graditeljstvo - odbačaj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