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4ebe" w14:paraId="2df4ebe" w:rsidRDefault="009D3737" w:rsidP="00196FB1" w:rsidR="00196FB1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</w:t>
      </w:r>
      <w:r w:rsidR="00196FB1">
        <w:rPr>
          <w:b/>
          <w:sz w:val="24"/>
          <w:szCs w:val="24"/>
        </w:rPr>
        <w:t>IZVJEŠĆE  STEČAJNOG  UPRAVITELJA O TIJEKU STEČAJNOG POSTUPKA I STANJU ST</w:t>
      </w:r>
      <w:r w:rsidR="00CA5EC6">
        <w:rPr>
          <w:b/>
          <w:sz w:val="24"/>
          <w:szCs w:val="24"/>
        </w:rPr>
        <w:t>EČAJNE   MA</w:t>
      </w:r>
      <w:r w:rsidR="008C14DB">
        <w:rPr>
          <w:b/>
          <w:sz w:val="24"/>
          <w:szCs w:val="24"/>
        </w:rPr>
        <w:t>SE ZA RAZDOBLJE 01.02.2018.-30.04</w:t>
      </w:r>
      <w:r w:rsidR="00F851AB">
        <w:rPr>
          <w:b/>
          <w:sz w:val="24"/>
          <w:szCs w:val="24"/>
        </w:rPr>
        <w:t>.2018</w:t>
      </w:r>
      <w:r w:rsidR="00196FB1">
        <w:rPr>
          <w:b/>
          <w:sz w:val="24"/>
          <w:szCs w:val="24"/>
        </w:rPr>
        <w:t>.GODINE</w:t>
      </w:r>
    </w:p>
    <w:p w:rsidRDefault="00964757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Trgovački sud u Bjelovaru</w:t>
      </w:r>
    </w:p>
    <w:p w:rsidRDefault="00196FB1" w:rsidP="00460CF0" w:rsidR="00460CF0" w:rsidRPr="00460CF0">
      <w:pPr>
        <w:rPr>
          <w:b/>
          <w:sz w:val="24"/>
          <w:szCs w:val="24"/>
        </w:rPr>
      </w:pPr>
      <w:r w:rsidRPr="00E623F9">
        <w:rPr>
          <w:sz w:val="24"/>
          <w:szCs w:val="24"/>
        </w:rPr>
        <w:t xml:space="preserve"> </w:t>
      </w:r>
      <w:r w:rsidR="00460CF0" w:rsidRPr="00460CF0">
        <w:rPr>
          <w:b/>
          <w:sz w:val="24"/>
          <w:szCs w:val="24"/>
        </w:rPr>
        <w:t>Poslovni broj spisa: 7 St-297/2016-6</w:t>
      </w:r>
    </w:p>
    <w:p w:rsidRDefault="00460CF0" w:rsidP="00460CF0" w:rsidR="00460CF0" w:rsidRPr="00460CF0">
      <w:pPr>
        <w:rPr>
          <w:b/>
          <w:sz w:val="24"/>
          <w:szCs w:val="24"/>
        </w:rPr>
      </w:pPr>
      <w:r w:rsidRPr="00460CF0">
        <w:rPr>
          <w:b/>
          <w:sz w:val="24"/>
          <w:szCs w:val="24"/>
        </w:rPr>
        <w:t>Stečajni dužnik:  GORZAVET VETERINARSKA AMBULANTA d.o.o. za proizvodnju, trgovinu i usluge iz Bjelovara, Jakova Gotovca 29, OIB 62919961478</w:t>
      </w:r>
    </w:p>
    <w:p w:rsidRDefault="00460CF0" w:rsidP="00460CF0" w:rsidR="00460CF0">
      <w:pPr>
        <w:rPr>
          <w:b/>
        </w:rPr>
      </w:pPr>
    </w:p>
    <w:p w:rsidRDefault="005C4D2C" w:rsidP="00460CF0" w:rsidR="005C4D2C" w:rsidRPr="005D1E3B">
      <w:pPr>
        <w:rPr>
          <w:b/>
          <w:sz w:val="24"/>
          <w:szCs w:val="24"/>
        </w:rPr>
      </w:pPr>
    </w:p>
    <w:p w:rsidRDefault="00196FB1" w:rsidP="005C4D2C" w:rsidR="00196FB1" w:rsidRPr="005C4D2C">
      <w:pPr>
        <w:pStyle w:val="Odlomakpopisa"/>
        <w:numPr>
          <w:ilvl w:val="0"/>
          <w:numId w:val="5"/>
        </w:numPr>
        <w:rPr>
          <w:b/>
          <w:sz w:val="24"/>
          <w:szCs w:val="24"/>
        </w:rPr>
      </w:pPr>
      <w:r w:rsidRPr="005C4D2C">
        <w:rPr>
          <w:b/>
          <w:sz w:val="24"/>
          <w:szCs w:val="24"/>
        </w:rPr>
        <w:t>TIJEK STEČAJNOG POSTUPKA U R</w:t>
      </w:r>
      <w:r w:rsidR="00CA5EC6" w:rsidRPr="005C4D2C">
        <w:rPr>
          <w:b/>
          <w:sz w:val="24"/>
          <w:szCs w:val="24"/>
        </w:rPr>
        <w:t xml:space="preserve">AZDOBLJU OD </w:t>
      </w:r>
      <w:r w:rsidR="008C14DB" w:rsidRPr="005C4D2C">
        <w:rPr>
          <w:b/>
          <w:sz w:val="24"/>
          <w:szCs w:val="24"/>
        </w:rPr>
        <w:t>01.02.2018.-30.04.2018</w:t>
      </w:r>
      <w:r w:rsidR="00CA5EC6" w:rsidRPr="005C4D2C">
        <w:rPr>
          <w:b/>
          <w:sz w:val="24"/>
          <w:szCs w:val="24"/>
        </w:rPr>
        <w:t xml:space="preserve">. </w:t>
      </w:r>
      <w:r w:rsidRPr="005C4D2C">
        <w:rPr>
          <w:b/>
          <w:sz w:val="24"/>
          <w:szCs w:val="24"/>
        </w:rPr>
        <w:t>GODINE</w:t>
      </w:r>
    </w:p>
    <w:p w:rsidRDefault="005C4D2C" w:rsidP="00460CF0" w:rsidR="00460CF0" w:rsidRPr="00460CF0">
      <w:pPr>
        <w:ind w:right="-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Nakon održanog ispitno -izvještajnog ročišta </w:t>
      </w:r>
      <w:r w:rsidR="003D68A5">
        <w:rPr>
          <w:sz w:val="24"/>
          <w:szCs w:val="24"/>
        </w:rPr>
        <w:t>T</w:t>
      </w:r>
      <w:r w:rsidR="00460CF0">
        <w:rPr>
          <w:sz w:val="24"/>
          <w:szCs w:val="24"/>
        </w:rPr>
        <w:t>rgovački sud je odredio prodaju</w:t>
      </w:r>
      <w:r w:rsidR="00460CF0" w:rsidRPr="00460CF0">
        <w:rPr>
          <w:sz w:val="24"/>
          <w:szCs w:val="24"/>
        </w:rPr>
        <w:t xml:space="preserve"> nekretnine u vlasništvu stečajnog dužnika GORZAVET VETERINARSKA AMBULANTA d.o.o.za proizvodnju, trgovinu i usluge u stečaju iz Bjelovara, Jakova Gotovca 29, MBS 010006160, OIB 62919961478, elektroničkom javnom dražbom kod FINA-e (čl. 247. SZ-a), i to:</w:t>
      </w:r>
    </w:p>
    <w:p w:rsidRDefault="00460CF0" w:rsidP="00460CF0" w:rsidR="00460CF0">
      <w:pPr>
        <w:ind w:firstLine="708" w:right="-425"/>
        <w:jc w:val="both"/>
        <w:rPr>
          <w:sz w:val="24"/>
          <w:szCs w:val="24"/>
        </w:rPr>
      </w:pPr>
      <w:r w:rsidRPr="00460CF0">
        <w:rPr>
          <w:sz w:val="24"/>
          <w:szCs w:val="24"/>
        </w:rPr>
        <w:t>-nekretnina koja dolazi upisana u Zemljišne knjige Općinskog suda u Bjelovaru, Zemljišno knjižnog odjela u Bjelovaru u zk.ul.br.6572, k.o.Grad Bjelovar i to čkbr.4321, oznake zemljišta jednokatno-stambeno poslovna građevina (podrum, suteren i prizemlje-veterinarska ambulanta, A kat-stambeni dio "roch-bau" izvedbe) i dvorište u Ulici Jakova Gotovca 70, sveukupne površine 504 m2, čija je utvrđena vrijednost u iznosu od 1.106.704.30 kuna, prema Elaboratu o procijenjenoj vrijednosti nekretnine od strane stalnog sudskog vještaka ing.građevine Marijana Glavača iz Bjelova</w:t>
      </w:r>
      <w:r>
        <w:rPr>
          <w:sz w:val="24"/>
          <w:szCs w:val="24"/>
        </w:rPr>
        <w:t>ra od 9. veljače 2010. godine.</w:t>
      </w:r>
    </w:p>
    <w:p w:rsidRDefault="00460CF0" w:rsidP="00460CF0" w:rsidR="00460CF0" w:rsidRPr="00460CF0">
      <w:pPr>
        <w:ind w:firstLine="708" w:right="-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U međuvremenu je vjerovnik HRVATSKA BANKA ZA OBNOVU I RAZVITAK iz Zagreba, Strossmayerov trg 9 uložila žalbu na Rješenje o uvtrđenim tražbinama te se očekuje njeno rješavanje od strane Visokog trgovačkog suda u Zagrebu.</w:t>
      </w:r>
    </w:p>
    <w:p w:rsidRDefault="00460CF0" w:rsidP="00460CF0" w:rsidR="00196FB1" w:rsidRPr="005C4D2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2.   </w:t>
      </w:r>
      <w:r w:rsidR="00196FB1" w:rsidRPr="005C4D2C">
        <w:rPr>
          <w:b/>
          <w:sz w:val="24"/>
          <w:szCs w:val="24"/>
        </w:rPr>
        <w:t>STANJE STEČAJNE MASE</w:t>
      </w:r>
    </w:p>
    <w:p w:rsidRDefault="00E623F9" w:rsidP="003D68A5" w:rsidR="00254372" w:rsidRPr="003D68A5">
      <w:pPr>
        <w:spacing w:after="0"/>
        <w:rPr>
          <w:sz w:val="24"/>
          <w:szCs w:val="24"/>
        </w:rPr>
      </w:pPr>
      <w:r w:rsidRPr="003D68A5">
        <w:rPr>
          <w:sz w:val="24"/>
          <w:szCs w:val="24"/>
        </w:rPr>
        <w:t xml:space="preserve">      </w:t>
      </w:r>
    </w:p>
    <w:p w:rsidRDefault="00254372" w:rsidP="00460CF0" w:rsidR="00460CF0" w:rsidRPr="00460CF0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1E39E8">
        <w:rPr>
          <w:sz w:val="24"/>
          <w:szCs w:val="24"/>
        </w:rPr>
        <w:t xml:space="preserve"> </w:t>
      </w:r>
      <w:r w:rsidR="00460CF0" w:rsidRPr="00460CF0">
        <w:rPr>
          <w:sz w:val="24"/>
          <w:szCs w:val="24"/>
        </w:rPr>
        <w:t>Imovina stečajnog dužnika sastoji se od jednokatne stambeno - poslovne zgrade u Bjelovaru, Jakova Gotovca 29 (bivša veterinarska ambulanta) ukupne površine 504 m2, upisana u zk.ul.br. 6572, k.o. Grad Bjelovar i to čkbr. 4321, opterećena založnim razlučnim pravima vjerovnika prema redoslijedu upisa: 1. RAIFFEISENBANK AUSTRIA d.d. Zagreb, Podružnica Bjelovar, Bjelovar Trg E.Kvaternika 9, OIB 53056966535, 2. Croatia Osiguranje d.d.Zagreb,Miramarska 22, OIB26187994862,  3. Republika Hrvatska, Ministarstvo financija,Porezna uprava,  OIB 52634238587 i 4. Buteo d.o.o. Zagreb, Jankovačka ulica 9, OIB 35157015033.</w:t>
      </w:r>
    </w:p>
    <w:p w:rsidRDefault="00460CF0" w:rsidP="00460CF0" w:rsidR="00460CF0" w:rsidRPr="00460CF0">
      <w:pPr>
        <w:rPr>
          <w:sz w:val="24"/>
          <w:szCs w:val="24"/>
        </w:rPr>
      </w:pPr>
      <w:r w:rsidRPr="00460CF0">
        <w:rPr>
          <w:sz w:val="24"/>
          <w:szCs w:val="24"/>
        </w:rPr>
        <w:lastRenderedPageBreak/>
        <w:t xml:space="preserve">            Prema procjeni vrijednosti nekretnine  br.004-2010 od 09.02.2010.godine koju je na zahtjev stečajnog dužnika  izradila tvrtka MT-NEKRETNINE d.o.o. iz Bjelovara, Prilaz A.Hebranga 17, nekretnina je procijenjena na iznos od 1.106.704,30.</w:t>
      </w:r>
    </w:p>
    <w:p w:rsidRDefault="00460CF0" w:rsidP="00460CF0" w:rsidR="00460CF0" w:rsidRPr="00460CF0">
      <w:pPr>
        <w:rPr>
          <w:sz w:val="24"/>
          <w:szCs w:val="24"/>
        </w:rPr>
      </w:pPr>
      <w:r w:rsidRPr="00460CF0">
        <w:rPr>
          <w:sz w:val="24"/>
          <w:szCs w:val="24"/>
        </w:rPr>
        <w:t xml:space="preserve">           Stambeno – poslovni objekat nema opreme niti namještaja.</w:t>
      </w:r>
    </w:p>
    <w:p w:rsidRDefault="00460CF0" w:rsidP="00460CF0" w:rsidR="00460CF0" w:rsidRPr="00460CF0">
      <w:pPr>
        <w:rPr>
          <w:sz w:val="24"/>
          <w:szCs w:val="24"/>
        </w:rPr>
      </w:pPr>
      <w:r w:rsidRPr="00460CF0">
        <w:rPr>
          <w:sz w:val="24"/>
          <w:szCs w:val="24"/>
        </w:rPr>
        <w:t xml:space="preserve">           Stečajni dužnik nema druge imovine.</w:t>
      </w:r>
    </w:p>
    <w:p w:rsidRDefault="00460CF0" w:rsidP="00460CF0" w:rsidR="00460CF0" w:rsidRPr="003B231C">
      <w:r>
        <w:t xml:space="preserve">          </w:t>
      </w:r>
    </w:p>
    <w:p w:rsidRDefault="00196FB1" w:rsidP="00460CF0" w:rsidR="00196FB1" w:rsidRPr="00460CF0">
      <w:pPr>
        <w:pStyle w:val="Odlomakpopisa"/>
        <w:numPr>
          <w:ilvl w:val="0"/>
          <w:numId w:val="7"/>
        </w:numPr>
        <w:rPr>
          <w:b/>
          <w:sz w:val="24"/>
          <w:szCs w:val="24"/>
        </w:rPr>
      </w:pPr>
      <w:r w:rsidRPr="00460CF0">
        <w:rPr>
          <w:b/>
          <w:sz w:val="24"/>
          <w:szCs w:val="24"/>
        </w:rPr>
        <w:t>RADNJE KOJE ĆE SE PODUZETI U DALJNJEM TIJEKU STEČAJNOG POSTUPKA</w:t>
      </w:r>
    </w:p>
    <w:p w:rsidRDefault="00196FB1" w:rsidP="003D68A5" w:rsidR="005C4D2C" w:rsidRPr="005C4D2C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681D54" w:rsidRPr="003D68A5">
        <w:rPr>
          <w:sz w:val="24"/>
          <w:szCs w:val="24"/>
        </w:rPr>
        <w:t xml:space="preserve">         </w:t>
      </w:r>
      <w:r w:rsidR="00460CF0">
        <w:rPr>
          <w:sz w:val="24"/>
          <w:szCs w:val="24"/>
        </w:rPr>
        <w:t>Očekuje se odluka Vis</w:t>
      </w:r>
      <w:r w:rsidR="00423B09">
        <w:rPr>
          <w:sz w:val="24"/>
          <w:szCs w:val="24"/>
        </w:rPr>
        <w:t>o</w:t>
      </w:r>
      <w:r w:rsidR="00460CF0">
        <w:rPr>
          <w:sz w:val="24"/>
          <w:szCs w:val="24"/>
        </w:rPr>
        <w:t xml:space="preserve">kog Trgovačkog suda u Zagrebu o žalbi vjerovnika HRVATSKA BANKA  ZA OBNOVU I RAZVITAK iz Zagreba, Strossmayerov trg 9 i zaključak </w:t>
      </w:r>
      <w:r w:rsidR="005C4D2C">
        <w:rPr>
          <w:sz w:val="24"/>
          <w:szCs w:val="24"/>
        </w:rPr>
        <w:t xml:space="preserve"> </w:t>
      </w:r>
      <w:r w:rsidR="00460CF0">
        <w:rPr>
          <w:sz w:val="24"/>
          <w:szCs w:val="24"/>
        </w:rPr>
        <w:t xml:space="preserve">Trgovačkog suda u Bjelovaru o načinu i uvjetima prodaje nekretnine. </w:t>
      </w:r>
      <w:r w:rsidR="005C4D2C">
        <w:rPr>
          <w:sz w:val="24"/>
          <w:szCs w:val="24"/>
        </w:rPr>
        <w:t xml:space="preserve">        </w:t>
      </w:r>
    </w:p>
    <w:p w:rsidRDefault="00C6022F" w:rsidP="00196FB1" w:rsidR="001A270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A2707">
        <w:rPr>
          <w:sz w:val="24"/>
          <w:szCs w:val="24"/>
        </w:rPr>
        <w:t xml:space="preserve"> </w:t>
      </w:r>
      <w:r w:rsidR="005C4D2C">
        <w:rPr>
          <w:sz w:val="24"/>
          <w:szCs w:val="24"/>
        </w:rPr>
        <w:t xml:space="preserve">     </w:t>
      </w:r>
    </w:p>
    <w:p w:rsidRDefault="001A2707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>U Miholjancu, 14.svibnja</w:t>
      </w:r>
      <w:r w:rsidR="003D0419">
        <w:rPr>
          <w:sz w:val="24"/>
          <w:szCs w:val="24"/>
        </w:rPr>
        <w:t xml:space="preserve"> 2018</w:t>
      </w:r>
      <w:r w:rsidR="003C2ACA">
        <w:rPr>
          <w:sz w:val="24"/>
          <w:szCs w:val="24"/>
        </w:rPr>
        <w:t xml:space="preserve">.godine </w:t>
      </w:r>
      <w:r w:rsidR="00196FB1">
        <w:rPr>
          <w:sz w:val="24"/>
          <w:szCs w:val="24"/>
        </w:rPr>
        <w:t xml:space="preserve">                   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Stečajni upravitelj: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Branko Smrtić, dipl.ing.</w:t>
      </w:r>
    </w:p>
    <w:sectPr w:rsidSect="00914B24" w:rsidR="00196FB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C6BB6"/>
    <w:multiLevelType w:val="hybridMultilevel"/>
    <w:tmpl w:val="2AD0C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632F5C"/>
    <w:multiLevelType w:val="hybridMultilevel"/>
    <w:tmpl w:val="3DF8D2C0"/>
    <w:lvl w:tplc="32D8006A" w:ilvl="0">
      <w:numFmt w:val="bullet"/>
      <w:lvlText w:val="-"/>
      <w:lvlJc w:val="left"/>
      <w:pPr>
        <w:ind w:hanging="360" w:left="115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5"/>
      </w:pPr>
      <w:rPr>
        <w:rFonts w:hAnsi="Wingdings" w:ascii="Wingdings" w:hint="default"/>
      </w:rPr>
    </w:lvl>
  </w:abstractNum>
  <w:abstractNum w:abstractNumId="2">
    <w:nsid w:val="354318AC"/>
    <w:multiLevelType w:val="hybridMultilevel"/>
    <w:tmpl w:val="33E0701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5370BE"/>
    <w:multiLevelType w:val="hybridMultilevel"/>
    <w:tmpl w:val="BABC59EC"/>
    <w:lvl w:tplc="4C40A440" w:ilvl="0">
      <w:start w:val="3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5A5E23CA"/>
    <w:multiLevelType w:val="hybridMultilevel"/>
    <w:tmpl w:val="D40EB90A"/>
    <w:lvl w:tplc="1966A39A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5">
    <w:nsid w:val="70105DC9"/>
    <w:multiLevelType w:val="hybridMultilevel"/>
    <w:tmpl w:val="9936155C"/>
    <w:lvl w:tplc="E49AA580" w:ilvl="0">
      <w:numFmt w:val="bullet"/>
      <w:lvlText w:val="-"/>
      <w:lvlJc w:val="left"/>
      <w:pPr>
        <w:ind w:hanging="360" w:left="45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10"/>
      </w:pPr>
      <w:rPr>
        <w:rFonts w:hAnsi="Wingdings" w:ascii="Wingdings" w:hint="default"/>
      </w:rPr>
    </w:lvl>
  </w:abstractNum>
  <w:abstractNum w:abstractNumId="6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6FB1"/>
    <w:rsid w:val="000577C9"/>
    <w:rsid w:val="00092DFA"/>
    <w:rsid w:val="000D1999"/>
    <w:rsid w:val="000F2091"/>
    <w:rsid w:val="001349B2"/>
    <w:rsid w:val="00163C57"/>
    <w:rsid w:val="00170D18"/>
    <w:rsid w:val="00196FB1"/>
    <w:rsid w:val="001A2707"/>
    <w:rsid w:val="001E39E8"/>
    <w:rsid w:val="00254372"/>
    <w:rsid w:val="002C6031"/>
    <w:rsid w:val="003156C7"/>
    <w:rsid w:val="00326416"/>
    <w:rsid w:val="0036273D"/>
    <w:rsid w:val="00365FCC"/>
    <w:rsid w:val="00384398"/>
    <w:rsid w:val="003C0FFB"/>
    <w:rsid w:val="003C2ACA"/>
    <w:rsid w:val="003D0419"/>
    <w:rsid w:val="003D68A5"/>
    <w:rsid w:val="003E08A9"/>
    <w:rsid w:val="00423B09"/>
    <w:rsid w:val="00460CF0"/>
    <w:rsid w:val="00516471"/>
    <w:rsid w:val="00523835"/>
    <w:rsid w:val="00563239"/>
    <w:rsid w:val="00576182"/>
    <w:rsid w:val="005B7454"/>
    <w:rsid w:val="005C4D2C"/>
    <w:rsid w:val="005D1E3B"/>
    <w:rsid w:val="005F55C1"/>
    <w:rsid w:val="00616557"/>
    <w:rsid w:val="00681D54"/>
    <w:rsid w:val="00741F52"/>
    <w:rsid w:val="00816CC9"/>
    <w:rsid w:val="00862320"/>
    <w:rsid w:val="008730BA"/>
    <w:rsid w:val="008C14DB"/>
    <w:rsid w:val="008F454D"/>
    <w:rsid w:val="009404DD"/>
    <w:rsid w:val="00951B81"/>
    <w:rsid w:val="00964757"/>
    <w:rsid w:val="009D3737"/>
    <w:rsid w:val="00A238EC"/>
    <w:rsid w:val="00A67EA3"/>
    <w:rsid w:val="00A8402B"/>
    <w:rsid w:val="00AC6D60"/>
    <w:rsid w:val="00AC6EEB"/>
    <w:rsid w:val="00AD1A02"/>
    <w:rsid w:val="00B07320"/>
    <w:rsid w:val="00B115BC"/>
    <w:rsid w:val="00B12C87"/>
    <w:rsid w:val="00B17C60"/>
    <w:rsid w:val="00B20FE4"/>
    <w:rsid w:val="00B548C8"/>
    <w:rsid w:val="00B63673"/>
    <w:rsid w:val="00B65107"/>
    <w:rsid w:val="00BB0482"/>
    <w:rsid w:val="00C04326"/>
    <w:rsid w:val="00C35EBE"/>
    <w:rsid w:val="00C6022F"/>
    <w:rsid w:val="00C70E75"/>
    <w:rsid w:val="00C723B9"/>
    <w:rsid w:val="00CA3E99"/>
    <w:rsid w:val="00CA5EC6"/>
    <w:rsid w:val="00D255A5"/>
    <w:rsid w:val="00D64E59"/>
    <w:rsid w:val="00D823B0"/>
    <w:rsid w:val="00D97D1E"/>
    <w:rsid w:val="00DF392C"/>
    <w:rsid w:val="00E04EAF"/>
    <w:rsid w:val="00E4400B"/>
    <w:rsid w:val="00E623F9"/>
    <w:rsid w:val="00ED1408"/>
    <w:rsid w:val="00EF5A50"/>
    <w:rsid w:val="00F059CE"/>
    <w:rsid w:val="00F633CF"/>
    <w:rsid w:val="00F66AD1"/>
    <w:rsid w:val="00F83A87"/>
    <w:rsid w:val="00F851AB"/>
    <w:rsid w:val="00F92456"/>
    <w:rsid w:val="00FB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484</properties:Words>
  <properties:Characters>2761</properties:Characters>
  <properties:Lines>23</properties:Lines>
  <properties:Paragraphs>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2018-05-15T12:13:00Z</dcterms:created>
  <dc:creator>user</dc:creator>
  <cp:lastModifiedBy>Marina Frčko</cp:lastModifiedBy>
  <cp:lastPrinted>2018-05-15T07:16:00Z</cp:lastPrinted>
  <dcterms:modified xmlns:xsi="http://www.w3.org/2001/XMLSchema-instance" xsi:type="dcterms:W3CDTF">2018-05-15T12:13:00Z</dcterms:modified>
  <cp:revision>2</cp:revision>
</cp:coreProperties>
</file>