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3239F" w:rsidR="00325F0D" w:rsidP="00325F0D" w:rsidRDefault="00325F0D" w14:paraId="97ec503" w14:textId="97ec503">
      <w:pPr>
        <w:pStyle w:val="Bezproreda"/>
        <w15:collapsed w:val="false"/>
        <w:rPr>
          <w:rFonts w:ascii="Times New Roman" w:hAnsi="Times New Roman"/>
          <w:b/>
          <w:sz w:val="24"/>
          <w:szCs w:val="24"/>
          <w:lang w:val="hr-BA"/>
        </w:rPr>
      </w:pPr>
      <w:bookmarkStart w:name="_GoBack" w:id="0"/>
      <w:bookmarkEnd w:id="0"/>
      <w:r w:rsidRPr="0063239F">
        <w:rPr>
          <w:rFonts w:ascii="Times New Roman" w:hAnsi="Times New Roman"/>
          <w:b/>
          <w:sz w:val="24"/>
          <w:szCs w:val="24"/>
          <w:lang w:val="hr-BA"/>
        </w:rPr>
        <w:t>DELTA BLATO d.o.o.-u stečaju</w:t>
      </w:r>
    </w:p>
    <w:p w:rsidRPr="0063239F" w:rsidR="00325F0D" w:rsidP="00325F0D" w:rsidRDefault="00325F0D">
      <w:pPr>
        <w:pStyle w:val="Bezproreda"/>
        <w:rPr>
          <w:rFonts w:ascii="Times New Roman" w:hAnsi="Times New Roman" w:eastAsia="Times New Roman"/>
          <w:b/>
          <w:bCs/>
          <w:color w:val="000000"/>
          <w:sz w:val="24"/>
          <w:szCs w:val="24"/>
          <w:lang w:eastAsia="hr-HR"/>
        </w:rPr>
      </w:pPr>
      <w:r w:rsidRPr="0063239F">
        <w:rPr>
          <w:rFonts w:ascii="Times New Roman" w:hAnsi="Times New Roman" w:eastAsia="Times New Roman"/>
          <w:b/>
          <w:bCs/>
          <w:color w:val="000000"/>
          <w:sz w:val="24"/>
          <w:szCs w:val="24"/>
          <w:lang w:eastAsia="hr-HR"/>
        </w:rPr>
        <w:t>OIB:  02734240858</w:t>
      </w:r>
    </w:p>
    <w:p w:rsidR="00325F0D" w:rsidP="00325F0D" w:rsidRDefault="00325F0D">
      <w:pPr>
        <w:pStyle w:val="Bezproreda"/>
        <w:rPr>
          <w:rFonts w:ascii="Times New Roman" w:hAnsi="Times New Roman" w:eastAsia="Times New Roman"/>
          <w:b/>
          <w:bCs/>
          <w:color w:val="000000"/>
          <w:sz w:val="24"/>
          <w:szCs w:val="24"/>
          <w:lang w:eastAsia="hr-HR"/>
        </w:rPr>
      </w:pPr>
      <w:r w:rsidRPr="0063239F">
        <w:rPr>
          <w:rFonts w:ascii="Times New Roman" w:hAnsi="Times New Roman" w:eastAsia="Times New Roman"/>
          <w:b/>
          <w:bCs/>
          <w:color w:val="000000"/>
          <w:sz w:val="24"/>
          <w:szCs w:val="24"/>
          <w:lang w:eastAsia="hr-HR"/>
        </w:rPr>
        <w:t>ZAGREB, Karlovačka cesta br 24</w:t>
      </w:r>
    </w:p>
    <w:p w:rsidR="00325F0D" w:rsidP="00325F0D" w:rsidRDefault="00325F0D">
      <w:pPr>
        <w:pStyle w:val="Bezproreda"/>
        <w:jc w:val="right"/>
        <w:rPr>
          <w:b/>
          <w:lang w:val="hr-BA"/>
        </w:rPr>
      </w:pPr>
      <w:r>
        <w:rPr>
          <w:b/>
          <w:lang w:val="hr-BA"/>
        </w:rPr>
        <w:t xml:space="preserve">TRGOVAČKI SUD U ZAGREBU </w:t>
      </w:r>
    </w:p>
    <w:p w:rsidR="00325F0D" w:rsidP="00325F0D" w:rsidRDefault="00325F0D">
      <w:pPr>
        <w:pStyle w:val="Bezproreda"/>
        <w:jc w:val="right"/>
        <w:rPr>
          <w:b/>
          <w:lang w:val="hr-BA"/>
        </w:rPr>
      </w:pPr>
      <w:r>
        <w:rPr>
          <w:b/>
          <w:lang w:val="hr-BA"/>
        </w:rPr>
        <w:t>ST- 5877/16</w:t>
      </w:r>
    </w:p>
    <w:p w:rsidR="00325F0D" w:rsidP="006D68A1" w:rsidRDefault="00325F0D">
      <w:pPr>
        <w:spacing w:after="0"/>
        <w:jc w:val="center"/>
        <w:rPr>
          <w:rFonts w:ascii="Times New Roman" w:hAnsi="Times New Roman"/>
          <w:sz w:val="24"/>
          <w:szCs w:val="24"/>
        </w:rPr>
      </w:pPr>
    </w:p>
    <w:p w:rsidR="00325F0D" w:rsidP="006D68A1" w:rsidRDefault="00325F0D">
      <w:pPr>
        <w:spacing w:after="0"/>
        <w:jc w:val="center"/>
        <w:rPr>
          <w:rFonts w:ascii="Times New Roman" w:hAnsi="Times New Roman"/>
          <w:sz w:val="24"/>
          <w:szCs w:val="24"/>
        </w:rPr>
      </w:pPr>
    </w:p>
    <w:p w:rsidRPr="00325F0D" w:rsidR="000E1F39" w:rsidP="006D68A1" w:rsidRDefault="000E1F39">
      <w:pPr>
        <w:spacing w:after="0"/>
        <w:jc w:val="center"/>
        <w:rPr>
          <w:rFonts w:ascii="Times New Roman" w:hAnsi="Times New Roman"/>
          <w:sz w:val="24"/>
          <w:szCs w:val="24"/>
        </w:rPr>
      </w:pPr>
      <w:r w:rsidRPr="00325F0D">
        <w:rPr>
          <w:rFonts w:ascii="Times New Roman" w:hAnsi="Times New Roman"/>
          <w:sz w:val="24"/>
          <w:szCs w:val="24"/>
        </w:rPr>
        <w:t>Obrazac 20.</w:t>
      </w:r>
    </w:p>
    <w:p w:rsidRPr="00325F0D" w:rsidR="00825A6F" w:rsidP="006D68A1" w:rsidRDefault="00825A6F">
      <w:pPr>
        <w:spacing w:after="0"/>
        <w:jc w:val="center"/>
        <w:rPr>
          <w:rFonts w:ascii="Times New Roman" w:hAnsi="Times New Roman"/>
          <w:sz w:val="24"/>
          <w:szCs w:val="24"/>
        </w:rPr>
      </w:pPr>
    </w:p>
    <w:p w:rsidRPr="00325F0D" w:rsidR="00825A6F" w:rsidP="006D68A1" w:rsidRDefault="00825A6F">
      <w:pPr>
        <w:spacing w:after="0"/>
        <w:jc w:val="center"/>
        <w:rPr>
          <w:rFonts w:ascii="Times New Roman" w:hAnsi="Times New Roman"/>
          <w:sz w:val="24"/>
          <w:szCs w:val="24"/>
        </w:rPr>
      </w:pPr>
    </w:p>
    <w:p w:rsidRPr="00325F0D" w:rsidR="001148DC" w:rsidP="003F00C9" w:rsidRDefault="000E1F39">
      <w:pPr>
        <w:spacing w:after="0"/>
        <w:jc w:val="center"/>
        <w:rPr>
          <w:rFonts w:ascii="Times New Roman" w:hAnsi="Times New Roman"/>
          <w:sz w:val="24"/>
          <w:szCs w:val="24"/>
        </w:rPr>
      </w:pPr>
      <w:r w:rsidRPr="005C1E9D">
        <w:rPr>
          <w:rFonts w:ascii="Times New Roman" w:hAnsi="Times New Roman"/>
          <w:b/>
          <w:sz w:val="24"/>
          <w:szCs w:val="24"/>
        </w:rPr>
        <w:t>IZVJEŠĆE STEČAJN</w:t>
      </w:r>
      <w:r w:rsidRPr="005C1E9D" w:rsidR="00EB4EE5">
        <w:rPr>
          <w:rFonts w:ascii="Times New Roman" w:hAnsi="Times New Roman"/>
          <w:b/>
          <w:sz w:val="24"/>
          <w:szCs w:val="24"/>
        </w:rPr>
        <w:t>OG</w:t>
      </w:r>
      <w:r w:rsidRPr="005C1E9D">
        <w:rPr>
          <w:rFonts w:ascii="Times New Roman" w:hAnsi="Times New Roman"/>
          <w:b/>
          <w:sz w:val="24"/>
          <w:szCs w:val="24"/>
        </w:rPr>
        <w:t xml:space="preserve"> UPRAVITELJ</w:t>
      </w:r>
      <w:r w:rsidRPr="005C1E9D" w:rsidR="00433073">
        <w:rPr>
          <w:rFonts w:ascii="Times New Roman" w:hAnsi="Times New Roman"/>
          <w:b/>
          <w:sz w:val="24"/>
          <w:szCs w:val="24"/>
        </w:rPr>
        <w:t>A</w:t>
      </w:r>
      <w:r w:rsidRPr="005C1E9D">
        <w:rPr>
          <w:rFonts w:ascii="Times New Roman" w:hAnsi="Times New Roman"/>
          <w:b/>
          <w:sz w:val="24"/>
          <w:szCs w:val="24"/>
        </w:rPr>
        <w:t xml:space="preserve"> </w:t>
      </w:r>
      <w:r w:rsidRPr="005C1E9D" w:rsidR="003F00C9">
        <w:rPr>
          <w:rFonts w:ascii="Times New Roman" w:hAnsi="Times New Roman"/>
          <w:b/>
          <w:sz w:val="24"/>
          <w:szCs w:val="24"/>
        </w:rPr>
        <w:t>ZA IZVJEŠTAJN</w:t>
      </w:r>
      <w:r w:rsidRPr="005C1E9D" w:rsidR="00825A6F">
        <w:rPr>
          <w:rFonts w:ascii="Times New Roman" w:hAnsi="Times New Roman"/>
          <w:b/>
          <w:sz w:val="24"/>
          <w:szCs w:val="24"/>
        </w:rPr>
        <w:t xml:space="preserve">O ROČIŠTE </w:t>
      </w:r>
    </w:p>
    <w:p w:rsidRPr="00325F0D" w:rsidR="00825A6F" w:rsidP="003F00C9" w:rsidRDefault="00825A6F">
      <w:pPr>
        <w:spacing w:after="0"/>
        <w:jc w:val="center"/>
        <w:rPr>
          <w:rFonts w:ascii="Times New Roman" w:hAnsi="Times New Roman"/>
          <w:sz w:val="24"/>
          <w:szCs w:val="24"/>
        </w:rPr>
      </w:pPr>
    </w:p>
    <w:p w:rsidRPr="005C1E9D" w:rsidR="006D68A1" w:rsidP="006D68A1" w:rsidRDefault="000E1F39">
      <w:pPr>
        <w:spacing w:after="0"/>
        <w:jc w:val="center"/>
        <w:rPr>
          <w:rFonts w:ascii="Times New Roman" w:hAnsi="Times New Roman"/>
          <w:sz w:val="24"/>
          <w:szCs w:val="24"/>
        </w:rPr>
      </w:pPr>
      <w:r w:rsidRPr="005C1E9D">
        <w:rPr>
          <w:rFonts w:ascii="Times New Roman" w:hAnsi="Times New Roman"/>
          <w:sz w:val="24"/>
          <w:szCs w:val="24"/>
        </w:rPr>
        <w:t>O TIJEKU STEČAJNOGA POSTUPKA I STANJU STEČAJNE MASE</w:t>
      </w:r>
      <w:r w:rsidRPr="005C1E9D" w:rsidR="003F00C9">
        <w:rPr>
          <w:rFonts w:ascii="Times New Roman" w:hAnsi="Times New Roman"/>
          <w:sz w:val="24"/>
          <w:szCs w:val="24"/>
        </w:rPr>
        <w:t>, GOSPODARSKOM POLOŽAJU DUŽNIKA I PRIJEDLOZIMA ZA DALJNJI TIJEK POSTUPKA</w:t>
      </w:r>
    </w:p>
    <w:p w:rsidRPr="005C1E9D" w:rsidR="003F00C9" w:rsidP="006D68A1" w:rsidRDefault="003F00C9">
      <w:pPr>
        <w:spacing w:after="0"/>
        <w:jc w:val="center"/>
        <w:rPr>
          <w:rFonts w:ascii="Times New Roman" w:hAnsi="Times New Roman"/>
          <w:sz w:val="24"/>
          <w:szCs w:val="24"/>
        </w:rPr>
      </w:pPr>
    </w:p>
    <w:p w:rsidRPr="005C1E9D" w:rsidR="006D68A1" w:rsidP="000E1F39" w:rsidRDefault="006D68A1">
      <w:pPr>
        <w:jc w:val="center"/>
        <w:rPr>
          <w:rFonts w:ascii="Times New Roman" w:hAnsi="Times New Roman"/>
          <w:sz w:val="24"/>
          <w:szCs w:val="24"/>
        </w:rPr>
      </w:pPr>
    </w:p>
    <w:p w:rsidRPr="005C1E9D" w:rsidR="004071AC" w:rsidP="004071AC" w:rsidRDefault="004071AC">
      <w:pPr>
        <w:rPr>
          <w:rFonts w:ascii="Times New Roman" w:hAnsi="Times New Roman"/>
          <w:sz w:val="24"/>
          <w:szCs w:val="24"/>
          <w:lang w:val="pl-PL"/>
        </w:rPr>
      </w:pPr>
      <w:r w:rsidRPr="005C1E9D">
        <w:rPr>
          <w:rFonts w:ascii="Times New Roman" w:hAnsi="Times New Roman"/>
          <w:sz w:val="24"/>
          <w:szCs w:val="24"/>
          <w:lang w:val="pl-PL"/>
        </w:rPr>
        <w:t xml:space="preserve">Nadležni trgovački sud : Trgovački sud u </w:t>
      </w:r>
      <w:r w:rsidRPr="005C1E9D" w:rsidR="00EB4EE5">
        <w:rPr>
          <w:rFonts w:ascii="Times New Roman" w:hAnsi="Times New Roman"/>
          <w:sz w:val="24"/>
          <w:szCs w:val="24"/>
          <w:lang w:val="pl-PL"/>
        </w:rPr>
        <w:t>Zagrebu</w:t>
      </w:r>
    </w:p>
    <w:p w:rsidRPr="005C1E9D" w:rsidR="00163A8F" w:rsidP="00163A8F" w:rsidRDefault="004071AC">
      <w:pPr>
        <w:rPr>
          <w:rFonts w:ascii="Times New Roman" w:hAnsi="Times New Roman"/>
          <w:bCs/>
          <w:sz w:val="24"/>
          <w:szCs w:val="24"/>
        </w:rPr>
      </w:pPr>
      <w:r w:rsidRPr="005C1E9D">
        <w:rPr>
          <w:rFonts w:ascii="Times New Roman" w:hAnsi="Times New Roman"/>
          <w:sz w:val="24"/>
          <w:szCs w:val="24"/>
          <w:lang w:val="pl-PL"/>
        </w:rPr>
        <w:t>Poslovni broj spisa:</w:t>
      </w:r>
      <w:r w:rsidRPr="005C1E9D" w:rsidR="00163A8F">
        <w:rPr>
          <w:rFonts w:ascii="Times New Roman" w:hAnsi="Times New Roman"/>
          <w:bCs/>
          <w:sz w:val="24"/>
          <w:szCs w:val="24"/>
        </w:rPr>
        <w:t xml:space="preserve"> St-5877/16-25</w:t>
      </w:r>
    </w:p>
    <w:p w:rsidRPr="005C1E9D" w:rsidR="004071AC" w:rsidP="004071AC" w:rsidRDefault="004071AC">
      <w:pPr>
        <w:rPr>
          <w:rFonts w:ascii="Times New Roman" w:hAnsi="Times New Roman"/>
          <w:sz w:val="24"/>
          <w:szCs w:val="24"/>
          <w:lang w:val="pl-PL"/>
        </w:rPr>
      </w:pPr>
    </w:p>
    <w:p w:rsidRPr="005C1E9D" w:rsidR="004071AC" w:rsidP="008104D4" w:rsidRDefault="004071AC">
      <w:pPr>
        <w:spacing w:after="0"/>
        <w:ind w:right="-427"/>
        <w:rPr>
          <w:rFonts w:ascii="Times New Roman" w:hAnsi="Times New Roman"/>
          <w:sz w:val="24"/>
          <w:szCs w:val="24"/>
          <w:lang w:val="pl-PL"/>
        </w:rPr>
      </w:pPr>
      <w:r w:rsidRPr="005C1E9D">
        <w:rPr>
          <w:rFonts w:ascii="Times New Roman" w:hAnsi="Times New Roman"/>
          <w:sz w:val="24"/>
          <w:szCs w:val="24"/>
          <w:lang w:val="pl-PL"/>
        </w:rPr>
        <w:t>Dužnik:</w:t>
      </w:r>
      <w:r w:rsidRPr="005C1E9D" w:rsidR="007A1D83">
        <w:rPr>
          <w:rFonts w:ascii="Times New Roman" w:hAnsi="Times New Roman"/>
          <w:sz w:val="24"/>
          <w:szCs w:val="24"/>
        </w:rPr>
        <w:t xml:space="preserve"> </w:t>
      </w:r>
      <w:r w:rsidRPr="005C1E9D" w:rsidR="00163A8F">
        <w:rPr>
          <w:rFonts w:ascii="Times New Roman" w:hAnsi="Times New Roman"/>
          <w:sz w:val="24"/>
          <w:szCs w:val="24"/>
        </w:rPr>
        <w:t>DELTA BLATO d.o.o</w:t>
      </w:r>
      <w:r w:rsidRPr="005C1E9D" w:rsidR="008104D4">
        <w:rPr>
          <w:rFonts w:ascii="Times New Roman" w:hAnsi="Times New Roman"/>
          <w:sz w:val="24"/>
          <w:szCs w:val="24"/>
        </w:rPr>
        <w:t>-u stečaju .</w:t>
      </w:r>
      <w:r w:rsidRPr="005C1E9D" w:rsidR="00163A8F">
        <w:rPr>
          <w:rFonts w:ascii="Times New Roman" w:hAnsi="Times New Roman"/>
          <w:sz w:val="24"/>
          <w:szCs w:val="24"/>
        </w:rPr>
        <w:t xml:space="preserve">, Karlovačka cesta 24, Zagreb, OIB: 02734240858,  MBS: 080721146,  </w:t>
      </w:r>
      <w:r w:rsidRPr="005C1E9D">
        <w:rPr>
          <w:rFonts w:ascii="Times New Roman" w:hAnsi="Times New Roman"/>
          <w:sz w:val="24"/>
          <w:szCs w:val="24"/>
          <w:lang w:val="pl-PL"/>
        </w:rPr>
        <w:t xml:space="preserve"> </w:t>
      </w:r>
    </w:p>
    <w:p w:rsidRPr="005C1E9D" w:rsidR="00C61253" w:rsidP="004071AC" w:rsidRDefault="00C61253">
      <w:pPr>
        <w:rPr>
          <w:rFonts w:ascii="Times New Roman" w:hAnsi="Times New Roman"/>
          <w:sz w:val="24"/>
          <w:szCs w:val="24"/>
          <w:lang w:val="pl-PL"/>
        </w:rPr>
      </w:pPr>
    </w:p>
    <w:p w:rsidRPr="005C1E9D" w:rsidR="004071AC" w:rsidP="004071AC" w:rsidRDefault="004071AC">
      <w:pPr>
        <w:rPr>
          <w:rFonts w:ascii="Times New Roman" w:hAnsi="Times New Roman"/>
          <w:sz w:val="24"/>
          <w:szCs w:val="24"/>
          <w:lang w:val="pl-PL"/>
        </w:rPr>
      </w:pPr>
      <w:r w:rsidRPr="005C1E9D">
        <w:rPr>
          <w:rFonts w:ascii="Times New Roman" w:hAnsi="Times New Roman"/>
          <w:sz w:val="24"/>
          <w:szCs w:val="24"/>
          <w:lang w:val="pl-PL"/>
        </w:rPr>
        <w:t>I.  TIJEK STEČAJNOGA POSTUPKA U RAZDOBLJU</w:t>
      </w:r>
      <w:r w:rsidR="005D198B">
        <w:rPr>
          <w:rFonts w:ascii="Times New Roman" w:hAnsi="Times New Roman"/>
          <w:sz w:val="24"/>
          <w:szCs w:val="24"/>
          <w:lang w:val="pl-PL"/>
        </w:rPr>
        <w:t xml:space="preserve"> do</w:t>
      </w:r>
      <w:r w:rsidRPr="005C1E9D">
        <w:rPr>
          <w:rFonts w:ascii="Times New Roman" w:hAnsi="Times New Roman"/>
          <w:sz w:val="24"/>
          <w:szCs w:val="24"/>
          <w:lang w:val="pl-PL"/>
        </w:rPr>
        <w:t xml:space="preserve"> </w:t>
      </w:r>
      <w:r w:rsidR="00907D35">
        <w:rPr>
          <w:rFonts w:ascii="Times New Roman" w:hAnsi="Times New Roman"/>
          <w:sz w:val="24"/>
          <w:szCs w:val="24"/>
          <w:lang w:val="pl-PL"/>
        </w:rPr>
        <w:t>23. srpnja 2019</w:t>
      </w:r>
      <w:r w:rsidRPr="005C1E9D" w:rsidR="007A1D83">
        <w:rPr>
          <w:rFonts w:ascii="Times New Roman" w:hAnsi="Times New Roman"/>
          <w:sz w:val="24"/>
          <w:szCs w:val="24"/>
          <w:lang w:val="pl-PL"/>
        </w:rPr>
        <w:t>.</w:t>
      </w:r>
    </w:p>
    <w:p w:rsidRPr="005C1E9D" w:rsidR="004071AC" w:rsidP="004071AC" w:rsidRDefault="004071AC">
      <w:pPr>
        <w:rPr>
          <w:rFonts w:ascii="Times New Roman" w:hAnsi="Times New Roman"/>
          <w:sz w:val="24"/>
          <w:szCs w:val="24"/>
          <w:lang w:val="pl-PL"/>
        </w:rPr>
      </w:pPr>
    </w:p>
    <w:p w:rsidRPr="005C1E9D" w:rsidR="00F2307F" w:rsidP="004071AC" w:rsidRDefault="004071AC">
      <w:pPr>
        <w:rPr>
          <w:rFonts w:ascii="Times New Roman" w:hAnsi="Times New Roman"/>
          <w:b/>
          <w:sz w:val="24"/>
          <w:szCs w:val="24"/>
        </w:rPr>
      </w:pPr>
      <w:r w:rsidRPr="005C1E9D">
        <w:rPr>
          <w:rFonts w:ascii="Times New Roman" w:hAnsi="Times New Roman"/>
          <w:sz w:val="24"/>
          <w:szCs w:val="24"/>
          <w:lang w:val="pl-PL"/>
        </w:rPr>
        <w:t xml:space="preserve"> </w:t>
      </w:r>
      <w:r w:rsidRPr="005C1E9D" w:rsidR="00F2307F">
        <w:rPr>
          <w:rFonts w:ascii="Times New Roman" w:hAnsi="Times New Roman"/>
          <w:b/>
          <w:sz w:val="24"/>
          <w:szCs w:val="24"/>
        </w:rPr>
        <w:t>Uzroci i razlozi otvaranja stečajnog postupka</w:t>
      </w:r>
    </w:p>
    <w:p w:rsidRPr="005C1E9D" w:rsidR="00CF12AF" w:rsidP="004071AC" w:rsidRDefault="00CF12AF">
      <w:pPr>
        <w:rPr>
          <w:rFonts w:ascii="Times New Roman" w:hAnsi="Times New Roman"/>
          <w:sz w:val="24"/>
          <w:szCs w:val="24"/>
        </w:rPr>
      </w:pPr>
    </w:p>
    <w:p w:rsidRPr="005C1E9D" w:rsidR="00CF12AF" w:rsidP="005C1E9D" w:rsidRDefault="007A1D83">
      <w:pPr>
        <w:spacing w:after="0"/>
        <w:jc w:val="both"/>
        <w:rPr>
          <w:rFonts w:ascii="Times New Roman" w:hAnsi="Times New Roman"/>
          <w:sz w:val="24"/>
          <w:szCs w:val="24"/>
        </w:rPr>
      </w:pPr>
      <w:r w:rsidRPr="005C1E9D">
        <w:rPr>
          <w:rFonts w:ascii="Times New Roman" w:hAnsi="Times New Roman"/>
          <w:sz w:val="24"/>
          <w:szCs w:val="24"/>
        </w:rPr>
        <w:t>Stečajni postupak otvoren</w:t>
      </w:r>
      <w:r w:rsidRPr="005C1E9D" w:rsidR="006F2985">
        <w:rPr>
          <w:rFonts w:ascii="Times New Roman" w:hAnsi="Times New Roman"/>
          <w:sz w:val="24"/>
          <w:szCs w:val="24"/>
        </w:rPr>
        <w:t xml:space="preserve"> je </w:t>
      </w:r>
      <w:r w:rsidRPr="005C1E9D" w:rsidR="004C5BA6">
        <w:rPr>
          <w:rFonts w:ascii="Times New Roman" w:hAnsi="Times New Roman"/>
          <w:sz w:val="24"/>
          <w:szCs w:val="24"/>
        </w:rPr>
        <w:t xml:space="preserve"> rješenjem </w:t>
      </w:r>
      <w:r w:rsidRPr="005C1E9D" w:rsidR="006F2985">
        <w:rPr>
          <w:rFonts w:ascii="Times New Roman" w:hAnsi="Times New Roman"/>
          <w:sz w:val="24"/>
          <w:szCs w:val="24"/>
        </w:rPr>
        <w:t xml:space="preserve">Trgovačkog suda u Zagrebu dana </w:t>
      </w:r>
      <w:r w:rsidRPr="005C1E9D" w:rsidR="004C5BA6">
        <w:rPr>
          <w:rFonts w:ascii="Times New Roman" w:hAnsi="Times New Roman"/>
          <w:sz w:val="24"/>
          <w:szCs w:val="24"/>
        </w:rPr>
        <w:t xml:space="preserve"> </w:t>
      </w:r>
      <w:r w:rsidRPr="005C1E9D" w:rsidR="00163A8F">
        <w:rPr>
          <w:rFonts w:ascii="Times New Roman" w:hAnsi="Times New Roman"/>
          <w:sz w:val="24"/>
          <w:szCs w:val="24"/>
        </w:rPr>
        <w:t xml:space="preserve">26. srpnja 2017.  </w:t>
      </w:r>
      <w:r w:rsidRPr="005C1E9D" w:rsidR="004C5BA6">
        <w:rPr>
          <w:rFonts w:ascii="Times New Roman" w:hAnsi="Times New Roman"/>
          <w:sz w:val="24"/>
          <w:szCs w:val="24"/>
        </w:rPr>
        <w:t xml:space="preserve">  godine</w:t>
      </w:r>
      <w:r w:rsidRPr="005C1E9D" w:rsidR="002E2A8F">
        <w:rPr>
          <w:rFonts w:ascii="Times New Roman" w:hAnsi="Times New Roman"/>
          <w:sz w:val="24"/>
          <w:szCs w:val="24"/>
        </w:rPr>
        <w:t xml:space="preserve"> </w:t>
      </w:r>
      <w:r w:rsidRPr="005C1E9D">
        <w:rPr>
          <w:rFonts w:ascii="Times New Roman" w:hAnsi="Times New Roman"/>
          <w:sz w:val="24"/>
          <w:szCs w:val="24"/>
        </w:rPr>
        <w:t xml:space="preserve"> na temelju prijedloga Financijske agencije od dana 7.</w:t>
      </w:r>
      <w:r w:rsidRPr="005C1E9D" w:rsidR="00163A8F">
        <w:rPr>
          <w:rFonts w:ascii="Times New Roman" w:hAnsi="Times New Roman"/>
          <w:sz w:val="24"/>
          <w:szCs w:val="24"/>
        </w:rPr>
        <w:t xml:space="preserve">rujna  </w:t>
      </w:r>
      <w:r w:rsidRPr="005C1E9D">
        <w:rPr>
          <w:rFonts w:ascii="Times New Roman" w:hAnsi="Times New Roman"/>
          <w:sz w:val="24"/>
          <w:szCs w:val="24"/>
        </w:rPr>
        <w:t xml:space="preserve"> 2016 godine zbog blokade računa od 120 dana i nepodmirenih obveza u iznosu od </w:t>
      </w:r>
      <w:r w:rsidRPr="005C1E9D" w:rsidR="00163A8F">
        <w:rPr>
          <w:rFonts w:ascii="Times New Roman" w:hAnsi="Times New Roman"/>
          <w:sz w:val="24"/>
          <w:szCs w:val="24"/>
        </w:rPr>
        <w:t xml:space="preserve">624.107,69 </w:t>
      </w:r>
      <w:r w:rsidRPr="005C1E9D">
        <w:rPr>
          <w:rFonts w:ascii="Times New Roman" w:hAnsi="Times New Roman"/>
          <w:sz w:val="24"/>
          <w:szCs w:val="24"/>
        </w:rPr>
        <w:t>kn</w:t>
      </w:r>
      <w:r w:rsidRPr="005C1E9D" w:rsidR="00CF12AF">
        <w:rPr>
          <w:rFonts w:ascii="Times New Roman" w:hAnsi="Times New Roman"/>
          <w:sz w:val="24"/>
          <w:szCs w:val="24"/>
        </w:rPr>
        <w:t xml:space="preserve">, </w:t>
      </w:r>
      <w:r w:rsidRPr="005C1E9D" w:rsidR="00010AC2">
        <w:rPr>
          <w:rFonts w:ascii="Times New Roman" w:hAnsi="Times New Roman"/>
          <w:sz w:val="24"/>
          <w:szCs w:val="24"/>
        </w:rPr>
        <w:t xml:space="preserve"> a sve prema Očevidniku redoslijeda osnova za plaćanje na dan podnošenja prijedloga</w:t>
      </w:r>
      <w:r w:rsidRPr="005C1E9D">
        <w:rPr>
          <w:rFonts w:ascii="Times New Roman" w:hAnsi="Times New Roman"/>
          <w:sz w:val="24"/>
          <w:szCs w:val="24"/>
        </w:rPr>
        <w:t xml:space="preserve">. </w:t>
      </w:r>
    </w:p>
    <w:p w:rsidRPr="005C1E9D" w:rsidR="00CF12AF" w:rsidP="005C1E9D" w:rsidRDefault="00CF12AF">
      <w:pPr>
        <w:spacing w:after="0"/>
        <w:jc w:val="both"/>
        <w:rPr>
          <w:rFonts w:ascii="Times New Roman" w:hAnsi="Times New Roman"/>
          <w:sz w:val="24"/>
          <w:szCs w:val="24"/>
        </w:rPr>
      </w:pPr>
    </w:p>
    <w:p w:rsidRPr="00262C06" w:rsidR="00C30990" w:rsidP="005C1E9D" w:rsidRDefault="007A1D83">
      <w:pPr>
        <w:ind w:firstLine="708"/>
        <w:jc w:val="both"/>
        <w:rPr>
          <w:rFonts w:ascii="Times New Roman" w:hAnsi="Times New Roman"/>
          <w:b/>
          <w:sz w:val="24"/>
          <w:szCs w:val="24"/>
        </w:rPr>
      </w:pPr>
      <w:r w:rsidRPr="005C1E9D">
        <w:rPr>
          <w:rFonts w:ascii="Times New Roman" w:hAnsi="Times New Roman"/>
          <w:sz w:val="24"/>
          <w:szCs w:val="24"/>
        </w:rPr>
        <w:t xml:space="preserve">Rješenjem </w:t>
      </w:r>
      <w:r w:rsidRPr="005C1E9D" w:rsidR="00C30990">
        <w:rPr>
          <w:rFonts w:ascii="Times New Roman" w:hAnsi="Times New Roman"/>
          <w:sz w:val="24"/>
          <w:szCs w:val="24"/>
        </w:rPr>
        <w:t xml:space="preserve">St-5877/16 </w:t>
      </w:r>
      <w:r w:rsidRPr="005C1E9D">
        <w:rPr>
          <w:rFonts w:ascii="Times New Roman" w:hAnsi="Times New Roman"/>
          <w:sz w:val="24"/>
          <w:szCs w:val="24"/>
        </w:rPr>
        <w:t xml:space="preserve">od </w:t>
      </w:r>
      <w:r w:rsidRPr="005C1E9D" w:rsidR="00C30990">
        <w:rPr>
          <w:rFonts w:ascii="Times New Roman" w:hAnsi="Times New Roman"/>
          <w:sz w:val="24"/>
          <w:szCs w:val="24"/>
        </w:rPr>
        <w:t>dana 04. svibnja  2017. g.</w:t>
      </w:r>
      <w:r w:rsidRPr="005C1E9D">
        <w:rPr>
          <w:rFonts w:ascii="Times New Roman" w:hAnsi="Times New Roman"/>
          <w:sz w:val="24"/>
          <w:szCs w:val="24"/>
        </w:rPr>
        <w:t>.godine pokrenut je prethodni postupak za utvrđivanje uvjeta za otvaranje stečajnog postupka.</w:t>
      </w:r>
      <w:r w:rsidRPr="005C1E9D" w:rsidR="00010AC2">
        <w:rPr>
          <w:rFonts w:ascii="Times New Roman" w:hAnsi="Times New Roman"/>
          <w:sz w:val="24"/>
          <w:szCs w:val="24"/>
        </w:rPr>
        <w:t xml:space="preserve"> </w:t>
      </w:r>
      <w:r w:rsidRPr="00262C06" w:rsidR="00C30990">
        <w:rPr>
          <w:rFonts w:ascii="Times New Roman" w:hAnsi="Times New Roman"/>
          <w:b/>
          <w:sz w:val="24"/>
          <w:szCs w:val="24"/>
        </w:rPr>
        <w:t>Prema potvrdi FINE na od 30.06.2017.g.</w:t>
      </w:r>
      <w:r w:rsidRPr="005C1E9D" w:rsidR="00C30990">
        <w:rPr>
          <w:rFonts w:ascii="Times New Roman" w:hAnsi="Times New Roman"/>
          <w:sz w:val="24"/>
          <w:szCs w:val="24"/>
        </w:rPr>
        <w:t xml:space="preserve"> </w:t>
      </w:r>
      <w:r w:rsidRPr="00262C06" w:rsidR="00C30990">
        <w:rPr>
          <w:rFonts w:ascii="Times New Roman" w:hAnsi="Times New Roman"/>
          <w:b/>
          <w:sz w:val="24"/>
          <w:szCs w:val="24"/>
        </w:rPr>
        <w:t xml:space="preserve">godine žiro račun dužnika blokiran je neprekidno 417 dana, na dan 30.06.2017., a nepodmirene obveze iznose 755.097,25 kn. </w:t>
      </w:r>
    </w:p>
    <w:p w:rsidRPr="005C1E9D" w:rsidR="00C30990" w:rsidP="005C1E9D" w:rsidRDefault="00C30990">
      <w:pPr>
        <w:ind w:firstLine="708"/>
        <w:jc w:val="both"/>
        <w:rPr>
          <w:rFonts w:ascii="Times New Roman" w:hAnsi="Times New Roman"/>
          <w:sz w:val="24"/>
          <w:szCs w:val="24"/>
        </w:rPr>
      </w:pPr>
      <w:r w:rsidRPr="005C1E9D">
        <w:rPr>
          <w:rFonts w:ascii="Times New Roman" w:hAnsi="Times New Roman"/>
          <w:sz w:val="24"/>
          <w:szCs w:val="24"/>
        </w:rPr>
        <w:t>Prema čl. 5 Stečajnog zakona (NN 71/15) nad pravnom osobom stečaj se može otvoriti samo ako se utvrdi postojanje kojeg od zakonom predviđenih razloga, a razlozi su nesposobnost za plaćanje i prezaduženost. Prema odredbi čl. 6  st. 4 SZ-a smatra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Pr="005C1E9D" w:rsidR="00C30990" w:rsidP="005C1E9D" w:rsidRDefault="00C30990">
      <w:pPr>
        <w:ind w:firstLine="708"/>
        <w:jc w:val="both"/>
        <w:rPr>
          <w:rFonts w:ascii="Times New Roman" w:hAnsi="Times New Roman"/>
          <w:sz w:val="24"/>
          <w:szCs w:val="24"/>
        </w:rPr>
      </w:pPr>
      <w:r w:rsidRPr="005C1E9D">
        <w:rPr>
          <w:rFonts w:ascii="Times New Roman" w:hAnsi="Times New Roman"/>
          <w:sz w:val="24"/>
          <w:szCs w:val="24"/>
        </w:rPr>
        <w:t xml:space="preserve">Kako iz potvrde pravne osobe koja obavlja poslove platnog prometa proizlazi da je žiro račun dužnika blokiran, pa je prema tome isti nesposoban za plaćanje te se smatra utvrđenim  postojanje stečajnog razloga iz čl. 6 st. 4 SZ-a. </w:t>
      </w:r>
      <w:r w:rsidRPr="005C1E9D" w:rsidR="00E207D2">
        <w:rPr>
          <w:rFonts w:ascii="Times New Roman" w:hAnsi="Times New Roman"/>
          <w:sz w:val="24"/>
          <w:szCs w:val="24"/>
        </w:rPr>
        <w:t xml:space="preserve">Stoga je valjalo temeljem istog članka, a u vezi sa čl. 128 i 129  Stečajnog zakona s danom 26. srpnja 2017. g. </w:t>
      </w:r>
      <w:r w:rsidR="00262C06">
        <w:rPr>
          <w:rFonts w:ascii="Times New Roman" w:hAnsi="Times New Roman"/>
          <w:sz w:val="24"/>
          <w:szCs w:val="24"/>
        </w:rPr>
        <w:t>donijeti Rješenje o otvaranj stečajnog postupka.</w:t>
      </w:r>
      <w:r w:rsidRPr="005C1E9D" w:rsidR="00E207D2">
        <w:rPr>
          <w:rFonts w:ascii="Times New Roman" w:hAnsi="Times New Roman"/>
          <w:sz w:val="24"/>
          <w:szCs w:val="24"/>
        </w:rPr>
        <w:t xml:space="preserve"> </w:t>
      </w:r>
    </w:p>
    <w:p w:rsidRPr="005C1E9D" w:rsidR="00E207D2" w:rsidP="005C1E9D" w:rsidRDefault="00E207D2">
      <w:pPr>
        <w:jc w:val="both"/>
        <w:rPr>
          <w:rFonts w:ascii="Times New Roman" w:hAnsi="Times New Roman"/>
          <w:sz w:val="24"/>
          <w:szCs w:val="24"/>
        </w:rPr>
      </w:pPr>
    </w:p>
    <w:p w:rsidRPr="005C1E9D" w:rsidR="00023C6D" w:rsidP="005C1E9D" w:rsidRDefault="00A31EDA">
      <w:pPr>
        <w:jc w:val="both"/>
        <w:rPr>
          <w:rFonts w:ascii="Times New Roman" w:hAnsi="Times New Roman"/>
          <w:b/>
          <w:sz w:val="24"/>
          <w:szCs w:val="24"/>
        </w:rPr>
      </w:pPr>
      <w:r w:rsidRPr="005C1E9D">
        <w:rPr>
          <w:rFonts w:ascii="Times New Roman" w:hAnsi="Times New Roman"/>
          <w:b/>
          <w:sz w:val="24"/>
          <w:szCs w:val="24"/>
        </w:rPr>
        <w:t>I</w:t>
      </w:r>
      <w:r w:rsidRPr="005C1E9D" w:rsidR="00A22CD7">
        <w:rPr>
          <w:rFonts w:ascii="Times New Roman" w:hAnsi="Times New Roman"/>
          <w:b/>
          <w:sz w:val="24"/>
          <w:szCs w:val="24"/>
        </w:rPr>
        <w:t>.</w:t>
      </w:r>
      <w:r w:rsidRPr="005C1E9D">
        <w:rPr>
          <w:rFonts w:ascii="Times New Roman" w:hAnsi="Times New Roman"/>
          <w:b/>
          <w:sz w:val="24"/>
          <w:szCs w:val="24"/>
        </w:rPr>
        <w:t xml:space="preserve">   O</w:t>
      </w:r>
      <w:r w:rsidRPr="005C1E9D" w:rsidR="00A22CD7">
        <w:rPr>
          <w:rFonts w:ascii="Times New Roman" w:hAnsi="Times New Roman"/>
          <w:b/>
          <w:sz w:val="24"/>
          <w:szCs w:val="24"/>
        </w:rPr>
        <w:t>pći podaci o društvu</w:t>
      </w:r>
    </w:p>
    <w:p w:rsidRPr="005C1E9D" w:rsidR="00E207D2" w:rsidP="005C1E9D" w:rsidRDefault="002F0246">
      <w:pPr>
        <w:jc w:val="both"/>
        <w:rPr>
          <w:rFonts w:ascii="Times New Roman" w:hAnsi="Times New Roman"/>
          <w:sz w:val="24"/>
          <w:szCs w:val="24"/>
        </w:rPr>
      </w:pPr>
      <w:r w:rsidRPr="002F0246">
        <w:rPr>
          <w:rFonts w:ascii="Times New Roman" w:hAnsi="Times New Roman"/>
          <w:b/>
          <w:sz w:val="24"/>
          <w:szCs w:val="24"/>
        </w:rPr>
        <w:t>1.</w:t>
      </w:r>
      <w:r>
        <w:rPr>
          <w:rFonts w:ascii="Times New Roman" w:hAnsi="Times New Roman"/>
          <w:sz w:val="24"/>
          <w:szCs w:val="24"/>
        </w:rPr>
        <w:t xml:space="preserve"> </w:t>
      </w:r>
      <w:r w:rsidRPr="005C1E9D" w:rsidR="00023C6D">
        <w:rPr>
          <w:rFonts w:ascii="Times New Roman" w:hAnsi="Times New Roman"/>
          <w:sz w:val="24"/>
          <w:szCs w:val="24"/>
        </w:rPr>
        <w:t>Prema stanju upisa u sudski registar kod Trgovačkog suda u Za</w:t>
      </w:r>
      <w:r w:rsidRPr="005C1E9D" w:rsidR="00354CF7">
        <w:rPr>
          <w:rFonts w:ascii="Times New Roman" w:hAnsi="Times New Roman"/>
          <w:sz w:val="24"/>
          <w:szCs w:val="24"/>
        </w:rPr>
        <w:t xml:space="preserve">grebu, trgovačko </w:t>
      </w:r>
      <w:r w:rsidRPr="005C1E9D" w:rsidR="00E207D2">
        <w:rPr>
          <w:rFonts w:ascii="Times New Roman" w:hAnsi="Times New Roman"/>
          <w:sz w:val="24"/>
          <w:szCs w:val="24"/>
        </w:rPr>
        <w:t xml:space="preserve">DELTA BLATO d.o.o., Karlovačka cesta 24, Zagreb,  </w:t>
      </w:r>
      <w:r w:rsidRPr="005C1E9D" w:rsidR="00023C6D">
        <w:rPr>
          <w:rFonts w:ascii="Times New Roman" w:hAnsi="Times New Roman"/>
          <w:sz w:val="24"/>
          <w:szCs w:val="24"/>
        </w:rPr>
        <w:t>registri</w:t>
      </w:r>
      <w:r w:rsidRPr="005C1E9D" w:rsidR="00354CF7">
        <w:rPr>
          <w:rFonts w:ascii="Times New Roman" w:hAnsi="Times New Roman"/>
          <w:sz w:val="24"/>
          <w:szCs w:val="24"/>
        </w:rPr>
        <w:t xml:space="preserve">rano je pod brojem </w:t>
      </w:r>
      <w:r w:rsidRPr="005C1E9D" w:rsidR="00E207D2">
        <w:rPr>
          <w:rFonts w:ascii="Times New Roman" w:hAnsi="Times New Roman"/>
          <w:sz w:val="24"/>
          <w:szCs w:val="24"/>
        </w:rPr>
        <w:t>MBS: 080721146  OIB: 02734240858</w:t>
      </w:r>
      <w:r w:rsidRPr="005C1E9D" w:rsidR="00023C6D">
        <w:rPr>
          <w:rFonts w:ascii="Times New Roman" w:hAnsi="Times New Roman"/>
          <w:sz w:val="24"/>
          <w:szCs w:val="24"/>
        </w:rPr>
        <w:t xml:space="preserve">. </w:t>
      </w:r>
    </w:p>
    <w:p w:rsidRPr="005C1E9D" w:rsidR="00023C6D" w:rsidP="005C1E9D" w:rsidRDefault="00023C6D">
      <w:pPr>
        <w:jc w:val="both"/>
        <w:rPr>
          <w:rFonts w:ascii="Times New Roman" w:hAnsi="Times New Roman"/>
          <w:sz w:val="24"/>
          <w:szCs w:val="24"/>
        </w:rPr>
      </w:pPr>
      <w:r w:rsidRPr="005C1E9D">
        <w:rPr>
          <w:rFonts w:ascii="Times New Roman" w:hAnsi="Times New Roman"/>
          <w:sz w:val="24"/>
          <w:szCs w:val="24"/>
        </w:rPr>
        <w:t>Temeljni kapi</w:t>
      </w:r>
      <w:r w:rsidRPr="005C1E9D" w:rsidR="00354CF7">
        <w:rPr>
          <w:rFonts w:ascii="Times New Roman" w:hAnsi="Times New Roman"/>
          <w:sz w:val="24"/>
          <w:szCs w:val="24"/>
        </w:rPr>
        <w:t xml:space="preserve">tal društva iznosi </w:t>
      </w:r>
      <w:r w:rsidRPr="005C1E9D" w:rsidR="00E207D2">
        <w:rPr>
          <w:rFonts w:ascii="Times New Roman" w:hAnsi="Times New Roman"/>
          <w:sz w:val="24"/>
          <w:szCs w:val="24"/>
        </w:rPr>
        <w:t>6.884.900,00 kuna</w:t>
      </w:r>
      <w:r w:rsidRPr="005C1E9D">
        <w:rPr>
          <w:rFonts w:ascii="Times New Roman" w:hAnsi="Times New Roman"/>
          <w:sz w:val="24"/>
          <w:szCs w:val="24"/>
        </w:rPr>
        <w:t xml:space="preserve">. U trenutku otvaranja stečajnog postupka direktor društva bio je gosp. </w:t>
      </w:r>
      <w:r w:rsidRPr="005C1E9D" w:rsidR="00E207D2">
        <w:rPr>
          <w:rFonts w:ascii="Times New Roman" w:hAnsi="Times New Roman"/>
          <w:sz w:val="24"/>
          <w:szCs w:val="24"/>
        </w:rPr>
        <w:t>Ivica Kovačević, OIB: 00256047224 Zagreb, 3. Pile 29</w:t>
      </w:r>
    </w:p>
    <w:p w:rsidR="0040094A" w:rsidP="005C1E9D" w:rsidRDefault="00522107">
      <w:pPr>
        <w:jc w:val="both"/>
        <w:rPr>
          <w:rFonts w:ascii="Times New Roman" w:hAnsi="Times New Roman"/>
          <w:sz w:val="24"/>
          <w:szCs w:val="24"/>
        </w:rPr>
      </w:pPr>
      <w:r w:rsidRPr="005C1E9D">
        <w:rPr>
          <w:rFonts w:ascii="Times New Roman" w:hAnsi="Times New Roman"/>
          <w:sz w:val="24"/>
          <w:szCs w:val="24"/>
        </w:rPr>
        <w:t xml:space="preserve">Osnovna djelatnost društva </w:t>
      </w:r>
      <w:r w:rsidR="00566515">
        <w:rPr>
          <w:rFonts w:ascii="Times New Roman" w:hAnsi="Times New Roman"/>
          <w:sz w:val="24"/>
          <w:szCs w:val="24"/>
        </w:rPr>
        <w:t>je pružanje usluga i  trgovina.</w:t>
      </w:r>
    </w:p>
    <w:p w:rsidRPr="005C1E9D" w:rsidR="00566515" w:rsidP="005C1E9D" w:rsidRDefault="00566515">
      <w:pPr>
        <w:jc w:val="both"/>
        <w:rPr>
          <w:rFonts w:ascii="Times New Roman" w:hAnsi="Times New Roman"/>
          <w:sz w:val="24"/>
          <w:szCs w:val="24"/>
        </w:rPr>
      </w:pPr>
      <w:r>
        <w:rPr>
          <w:rFonts w:ascii="Times New Roman" w:hAnsi="Times New Roman"/>
          <w:sz w:val="24"/>
          <w:szCs w:val="24"/>
        </w:rPr>
        <w:t>Napominjem da je stečajni upravitelj promijenio poslovnu adresu stečajnog dužnika, te ista sada glasi: zagreb, J. Dalmatinca 7., sve radi sigurnije dostave pošte.</w:t>
      </w:r>
    </w:p>
    <w:p w:rsidRPr="005C1E9D" w:rsidR="00992B5B" w:rsidP="005C1E9D" w:rsidRDefault="00992B5B">
      <w:pPr>
        <w:spacing w:after="0"/>
        <w:jc w:val="both"/>
        <w:rPr>
          <w:rFonts w:ascii="Times New Roman" w:hAnsi="Times New Roman"/>
          <w:sz w:val="24"/>
          <w:szCs w:val="24"/>
        </w:rPr>
      </w:pPr>
    </w:p>
    <w:p w:rsidRPr="00DB5F2F" w:rsidR="004E74CF" w:rsidP="00D05D71" w:rsidRDefault="00992B5B">
      <w:pPr>
        <w:spacing w:after="0"/>
        <w:jc w:val="both"/>
        <w:rPr>
          <w:rFonts w:ascii="Times New Roman" w:hAnsi="Times New Roman"/>
          <w:sz w:val="24"/>
          <w:szCs w:val="24"/>
        </w:rPr>
      </w:pPr>
      <w:r w:rsidRPr="00F83997">
        <w:rPr>
          <w:rFonts w:ascii="Times New Roman" w:hAnsi="Times New Roman"/>
          <w:b/>
          <w:sz w:val="24"/>
          <w:szCs w:val="24"/>
        </w:rPr>
        <w:t>2.</w:t>
      </w:r>
      <w:r w:rsidRPr="005C1E9D">
        <w:rPr>
          <w:rFonts w:ascii="Times New Roman" w:hAnsi="Times New Roman"/>
          <w:sz w:val="24"/>
          <w:szCs w:val="24"/>
        </w:rPr>
        <w:t xml:space="preserve"> </w:t>
      </w:r>
      <w:r w:rsidR="006C114D">
        <w:rPr>
          <w:rFonts w:ascii="Times New Roman" w:hAnsi="Times New Roman"/>
          <w:sz w:val="24"/>
          <w:szCs w:val="24"/>
        </w:rPr>
        <w:t xml:space="preserve">bivša stečajna upraviteljica gđa Nada Reljić je donijela odluku da </w:t>
      </w:r>
      <w:r w:rsidRPr="005C1E9D" w:rsidR="005C0896">
        <w:rPr>
          <w:rFonts w:ascii="Times New Roman" w:hAnsi="Times New Roman"/>
          <w:sz w:val="24"/>
          <w:szCs w:val="24"/>
        </w:rPr>
        <w:t>restoran</w:t>
      </w:r>
      <w:r w:rsidR="006C114D">
        <w:rPr>
          <w:rFonts w:ascii="Times New Roman" w:hAnsi="Times New Roman"/>
          <w:sz w:val="24"/>
          <w:szCs w:val="24"/>
        </w:rPr>
        <w:t xml:space="preserve"> „Bicko“, u vlasništvu stečajnog dužnika,</w:t>
      </w:r>
      <w:r w:rsidRPr="005C1E9D" w:rsidR="005C0896">
        <w:rPr>
          <w:rFonts w:ascii="Times New Roman" w:hAnsi="Times New Roman"/>
          <w:sz w:val="24"/>
          <w:szCs w:val="24"/>
        </w:rPr>
        <w:t xml:space="preserve"> nastavi s radom </w:t>
      </w:r>
      <w:r w:rsidRPr="005C1E9D">
        <w:rPr>
          <w:rFonts w:ascii="Times New Roman" w:hAnsi="Times New Roman"/>
          <w:sz w:val="24"/>
          <w:szCs w:val="24"/>
        </w:rPr>
        <w:t xml:space="preserve">u poslovnom prostoru </w:t>
      </w:r>
      <w:r w:rsidR="006C114D">
        <w:rPr>
          <w:rFonts w:ascii="Times New Roman" w:hAnsi="Times New Roman"/>
          <w:sz w:val="24"/>
          <w:szCs w:val="24"/>
        </w:rPr>
        <w:t>na adresi Karlovačka cesta br.7, a obzirom da je na dan otvaranja stečaja zatekla velike zalihe hrane i pića. U sadašnjem poslovanju Dužnik ima zaposlenih 7 djelatnika, sa kojim su zaključeni Ugovori o radu na određeno vrijeme, u trajanju od tri mjesec</w:t>
      </w:r>
      <w:r w:rsidR="004E74CF">
        <w:rPr>
          <w:rFonts w:ascii="Times New Roman" w:hAnsi="Times New Roman"/>
          <w:sz w:val="24"/>
          <w:szCs w:val="24"/>
        </w:rPr>
        <w:t>a</w:t>
      </w:r>
      <w:r w:rsidR="006C114D">
        <w:rPr>
          <w:rFonts w:ascii="Times New Roman" w:hAnsi="Times New Roman"/>
          <w:sz w:val="24"/>
          <w:szCs w:val="24"/>
        </w:rPr>
        <w:t>,</w:t>
      </w:r>
      <w:r w:rsidR="00D05D71">
        <w:rPr>
          <w:rFonts w:ascii="Times New Roman" w:hAnsi="Times New Roman"/>
          <w:sz w:val="24"/>
          <w:szCs w:val="24"/>
        </w:rPr>
        <w:t xml:space="preserve"> sukladno odredbi čl. 191., </w:t>
      </w:r>
      <w:r w:rsidRPr="00DB5F2F" w:rsidR="00ED2698">
        <w:rPr>
          <w:rFonts w:ascii="Times New Roman" w:hAnsi="Times New Roman"/>
          <w:sz w:val="24"/>
          <w:szCs w:val="24"/>
        </w:rPr>
        <w:t>radi završetka započetih poslova i otklanjanja moguće štete</w:t>
      </w:r>
      <w:r w:rsidRPr="00DB5F2F" w:rsidR="004E74CF">
        <w:rPr>
          <w:rFonts w:ascii="Times New Roman" w:hAnsi="Times New Roman"/>
          <w:sz w:val="24"/>
          <w:szCs w:val="24"/>
        </w:rPr>
        <w:t>.</w:t>
      </w:r>
    </w:p>
    <w:p w:rsidRPr="00DB5F2F" w:rsidR="00F12D1B" w:rsidP="00D05D71" w:rsidRDefault="004E74CF">
      <w:pPr>
        <w:spacing w:after="0"/>
        <w:jc w:val="both"/>
        <w:rPr>
          <w:rFonts w:ascii="Times New Roman" w:hAnsi="Times New Roman"/>
          <w:b/>
          <w:sz w:val="24"/>
          <w:szCs w:val="24"/>
        </w:rPr>
      </w:pPr>
      <w:r w:rsidRPr="00DB5F2F">
        <w:rPr>
          <w:rFonts w:ascii="Times New Roman" w:hAnsi="Times New Roman"/>
          <w:b/>
          <w:sz w:val="24"/>
          <w:szCs w:val="24"/>
        </w:rPr>
        <w:t>N</w:t>
      </w:r>
      <w:r w:rsidRPr="00DB5F2F" w:rsidR="00ED2698">
        <w:rPr>
          <w:rFonts w:ascii="Times New Roman" w:hAnsi="Times New Roman"/>
          <w:b/>
          <w:sz w:val="24"/>
          <w:szCs w:val="24"/>
        </w:rPr>
        <w:t>a temelju</w:t>
      </w:r>
      <w:r w:rsidRPr="00DB5F2F">
        <w:rPr>
          <w:rFonts w:ascii="Times New Roman" w:hAnsi="Times New Roman"/>
          <w:b/>
          <w:sz w:val="24"/>
          <w:szCs w:val="24"/>
        </w:rPr>
        <w:t xml:space="preserve"> naprijed navedenog, potrebno je da Stečajni sud izda odobrenje za sklapanje Ugovora o radu na određeno vrijeme, za 7 djelatnika.</w:t>
      </w:r>
    </w:p>
    <w:p w:rsidRPr="005C1E9D" w:rsidR="00D24B1E" w:rsidP="005C1E9D" w:rsidRDefault="00D24B1E">
      <w:pPr>
        <w:spacing w:after="0"/>
        <w:jc w:val="both"/>
        <w:rPr>
          <w:rFonts w:ascii="Times New Roman" w:hAnsi="Times New Roman"/>
          <w:sz w:val="24"/>
          <w:szCs w:val="24"/>
        </w:rPr>
      </w:pPr>
    </w:p>
    <w:p w:rsidRPr="005C1E9D" w:rsidR="00DA30F3" w:rsidP="005C1E9D" w:rsidRDefault="00EF5CB0">
      <w:pPr>
        <w:spacing w:after="0"/>
        <w:jc w:val="both"/>
        <w:rPr>
          <w:rFonts w:ascii="Times New Roman" w:hAnsi="Times New Roman"/>
          <w:sz w:val="24"/>
          <w:szCs w:val="24"/>
        </w:rPr>
      </w:pPr>
      <w:r w:rsidRPr="00531D9F">
        <w:rPr>
          <w:rFonts w:ascii="Times New Roman" w:hAnsi="Times New Roman"/>
          <w:b/>
          <w:sz w:val="24"/>
          <w:szCs w:val="24"/>
        </w:rPr>
        <w:t>3.</w:t>
      </w:r>
      <w:r w:rsidRPr="005C1E9D">
        <w:rPr>
          <w:rFonts w:ascii="Times New Roman" w:hAnsi="Times New Roman"/>
          <w:sz w:val="24"/>
          <w:szCs w:val="24"/>
        </w:rPr>
        <w:t>Napravljen je popis svih zemljišno-knjižnih izvadaka i popis zabilježbi po istima</w:t>
      </w:r>
      <w:r w:rsidR="00C7376B">
        <w:rPr>
          <w:rFonts w:ascii="Times New Roman" w:hAnsi="Times New Roman"/>
          <w:sz w:val="24"/>
          <w:szCs w:val="24"/>
        </w:rPr>
        <w:t xml:space="preserve"> te su završene procjene svih nekretnina kao i pokretnina (koje su zatečene).</w:t>
      </w:r>
    </w:p>
    <w:p w:rsidRPr="005C1E9D" w:rsidR="00EF5CB0" w:rsidP="005C1E9D" w:rsidRDefault="00EF5CB0">
      <w:pPr>
        <w:spacing w:after="0"/>
        <w:jc w:val="both"/>
        <w:rPr>
          <w:rFonts w:ascii="Times New Roman" w:hAnsi="Times New Roman"/>
          <w:sz w:val="24"/>
          <w:szCs w:val="24"/>
        </w:rPr>
      </w:pPr>
    </w:p>
    <w:p w:rsidRPr="005C1E9D" w:rsidR="00EF5CB0" w:rsidP="005C1E9D" w:rsidRDefault="00EF5CB0">
      <w:pPr>
        <w:spacing w:after="0"/>
        <w:jc w:val="both"/>
        <w:rPr>
          <w:rFonts w:ascii="Times New Roman" w:hAnsi="Times New Roman"/>
          <w:sz w:val="24"/>
          <w:szCs w:val="24"/>
        </w:rPr>
      </w:pPr>
      <w:r w:rsidRPr="00531D9F">
        <w:rPr>
          <w:rFonts w:ascii="Times New Roman" w:hAnsi="Times New Roman"/>
          <w:b/>
          <w:sz w:val="24"/>
          <w:szCs w:val="24"/>
        </w:rPr>
        <w:t>4</w:t>
      </w:r>
      <w:r w:rsidRPr="005C1E9D">
        <w:rPr>
          <w:rFonts w:ascii="Times New Roman" w:hAnsi="Times New Roman"/>
          <w:sz w:val="24"/>
          <w:szCs w:val="24"/>
        </w:rPr>
        <w:t>.Sačinjen je popis dužnika i sudskih sporova</w:t>
      </w:r>
    </w:p>
    <w:p w:rsidRPr="005C1E9D" w:rsidR="00F75BDF" w:rsidP="005C1E9D" w:rsidRDefault="00F75BDF">
      <w:pPr>
        <w:spacing w:after="0"/>
        <w:jc w:val="both"/>
        <w:rPr>
          <w:rFonts w:ascii="Times New Roman" w:hAnsi="Times New Roman"/>
          <w:sz w:val="24"/>
          <w:szCs w:val="24"/>
          <w:highlight w:val="yellow"/>
          <w:lang w:val="pl-PL"/>
        </w:rPr>
      </w:pPr>
    </w:p>
    <w:p w:rsidRPr="005C1E9D" w:rsidR="005C0896" w:rsidP="005C1E9D" w:rsidRDefault="00C7376B">
      <w:pPr>
        <w:spacing w:after="0"/>
        <w:jc w:val="both"/>
        <w:rPr>
          <w:rFonts w:ascii="Times New Roman" w:hAnsi="Times New Roman"/>
          <w:sz w:val="24"/>
          <w:szCs w:val="24"/>
          <w:highlight w:val="yellow"/>
          <w:lang w:val="pl-PL"/>
        </w:rPr>
      </w:pPr>
      <w:r>
        <w:rPr>
          <w:rFonts w:ascii="Times New Roman" w:hAnsi="Times New Roman"/>
          <w:sz w:val="24"/>
          <w:szCs w:val="24"/>
          <w:lang w:val="pl-PL"/>
        </w:rPr>
        <w:t>Ažurirano je knjigovodstvo,</w:t>
      </w:r>
    </w:p>
    <w:p w:rsidRPr="005C1E9D" w:rsidR="006F2985" w:rsidP="005C1E9D" w:rsidRDefault="006F2985">
      <w:pPr>
        <w:spacing w:after="0"/>
        <w:jc w:val="both"/>
        <w:rPr>
          <w:rFonts w:ascii="Times New Roman" w:hAnsi="Times New Roman"/>
          <w:sz w:val="24"/>
          <w:szCs w:val="24"/>
          <w:lang w:val="pl-PL"/>
        </w:rPr>
      </w:pPr>
      <w:r w:rsidRPr="005C1E9D">
        <w:rPr>
          <w:rFonts w:ascii="Times New Roman" w:hAnsi="Times New Roman"/>
          <w:sz w:val="24"/>
          <w:szCs w:val="24"/>
          <w:lang w:val="pl-PL"/>
        </w:rPr>
        <w:t xml:space="preserve">- </w:t>
      </w:r>
      <w:r w:rsidRPr="005C1E9D" w:rsidR="00302067">
        <w:rPr>
          <w:rFonts w:ascii="Times New Roman" w:hAnsi="Times New Roman"/>
          <w:sz w:val="24"/>
          <w:szCs w:val="24"/>
          <w:lang w:val="pl-PL"/>
        </w:rPr>
        <w:t>sastav</w:t>
      </w:r>
      <w:r w:rsidRPr="005C1E9D" w:rsidR="005C0896">
        <w:rPr>
          <w:rFonts w:ascii="Times New Roman" w:hAnsi="Times New Roman"/>
          <w:sz w:val="24"/>
          <w:szCs w:val="24"/>
          <w:lang w:val="pl-PL"/>
        </w:rPr>
        <w:t xml:space="preserve">ljene su </w:t>
      </w:r>
      <w:r w:rsidRPr="005C1E9D" w:rsidR="00302067">
        <w:rPr>
          <w:rFonts w:ascii="Times New Roman" w:hAnsi="Times New Roman"/>
          <w:sz w:val="24"/>
          <w:szCs w:val="24"/>
          <w:lang w:val="pl-PL"/>
        </w:rPr>
        <w:t xml:space="preserve"> prijav</w:t>
      </w:r>
      <w:r w:rsidRPr="005C1E9D" w:rsidR="005C0896">
        <w:rPr>
          <w:rFonts w:ascii="Times New Roman" w:hAnsi="Times New Roman"/>
          <w:sz w:val="24"/>
          <w:szCs w:val="24"/>
          <w:lang w:val="pl-PL"/>
        </w:rPr>
        <w:t>e</w:t>
      </w:r>
      <w:r w:rsidRPr="005C1E9D" w:rsidR="00302067">
        <w:rPr>
          <w:rFonts w:ascii="Times New Roman" w:hAnsi="Times New Roman"/>
          <w:sz w:val="24"/>
          <w:szCs w:val="24"/>
          <w:lang w:val="pl-PL"/>
        </w:rPr>
        <w:t xml:space="preserve"> tražbina radnika, biv</w:t>
      </w:r>
      <w:r w:rsidRPr="005C1E9D" w:rsidR="006770CD">
        <w:rPr>
          <w:rFonts w:ascii="Times New Roman" w:hAnsi="Times New Roman"/>
          <w:sz w:val="24"/>
          <w:szCs w:val="24"/>
          <w:lang w:val="pl-PL"/>
        </w:rPr>
        <w:t>ših radnika i zatečenih radnika</w:t>
      </w:r>
      <w:r w:rsidRPr="005C1E9D" w:rsidR="00302067">
        <w:rPr>
          <w:rFonts w:ascii="Times New Roman" w:hAnsi="Times New Roman"/>
          <w:sz w:val="24"/>
          <w:szCs w:val="24"/>
          <w:lang w:val="pl-PL"/>
        </w:rPr>
        <w:t>, a  koji prema važećim zakonski</w:t>
      </w:r>
      <w:r w:rsidRPr="005C1E9D" w:rsidR="007A7AF9">
        <w:rPr>
          <w:rFonts w:ascii="Times New Roman" w:hAnsi="Times New Roman"/>
          <w:sz w:val="24"/>
          <w:szCs w:val="24"/>
          <w:lang w:val="pl-PL"/>
        </w:rPr>
        <w:t>m</w:t>
      </w:r>
      <w:r w:rsidRPr="005C1E9D" w:rsidR="00302067">
        <w:rPr>
          <w:rFonts w:ascii="Times New Roman" w:hAnsi="Times New Roman"/>
          <w:sz w:val="24"/>
          <w:szCs w:val="24"/>
          <w:lang w:val="pl-PL"/>
        </w:rPr>
        <w:t xml:space="preserve"> propisima imaju pravo na potraživanje iz radnog odnosa u slučaju stečaja poslodavca </w:t>
      </w:r>
    </w:p>
    <w:p w:rsidRPr="005C1E9D" w:rsidR="00302067" w:rsidP="005C1E9D" w:rsidRDefault="00302067">
      <w:pPr>
        <w:spacing w:after="0"/>
        <w:jc w:val="both"/>
        <w:rPr>
          <w:rFonts w:ascii="Times New Roman" w:hAnsi="Times New Roman"/>
          <w:sz w:val="24"/>
          <w:szCs w:val="24"/>
          <w:lang w:val="pl-PL"/>
        </w:rPr>
      </w:pPr>
    </w:p>
    <w:p w:rsidRPr="005C1E9D" w:rsidR="00CF12AF" w:rsidP="005C1E9D" w:rsidRDefault="00CF12AF">
      <w:pPr>
        <w:spacing w:after="0"/>
        <w:jc w:val="both"/>
        <w:rPr>
          <w:rFonts w:ascii="Times New Roman" w:hAnsi="Times New Roman"/>
          <w:sz w:val="24"/>
          <w:szCs w:val="24"/>
        </w:rPr>
      </w:pPr>
      <w:r w:rsidRPr="005C1E9D">
        <w:rPr>
          <w:rStyle w:val="tabletextfield"/>
          <w:rFonts w:ascii="Times New Roman" w:hAnsi="Times New Roman"/>
          <w:sz w:val="24"/>
          <w:szCs w:val="24"/>
        </w:rPr>
        <w:t xml:space="preserve">- </w:t>
      </w:r>
      <w:r w:rsidR="00DB5F2F">
        <w:rPr>
          <w:rStyle w:val="tabletextfield"/>
          <w:rFonts w:ascii="Times New Roman" w:hAnsi="Times New Roman"/>
          <w:sz w:val="24"/>
          <w:szCs w:val="24"/>
        </w:rPr>
        <w:t xml:space="preserve">bivša stečajna upraviteljica je </w:t>
      </w:r>
      <w:r w:rsidRPr="005C1E9D">
        <w:rPr>
          <w:rFonts w:ascii="Times New Roman" w:hAnsi="Times New Roman"/>
          <w:sz w:val="24"/>
          <w:szCs w:val="24"/>
        </w:rPr>
        <w:t>obradi</w:t>
      </w:r>
      <w:r w:rsidRPr="005C1E9D" w:rsidR="005C0896">
        <w:rPr>
          <w:rFonts w:ascii="Times New Roman" w:hAnsi="Times New Roman"/>
          <w:sz w:val="24"/>
          <w:szCs w:val="24"/>
        </w:rPr>
        <w:t xml:space="preserve">la </w:t>
      </w:r>
      <w:r w:rsidRPr="005C1E9D">
        <w:rPr>
          <w:rFonts w:ascii="Times New Roman" w:hAnsi="Times New Roman"/>
          <w:sz w:val="24"/>
          <w:szCs w:val="24"/>
        </w:rPr>
        <w:t xml:space="preserve">prispjele tražbine vjerovnika viših isplatnih redova, </w:t>
      </w:r>
      <w:r w:rsidR="00DB5F2F">
        <w:rPr>
          <w:rFonts w:ascii="Times New Roman" w:hAnsi="Times New Roman"/>
          <w:sz w:val="24"/>
          <w:szCs w:val="24"/>
        </w:rPr>
        <w:t>te sastavila</w:t>
      </w:r>
      <w:r w:rsidRPr="005C1E9D">
        <w:rPr>
          <w:rFonts w:ascii="Times New Roman" w:hAnsi="Times New Roman"/>
          <w:sz w:val="24"/>
          <w:szCs w:val="24"/>
        </w:rPr>
        <w:t xml:space="preserve"> tablicu razlučnih i izlučnih prava</w:t>
      </w:r>
    </w:p>
    <w:p w:rsidR="00C7376B" w:rsidP="005C1E9D" w:rsidRDefault="00531D9F">
      <w:pPr>
        <w:jc w:val="both"/>
        <w:rPr>
          <w:rFonts w:ascii="Times New Roman" w:hAnsi="Times New Roman"/>
          <w:sz w:val="24"/>
          <w:szCs w:val="24"/>
          <w:lang w:val="pl-PL"/>
        </w:rPr>
      </w:pPr>
      <w:r>
        <w:rPr>
          <w:rFonts w:ascii="Times New Roman" w:hAnsi="Times New Roman"/>
          <w:sz w:val="24"/>
          <w:szCs w:val="24"/>
          <w:lang w:val="pl-PL"/>
        </w:rPr>
        <w:t xml:space="preserve">- </w:t>
      </w:r>
      <w:r w:rsidRPr="005C1E9D" w:rsidR="00EF5CB0">
        <w:rPr>
          <w:rFonts w:ascii="Times New Roman" w:hAnsi="Times New Roman"/>
          <w:sz w:val="24"/>
          <w:szCs w:val="24"/>
          <w:lang w:val="pl-PL"/>
        </w:rPr>
        <w:t>u nastavku steč</w:t>
      </w:r>
      <w:r>
        <w:rPr>
          <w:rFonts w:ascii="Times New Roman" w:hAnsi="Times New Roman"/>
          <w:sz w:val="24"/>
          <w:szCs w:val="24"/>
          <w:lang w:val="pl-PL"/>
        </w:rPr>
        <w:t xml:space="preserve">aja potrebno je donijeti odluke </w:t>
      </w:r>
      <w:r w:rsidRPr="005C1E9D" w:rsidR="00EF5CB0">
        <w:rPr>
          <w:rFonts w:ascii="Times New Roman" w:hAnsi="Times New Roman"/>
          <w:sz w:val="24"/>
          <w:szCs w:val="24"/>
          <w:lang w:val="pl-PL"/>
        </w:rPr>
        <w:t xml:space="preserve"> o nastavku vođenja par</w:t>
      </w:r>
      <w:r>
        <w:rPr>
          <w:rFonts w:ascii="Times New Roman" w:hAnsi="Times New Roman"/>
          <w:sz w:val="24"/>
          <w:szCs w:val="24"/>
          <w:lang w:val="pl-PL"/>
        </w:rPr>
        <w:t>nica</w:t>
      </w:r>
      <w:r w:rsidR="00C7376B">
        <w:rPr>
          <w:rFonts w:ascii="Times New Roman" w:hAnsi="Times New Roman"/>
          <w:sz w:val="24"/>
          <w:szCs w:val="24"/>
          <w:lang w:val="pl-PL"/>
        </w:rPr>
        <w:t>,</w:t>
      </w:r>
    </w:p>
    <w:p w:rsidR="00D565CE" w:rsidP="005C1E9D" w:rsidRDefault="00C7376B">
      <w:pPr>
        <w:jc w:val="both"/>
        <w:rPr>
          <w:rFonts w:ascii="Times New Roman" w:hAnsi="Times New Roman"/>
          <w:sz w:val="24"/>
          <w:szCs w:val="24"/>
          <w:lang w:val="pl-PL"/>
        </w:rPr>
      </w:pPr>
      <w:r>
        <w:rPr>
          <w:rFonts w:ascii="Times New Roman" w:hAnsi="Times New Roman"/>
          <w:sz w:val="24"/>
          <w:szCs w:val="24"/>
          <w:lang w:val="pl-PL"/>
        </w:rPr>
        <w:t>- u dosadašnjem tijeku postupka donesena je presuda Trgovačkog suda u Zagrebu, Povrv-2958/18, kojom je usvojen tužbeni zahtjev tužitelja PROJEKTNI BIRO NOVKOVIĆ d.o.o. na način da je utvrđuje da je osnovana tražbina drugog višeg isplatnog reda tužitelja PROJEKTNI BIRO NOVKOVIĆ d.o.o. u iznosu 241.218,36 kn te je naloženo tuženiku platiti tužitelju trošak parničnog postupka u iznosu od 15.059,00 kn.</w:t>
      </w:r>
      <w:r w:rsidR="0051628B">
        <w:rPr>
          <w:rFonts w:ascii="Times New Roman" w:hAnsi="Times New Roman"/>
          <w:sz w:val="24"/>
          <w:szCs w:val="24"/>
          <w:lang w:val="pl-PL"/>
        </w:rPr>
        <w:t xml:space="preserve"> Obzirom da je bivša stečajna upraviteljica osporila navedenu tražbinu iz koje je nastala navedena parnica, sadašnji stečajni upravitelj je, opreza radi, na istu izjavio žalbu.</w:t>
      </w:r>
    </w:p>
    <w:p w:rsidRPr="005C1E9D" w:rsidR="00943C7E" w:rsidP="005C1E9D" w:rsidRDefault="00943C7E">
      <w:pPr>
        <w:jc w:val="both"/>
        <w:rPr>
          <w:rFonts w:ascii="Times New Roman" w:hAnsi="Times New Roman"/>
          <w:sz w:val="24"/>
          <w:szCs w:val="24"/>
          <w:lang w:val="pl-PL"/>
        </w:rPr>
      </w:pPr>
      <w:r>
        <w:rPr>
          <w:rFonts w:ascii="Times New Roman" w:hAnsi="Times New Roman"/>
          <w:sz w:val="24"/>
          <w:szCs w:val="24"/>
          <w:lang w:val="pl-PL"/>
        </w:rPr>
        <w:t>Nadalje, rješenjem VTS</w:t>
      </w:r>
      <w:r w:rsidR="000778F7">
        <w:rPr>
          <w:rFonts w:ascii="Times New Roman" w:hAnsi="Times New Roman"/>
          <w:sz w:val="24"/>
          <w:szCs w:val="24"/>
          <w:lang w:val="pl-PL"/>
        </w:rPr>
        <w:t>-a Pž-4235</w:t>
      </w:r>
      <w:r>
        <w:rPr>
          <w:rFonts w:ascii="Times New Roman" w:hAnsi="Times New Roman"/>
          <w:sz w:val="24"/>
          <w:szCs w:val="24"/>
          <w:lang w:val="pl-PL"/>
        </w:rPr>
        <w:t>/19</w:t>
      </w:r>
      <w:r w:rsidR="000778F7">
        <w:rPr>
          <w:rFonts w:ascii="Times New Roman" w:hAnsi="Times New Roman"/>
          <w:sz w:val="24"/>
          <w:szCs w:val="24"/>
          <w:lang w:val="pl-PL"/>
        </w:rPr>
        <w:t xml:space="preserve">. U točki 2., </w:t>
      </w:r>
      <w:r>
        <w:rPr>
          <w:rFonts w:ascii="Times New Roman" w:hAnsi="Times New Roman"/>
          <w:sz w:val="24"/>
          <w:szCs w:val="24"/>
          <w:lang w:val="pl-PL"/>
        </w:rPr>
        <w:t xml:space="preserve"> </w:t>
      </w:r>
      <w:r w:rsidR="000778F7">
        <w:rPr>
          <w:rFonts w:ascii="Times New Roman" w:hAnsi="Times New Roman"/>
          <w:sz w:val="24"/>
          <w:szCs w:val="24"/>
          <w:lang w:val="pl-PL"/>
        </w:rPr>
        <w:t>preinačeno je rješenje Trgovačkog suda u Zagrebu br. St-5877/16., te je upućen stečajni upravitelj da u roku 8 dana pokrene parnicu radi dokazivanja osnovanosti osporavanja tražbine Nikole Hranilovića iz Zagreba, u iznosu od 2.289.053,10 kn kao vjerovnika drugog isplatnog reda.</w:t>
      </w:r>
      <w:r w:rsidR="002E78D7">
        <w:rPr>
          <w:rFonts w:ascii="Times New Roman" w:hAnsi="Times New Roman"/>
          <w:sz w:val="24"/>
          <w:szCs w:val="24"/>
          <w:lang w:val="pl-PL"/>
        </w:rPr>
        <w:t xml:space="preserve"> Napominjem da se navedena tražbina temelji na ovršnoj ispravi te da ju je osporila bivša stečajna upraviteljica gđa Nada Reljić. Na temelju navedenog, a prema uputi VTS-a, pokrenuta je parnica radi dokazivanja osnovanosti osporavanja.</w:t>
      </w:r>
    </w:p>
    <w:p w:rsidRPr="005C1E9D" w:rsidR="00EF5CB0" w:rsidP="005C1E9D" w:rsidRDefault="00EF5CB0">
      <w:pPr>
        <w:spacing w:after="0"/>
        <w:jc w:val="both"/>
        <w:rPr>
          <w:rFonts w:ascii="Times New Roman" w:hAnsi="Times New Roman"/>
          <w:sz w:val="24"/>
          <w:szCs w:val="24"/>
          <w:lang w:val="pl-PL"/>
        </w:rPr>
      </w:pPr>
    </w:p>
    <w:p w:rsidRPr="00531D9F" w:rsidR="009A67D4" w:rsidP="005C1E9D" w:rsidRDefault="001D31C6">
      <w:pPr>
        <w:spacing w:after="0"/>
        <w:jc w:val="both"/>
        <w:rPr>
          <w:rFonts w:ascii="Times New Roman" w:hAnsi="Times New Roman"/>
          <w:b/>
          <w:sz w:val="24"/>
          <w:szCs w:val="24"/>
          <w:lang w:val="pl-PL"/>
        </w:rPr>
      </w:pPr>
      <w:r w:rsidRPr="00531D9F">
        <w:rPr>
          <w:rFonts w:ascii="Times New Roman" w:hAnsi="Times New Roman"/>
          <w:b/>
          <w:sz w:val="24"/>
          <w:szCs w:val="24"/>
          <w:lang w:val="pl-PL"/>
        </w:rPr>
        <w:t xml:space="preserve">II. </w:t>
      </w:r>
      <w:r w:rsidRPr="00531D9F" w:rsidR="00C020C5">
        <w:rPr>
          <w:rFonts w:ascii="Times New Roman" w:hAnsi="Times New Roman"/>
          <w:b/>
          <w:sz w:val="24"/>
          <w:szCs w:val="24"/>
          <w:lang w:val="pl-PL"/>
        </w:rPr>
        <w:t>STANJE STEČAJNE MASE</w:t>
      </w:r>
      <w:r w:rsidRPr="00531D9F">
        <w:rPr>
          <w:rFonts w:ascii="Times New Roman" w:hAnsi="Times New Roman"/>
          <w:b/>
          <w:sz w:val="24"/>
          <w:szCs w:val="24"/>
          <w:lang w:val="pl-PL"/>
        </w:rPr>
        <w:t xml:space="preserve"> </w:t>
      </w:r>
    </w:p>
    <w:p w:rsidRPr="005C1E9D" w:rsidR="003C75B8" w:rsidP="005C1E9D" w:rsidRDefault="00D565CE">
      <w:pPr>
        <w:spacing w:after="0"/>
        <w:jc w:val="both"/>
        <w:rPr>
          <w:rFonts w:ascii="Times New Roman" w:hAnsi="Times New Roman"/>
          <w:sz w:val="24"/>
          <w:szCs w:val="24"/>
        </w:rPr>
      </w:pPr>
      <w:r w:rsidRPr="005C1E9D">
        <w:rPr>
          <w:rFonts w:ascii="Times New Roman" w:hAnsi="Times New Roman"/>
          <w:sz w:val="24"/>
          <w:szCs w:val="24"/>
        </w:rPr>
        <w:tab/>
      </w:r>
    </w:p>
    <w:p w:rsidRPr="005C1E9D" w:rsidR="00AE17B9" w:rsidP="00531D9F" w:rsidRDefault="00AE17B9">
      <w:pPr>
        <w:spacing w:after="0"/>
        <w:jc w:val="both"/>
        <w:rPr>
          <w:rFonts w:ascii="Times New Roman" w:hAnsi="Times New Roman"/>
          <w:sz w:val="24"/>
          <w:szCs w:val="24"/>
        </w:rPr>
      </w:pPr>
      <w:r w:rsidRPr="005C1E9D">
        <w:rPr>
          <w:rFonts w:ascii="Times New Roman" w:hAnsi="Times New Roman"/>
          <w:sz w:val="24"/>
          <w:szCs w:val="24"/>
        </w:rPr>
        <w:lastRenderedPageBreak/>
        <w:t xml:space="preserve">Kako je već prije spomenuto dužnik je zadnja financijska izvješća predao za </w:t>
      </w:r>
      <w:r w:rsidRPr="005C1E9D" w:rsidR="00E06AF8">
        <w:rPr>
          <w:rFonts w:ascii="Times New Roman" w:hAnsi="Times New Roman"/>
          <w:sz w:val="24"/>
          <w:szCs w:val="24"/>
        </w:rPr>
        <w:t xml:space="preserve"> poslovnu godinu 201</w:t>
      </w:r>
      <w:r w:rsidRPr="005C1E9D" w:rsidR="00EF5CB0">
        <w:rPr>
          <w:rFonts w:ascii="Times New Roman" w:hAnsi="Times New Roman"/>
          <w:sz w:val="24"/>
          <w:szCs w:val="24"/>
        </w:rPr>
        <w:t>6</w:t>
      </w:r>
      <w:r w:rsidRPr="005C1E9D" w:rsidR="00E06AF8">
        <w:rPr>
          <w:rFonts w:ascii="Times New Roman" w:hAnsi="Times New Roman"/>
          <w:sz w:val="24"/>
          <w:szCs w:val="24"/>
        </w:rPr>
        <w:t xml:space="preserve">, </w:t>
      </w:r>
      <w:r w:rsidRPr="005C1E9D">
        <w:rPr>
          <w:rFonts w:ascii="Times New Roman" w:hAnsi="Times New Roman"/>
          <w:sz w:val="24"/>
          <w:szCs w:val="24"/>
        </w:rPr>
        <w:t xml:space="preserve">Stanje stečajne mase utvđeno je  prema </w:t>
      </w:r>
      <w:r w:rsidRPr="005C1E9D" w:rsidR="00EF5CB0">
        <w:rPr>
          <w:rFonts w:ascii="Times New Roman" w:hAnsi="Times New Roman"/>
          <w:sz w:val="24"/>
          <w:szCs w:val="24"/>
        </w:rPr>
        <w:t xml:space="preserve">bilanci </w:t>
      </w:r>
      <w:r w:rsidRPr="005C1E9D">
        <w:rPr>
          <w:rFonts w:ascii="Times New Roman" w:hAnsi="Times New Roman"/>
          <w:sz w:val="24"/>
          <w:szCs w:val="24"/>
        </w:rPr>
        <w:t xml:space="preserve">o stanju imovine dužnika na dan </w:t>
      </w:r>
      <w:r w:rsidRPr="005C1E9D" w:rsidR="00EF5CB0">
        <w:rPr>
          <w:rFonts w:ascii="Times New Roman" w:hAnsi="Times New Roman"/>
          <w:sz w:val="24"/>
          <w:szCs w:val="24"/>
        </w:rPr>
        <w:t>27</w:t>
      </w:r>
      <w:r w:rsidRPr="005C1E9D">
        <w:rPr>
          <w:rFonts w:ascii="Times New Roman" w:hAnsi="Times New Roman"/>
          <w:sz w:val="24"/>
          <w:szCs w:val="24"/>
        </w:rPr>
        <w:t>.</w:t>
      </w:r>
      <w:r w:rsidRPr="005C1E9D" w:rsidR="00EF5CB0">
        <w:rPr>
          <w:rFonts w:ascii="Times New Roman" w:hAnsi="Times New Roman"/>
          <w:sz w:val="24"/>
          <w:szCs w:val="24"/>
        </w:rPr>
        <w:t>7</w:t>
      </w:r>
      <w:r w:rsidRPr="005C1E9D">
        <w:rPr>
          <w:rFonts w:ascii="Times New Roman" w:hAnsi="Times New Roman"/>
          <w:sz w:val="24"/>
          <w:szCs w:val="24"/>
        </w:rPr>
        <w:t xml:space="preserve">.2017. godine </w:t>
      </w:r>
      <w:r w:rsidRPr="005C1E9D" w:rsidR="00EF5CB0">
        <w:rPr>
          <w:rFonts w:ascii="Times New Roman" w:hAnsi="Times New Roman"/>
          <w:sz w:val="24"/>
          <w:szCs w:val="24"/>
        </w:rPr>
        <w:t xml:space="preserve">u kojoj su provedena sva potrebna knjiženja do dana otvaranja stečaja. </w:t>
      </w:r>
      <w:r w:rsidR="00A82650">
        <w:rPr>
          <w:rFonts w:ascii="Times New Roman" w:hAnsi="Times New Roman"/>
          <w:sz w:val="24"/>
          <w:szCs w:val="24"/>
        </w:rPr>
        <w:t>U zakonskom roku je predana Bilanca za 2018.g.</w:t>
      </w:r>
    </w:p>
    <w:p w:rsidRPr="005C1E9D" w:rsidR="003936C1" w:rsidP="00531D9F" w:rsidRDefault="003936C1">
      <w:pPr>
        <w:spacing w:after="0"/>
        <w:jc w:val="both"/>
        <w:rPr>
          <w:rFonts w:ascii="Times New Roman" w:hAnsi="Times New Roman"/>
          <w:sz w:val="24"/>
          <w:szCs w:val="24"/>
        </w:rPr>
      </w:pPr>
    </w:p>
    <w:p w:rsidRPr="005C1E9D" w:rsidR="00AE17B9" w:rsidP="00531D9F" w:rsidRDefault="00AE17B9">
      <w:pPr>
        <w:spacing w:after="0"/>
        <w:jc w:val="both"/>
        <w:rPr>
          <w:rFonts w:ascii="Times New Roman" w:hAnsi="Times New Roman"/>
          <w:sz w:val="24"/>
          <w:szCs w:val="24"/>
        </w:rPr>
      </w:pPr>
    </w:p>
    <w:p w:rsidRPr="00531D9F" w:rsidR="007C4C80" w:rsidP="00AA4A89" w:rsidRDefault="00C21988">
      <w:pPr>
        <w:pStyle w:val="Odlomakpopisa"/>
        <w:numPr>
          <w:ilvl w:val="0"/>
          <w:numId w:val="14"/>
        </w:numPr>
        <w:jc w:val="both"/>
        <w:rPr>
          <w:b/>
        </w:rPr>
      </w:pPr>
      <w:r w:rsidRPr="00531D9F">
        <w:rPr>
          <w:b/>
        </w:rPr>
        <w:t>Imovina</w:t>
      </w:r>
    </w:p>
    <w:p w:rsidRPr="005C1E9D" w:rsidR="00AA4A89" w:rsidP="00AA4A89" w:rsidRDefault="00AA4A89">
      <w:pPr>
        <w:pStyle w:val="Odlomakpopisa"/>
        <w:ind w:left="720"/>
        <w:jc w:val="both"/>
      </w:pPr>
    </w:p>
    <w:p w:rsidRPr="00531D9F" w:rsidR="000F3D58" w:rsidP="00DC10D9" w:rsidRDefault="00DC10D9">
      <w:pPr>
        <w:pStyle w:val="Odlomakpopisa"/>
        <w:ind w:left="360"/>
        <w:jc w:val="both"/>
        <w:rPr>
          <w:b/>
        </w:rPr>
      </w:pPr>
      <w:r w:rsidRPr="00531D9F">
        <w:rPr>
          <w:b/>
        </w:rPr>
        <w:t xml:space="preserve">1.1. </w:t>
      </w:r>
      <w:r w:rsidRPr="00531D9F" w:rsidR="00C21988">
        <w:rPr>
          <w:b/>
        </w:rPr>
        <w:t>Pokretnine</w:t>
      </w:r>
    </w:p>
    <w:p w:rsidRPr="005C1E9D" w:rsidR="00EF5CB0" w:rsidP="00AA4A89" w:rsidRDefault="003D682D">
      <w:pPr>
        <w:jc w:val="both"/>
        <w:rPr>
          <w:rFonts w:ascii="Times New Roman" w:hAnsi="Times New Roman"/>
          <w:sz w:val="24"/>
          <w:szCs w:val="24"/>
        </w:rPr>
      </w:pPr>
      <w:r w:rsidRPr="005C1E9D">
        <w:rPr>
          <w:rFonts w:ascii="Times New Roman" w:hAnsi="Times New Roman"/>
          <w:sz w:val="24"/>
          <w:szCs w:val="24"/>
        </w:rPr>
        <w:t xml:space="preserve">Prema </w:t>
      </w:r>
      <w:r w:rsidRPr="005C1E9D" w:rsidR="00EF5CB0">
        <w:rPr>
          <w:rFonts w:ascii="Times New Roman" w:hAnsi="Times New Roman"/>
          <w:sz w:val="24"/>
          <w:szCs w:val="24"/>
        </w:rPr>
        <w:t xml:space="preserve">bilanci na dan 27.7.2017 </w:t>
      </w:r>
      <w:r w:rsidRPr="005C1E9D">
        <w:rPr>
          <w:rFonts w:ascii="Times New Roman" w:hAnsi="Times New Roman"/>
          <w:sz w:val="24"/>
          <w:szCs w:val="24"/>
        </w:rPr>
        <w:t xml:space="preserve"> dužnik pokretnin</w:t>
      </w:r>
      <w:r w:rsidRPr="005C1E9D" w:rsidR="00EF5CB0">
        <w:rPr>
          <w:rFonts w:ascii="Times New Roman" w:hAnsi="Times New Roman"/>
          <w:sz w:val="24"/>
          <w:szCs w:val="24"/>
        </w:rPr>
        <w:t>e kako  slijedi</w:t>
      </w:r>
    </w:p>
    <w:tbl>
      <w:tblPr>
        <w:tblW w:w="97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1942"/>
        <w:gridCol w:w="1942"/>
        <w:gridCol w:w="1942"/>
        <w:gridCol w:w="1943"/>
        <w:gridCol w:w="1943"/>
      </w:tblGrid>
      <w:tr w:rsidRPr="005C1E9D" w:rsidR="002139B0" w:rsidTr="00671BBE">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sz w:val="24"/>
                <w:szCs w:val="24"/>
              </w:rPr>
              <w:t>rb</w:t>
            </w:r>
          </w:p>
        </w:tc>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sz w:val="24"/>
                <w:szCs w:val="24"/>
              </w:rPr>
              <w:t>naziv</w:t>
            </w:r>
          </w:p>
        </w:tc>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sz w:val="24"/>
                <w:szCs w:val="24"/>
              </w:rPr>
              <w:t>Nab.vrij.</w:t>
            </w:r>
          </w:p>
        </w:tc>
        <w:tc>
          <w:tcPr>
            <w:tcW w:w="1943"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sz w:val="24"/>
                <w:szCs w:val="24"/>
              </w:rPr>
              <w:t>Ispr.vrij.</w:t>
            </w:r>
          </w:p>
        </w:tc>
        <w:tc>
          <w:tcPr>
            <w:tcW w:w="1943"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sz w:val="24"/>
                <w:szCs w:val="24"/>
              </w:rPr>
              <w:t>Sadašnja vrijednost</w:t>
            </w:r>
          </w:p>
        </w:tc>
      </w:tr>
      <w:tr w:rsidRPr="005C1E9D" w:rsidR="002139B0" w:rsidTr="00671BBE">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sz w:val="24"/>
                <w:szCs w:val="24"/>
              </w:rPr>
              <w:t>1</w:t>
            </w:r>
          </w:p>
        </w:tc>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eastAsia="SimSun"/>
                <w:sz w:val="24"/>
                <w:szCs w:val="24"/>
                <w:lang w:eastAsia="hr-HR"/>
              </w:rPr>
              <w:t>Racunala, mobiteli, rac.programi</w:t>
            </w:r>
          </w:p>
        </w:tc>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eastAsia="SimSun"/>
                <w:sz w:val="24"/>
                <w:szCs w:val="24"/>
                <w:lang w:eastAsia="hr-HR"/>
              </w:rPr>
              <w:t>11.259,98</w:t>
            </w:r>
          </w:p>
        </w:tc>
        <w:tc>
          <w:tcPr>
            <w:tcW w:w="1943" w:type="dxa"/>
            <w:shd w:val="clear" w:color="auto" w:fill="auto"/>
          </w:tcPr>
          <w:p w:rsidRPr="005C1E9D" w:rsidR="007D06ED" w:rsidP="00671BBE" w:rsidRDefault="004C55C4">
            <w:pPr>
              <w:jc w:val="both"/>
              <w:rPr>
                <w:rFonts w:ascii="Times New Roman" w:hAnsi="Times New Roman"/>
                <w:sz w:val="24"/>
                <w:szCs w:val="24"/>
              </w:rPr>
            </w:pPr>
            <w:r w:rsidRPr="005C1E9D">
              <w:rPr>
                <w:rFonts w:ascii="Times New Roman" w:hAnsi="Times New Roman" w:eastAsia="SimSun"/>
                <w:sz w:val="24"/>
                <w:szCs w:val="24"/>
                <w:lang w:eastAsia="hr-HR"/>
              </w:rPr>
              <w:t>9.887,61</w:t>
            </w:r>
          </w:p>
        </w:tc>
        <w:tc>
          <w:tcPr>
            <w:tcW w:w="1943" w:type="dxa"/>
            <w:shd w:val="clear" w:color="auto" w:fill="auto"/>
          </w:tcPr>
          <w:p w:rsidRPr="005C1E9D" w:rsidR="004C55C4" w:rsidP="00671BBE" w:rsidRDefault="004C55C4">
            <w:pPr>
              <w:spacing w:after="0"/>
              <w:jc w:val="both"/>
              <w:rPr>
                <w:rFonts w:ascii="Times New Roman" w:hAnsi="Times New Roman" w:eastAsia="Times New Roman"/>
                <w:sz w:val="24"/>
                <w:szCs w:val="24"/>
                <w:lang w:eastAsia="hr-HR"/>
              </w:rPr>
            </w:pPr>
            <w:r w:rsidRPr="005C1E9D">
              <w:rPr>
                <w:rFonts w:ascii="Times New Roman" w:hAnsi="Times New Roman"/>
                <w:sz w:val="24"/>
                <w:szCs w:val="24"/>
              </w:rPr>
              <w:t>1.372,37</w:t>
            </w:r>
          </w:p>
          <w:p w:rsidRPr="005C1E9D" w:rsidR="007D06ED" w:rsidP="00671BBE" w:rsidRDefault="007D06ED">
            <w:pPr>
              <w:jc w:val="both"/>
              <w:rPr>
                <w:rFonts w:ascii="Times New Roman" w:hAnsi="Times New Roman"/>
                <w:sz w:val="24"/>
                <w:szCs w:val="24"/>
              </w:rPr>
            </w:pPr>
          </w:p>
        </w:tc>
      </w:tr>
      <w:tr w:rsidRPr="005C1E9D" w:rsidR="002139B0" w:rsidTr="00671BBE">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sz w:val="24"/>
                <w:szCs w:val="24"/>
              </w:rPr>
              <w:t>2</w:t>
            </w:r>
          </w:p>
        </w:tc>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eastAsia="SimSun"/>
                <w:sz w:val="24"/>
                <w:szCs w:val="24"/>
                <w:lang w:eastAsia="hr-HR"/>
              </w:rPr>
              <w:t>Oprema-inventar trg.ugost 8hladnjaci i sl)</w:t>
            </w:r>
          </w:p>
        </w:tc>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eastAsia="SimSun"/>
                <w:sz w:val="24"/>
                <w:szCs w:val="24"/>
                <w:lang w:eastAsia="hr-HR"/>
              </w:rPr>
              <w:t>7.980,51</w:t>
            </w:r>
          </w:p>
        </w:tc>
        <w:tc>
          <w:tcPr>
            <w:tcW w:w="1943" w:type="dxa"/>
            <w:shd w:val="clear" w:color="auto" w:fill="auto"/>
          </w:tcPr>
          <w:p w:rsidRPr="005C1E9D" w:rsidR="007D06ED" w:rsidP="00671BBE" w:rsidRDefault="004C55C4">
            <w:pPr>
              <w:jc w:val="both"/>
              <w:rPr>
                <w:rFonts w:ascii="Times New Roman" w:hAnsi="Times New Roman"/>
                <w:sz w:val="24"/>
                <w:szCs w:val="24"/>
              </w:rPr>
            </w:pPr>
            <w:r w:rsidRPr="005C1E9D">
              <w:rPr>
                <w:rFonts w:ascii="Times New Roman" w:hAnsi="Times New Roman"/>
                <w:sz w:val="24"/>
                <w:szCs w:val="24"/>
              </w:rPr>
              <w:t>4980,51</w:t>
            </w:r>
          </w:p>
        </w:tc>
        <w:tc>
          <w:tcPr>
            <w:tcW w:w="1943" w:type="dxa"/>
            <w:shd w:val="clear" w:color="auto" w:fill="auto"/>
          </w:tcPr>
          <w:p w:rsidRPr="005C1E9D" w:rsidR="007D06ED" w:rsidP="00671BBE" w:rsidRDefault="004C55C4">
            <w:pPr>
              <w:jc w:val="both"/>
              <w:rPr>
                <w:rFonts w:ascii="Times New Roman" w:hAnsi="Times New Roman"/>
                <w:sz w:val="24"/>
                <w:szCs w:val="24"/>
              </w:rPr>
            </w:pPr>
            <w:r w:rsidRPr="005C1E9D">
              <w:rPr>
                <w:rFonts w:ascii="Times New Roman" w:hAnsi="Times New Roman"/>
                <w:sz w:val="24"/>
                <w:szCs w:val="24"/>
              </w:rPr>
              <w:t>3000,00</w:t>
            </w:r>
          </w:p>
        </w:tc>
      </w:tr>
      <w:tr w:rsidRPr="005C1E9D" w:rsidR="002139B0" w:rsidTr="00671BBE">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sz w:val="24"/>
                <w:szCs w:val="24"/>
              </w:rPr>
              <w:t>3</w:t>
            </w:r>
          </w:p>
        </w:tc>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eastAsia="SimSun"/>
                <w:sz w:val="24"/>
                <w:szCs w:val="24"/>
                <w:lang w:eastAsia="hr-HR"/>
              </w:rPr>
              <w:t>Oprema kuhinje restorana BICKO</w:t>
            </w:r>
          </w:p>
        </w:tc>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eastAsia="SimSun"/>
                <w:sz w:val="24"/>
                <w:szCs w:val="24"/>
                <w:lang w:eastAsia="hr-HR"/>
              </w:rPr>
              <w:t>19.654,00</w:t>
            </w:r>
          </w:p>
        </w:tc>
        <w:tc>
          <w:tcPr>
            <w:tcW w:w="1943" w:type="dxa"/>
            <w:shd w:val="clear" w:color="auto" w:fill="auto"/>
          </w:tcPr>
          <w:p w:rsidRPr="005C1E9D" w:rsidR="007D06ED" w:rsidP="00671BBE" w:rsidRDefault="004C55C4">
            <w:pPr>
              <w:jc w:val="both"/>
              <w:rPr>
                <w:rFonts w:ascii="Times New Roman" w:hAnsi="Times New Roman"/>
                <w:sz w:val="24"/>
                <w:szCs w:val="24"/>
              </w:rPr>
            </w:pPr>
            <w:r w:rsidRPr="005C1E9D">
              <w:rPr>
                <w:rFonts w:ascii="Times New Roman" w:hAnsi="Times New Roman" w:eastAsia="SimSun"/>
                <w:sz w:val="24"/>
                <w:szCs w:val="24"/>
                <w:lang w:eastAsia="hr-HR"/>
              </w:rPr>
              <w:t>19.080,79</w:t>
            </w:r>
          </w:p>
        </w:tc>
        <w:tc>
          <w:tcPr>
            <w:tcW w:w="1943" w:type="dxa"/>
            <w:shd w:val="clear" w:color="auto" w:fill="auto"/>
          </w:tcPr>
          <w:p w:rsidRPr="005C1E9D" w:rsidR="004C55C4" w:rsidP="00671BBE" w:rsidRDefault="004C55C4">
            <w:pPr>
              <w:spacing w:after="0"/>
              <w:jc w:val="both"/>
              <w:rPr>
                <w:rFonts w:ascii="Times New Roman" w:hAnsi="Times New Roman" w:eastAsia="Times New Roman"/>
                <w:sz w:val="24"/>
                <w:szCs w:val="24"/>
                <w:lang w:eastAsia="hr-HR"/>
              </w:rPr>
            </w:pPr>
            <w:r w:rsidRPr="005C1E9D">
              <w:rPr>
                <w:rFonts w:ascii="Times New Roman" w:hAnsi="Times New Roman"/>
                <w:sz w:val="24"/>
                <w:szCs w:val="24"/>
              </w:rPr>
              <w:t>573,21</w:t>
            </w:r>
          </w:p>
          <w:p w:rsidRPr="005C1E9D" w:rsidR="007D06ED" w:rsidP="00671BBE" w:rsidRDefault="007D06ED">
            <w:pPr>
              <w:jc w:val="both"/>
              <w:rPr>
                <w:rFonts w:ascii="Times New Roman" w:hAnsi="Times New Roman"/>
                <w:sz w:val="24"/>
                <w:szCs w:val="24"/>
              </w:rPr>
            </w:pPr>
          </w:p>
        </w:tc>
      </w:tr>
      <w:tr w:rsidRPr="005C1E9D" w:rsidR="002139B0" w:rsidTr="00671BBE">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sz w:val="24"/>
                <w:szCs w:val="24"/>
              </w:rPr>
              <w:t>4</w:t>
            </w:r>
          </w:p>
        </w:tc>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eastAsia="SimSun"/>
                <w:sz w:val="24"/>
                <w:szCs w:val="24"/>
                <w:lang w:eastAsia="hr-HR"/>
              </w:rPr>
              <w:t>Putnicka vozila (osobna i put.kombi)</w:t>
            </w:r>
          </w:p>
        </w:tc>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eastAsia="SimSun"/>
                <w:sz w:val="24"/>
                <w:szCs w:val="24"/>
                <w:lang w:eastAsia="hr-HR"/>
              </w:rPr>
              <w:t>12.195,12</w:t>
            </w:r>
          </w:p>
        </w:tc>
        <w:tc>
          <w:tcPr>
            <w:tcW w:w="1943" w:type="dxa"/>
            <w:shd w:val="clear" w:color="auto" w:fill="auto"/>
          </w:tcPr>
          <w:p w:rsidRPr="005C1E9D" w:rsidR="007D06ED" w:rsidP="00671BBE" w:rsidRDefault="004C55C4">
            <w:pPr>
              <w:jc w:val="both"/>
              <w:rPr>
                <w:rFonts w:ascii="Times New Roman" w:hAnsi="Times New Roman"/>
                <w:sz w:val="24"/>
                <w:szCs w:val="24"/>
              </w:rPr>
            </w:pPr>
            <w:r w:rsidRPr="005C1E9D">
              <w:rPr>
                <w:rFonts w:ascii="Times New Roman" w:hAnsi="Times New Roman" w:eastAsia="SimSun"/>
                <w:sz w:val="24"/>
                <w:szCs w:val="24"/>
                <w:lang w:eastAsia="hr-HR"/>
              </w:rPr>
              <w:t>9.756,10</w:t>
            </w:r>
          </w:p>
        </w:tc>
        <w:tc>
          <w:tcPr>
            <w:tcW w:w="1943" w:type="dxa"/>
            <w:shd w:val="clear" w:color="auto" w:fill="auto"/>
          </w:tcPr>
          <w:p w:rsidRPr="005C1E9D" w:rsidR="004C55C4" w:rsidP="00671BBE" w:rsidRDefault="004C55C4">
            <w:pPr>
              <w:spacing w:after="0"/>
              <w:jc w:val="both"/>
              <w:rPr>
                <w:rFonts w:ascii="Times New Roman" w:hAnsi="Times New Roman" w:eastAsia="Times New Roman"/>
                <w:sz w:val="24"/>
                <w:szCs w:val="24"/>
                <w:lang w:eastAsia="hr-HR"/>
              </w:rPr>
            </w:pPr>
            <w:r w:rsidRPr="005C1E9D">
              <w:rPr>
                <w:rFonts w:ascii="Times New Roman" w:hAnsi="Times New Roman"/>
                <w:sz w:val="24"/>
                <w:szCs w:val="24"/>
              </w:rPr>
              <w:t>2.439,02</w:t>
            </w:r>
          </w:p>
          <w:p w:rsidRPr="005C1E9D" w:rsidR="007D06ED" w:rsidP="00671BBE" w:rsidRDefault="007D06ED">
            <w:pPr>
              <w:jc w:val="both"/>
              <w:rPr>
                <w:rFonts w:ascii="Times New Roman" w:hAnsi="Times New Roman"/>
                <w:sz w:val="24"/>
                <w:szCs w:val="24"/>
              </w:rPr>
            </w:pPr>
          </w:p>
        </w:tc>
      </w:tr>
      <w:tr w:rsidRPr="005C1E9D" w:rsidR="002139B0" w:rsidTr="00671BBE">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sz w:val="24"/>
                <w:szCs w:val="24"/>
              </w:rPr>
              <w:t>5</w:t>
            </w:r>
          </w:p>
        </w:tc>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eastAsia="SimSun"/>
                <w:sz w:val="24"/>
                <w:szCs w:val="24"/>
                <w:lang w:eastAsia="hr-HR"/>
              </w:rPr>
              <w:t>Audio i video oprema</w:t>
            </w:r>
          </w:p>
        </w:tc>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eastAsia="SimSun"/>
                <w:sz w:val="24"/>
                <w:szCs w:val="24"/>
                <w:lang w:eastAsia="hr-HR"/>
              </w:rPr>
              <w:t>6.390,80</w:t>
            </w:r>
          </w:p>
        </w:tc>
        <w:tc>
          <w:tcPr>
            <w:tcW w:w="1943" w:type="dxa"/>
            <w:shd w:val="clear" w:color="auto" w:fill="auto"/>
          </w:tcPr>
          <w:p w:rsidRPr="005C1E9D" w:rsidR="007D06ED" w:rsidP="00671BBE" w:rsidRDefault="004C55C4">
            <w:pPr>
              <w:jc w:val="both"/>
              <w:rPr>
                <w:rFonts w:ascii="Times New Roman" w:hAnsi="Times New Roman"/>
                <w:sz w:val="24"/>
                <w:szCs w:val="24"/>
              </w:rPr>
            </w:pPr>
            <w:r w:rsidRPr="005C1E9D">
              <w:rPr>
                <w:rFonts w:ascii="Times New Roman" w:hAnsi="Times New Roman"/>
                <w:sz w:val="24"/>
                <w:szCs w:val="24"/>
              </w:rPr>
              <w:t>3.390,80</w:t>
            </w:r>
          </w:p>
        </w:tc>
        <w:tc>
          <w:tcPr>
            <w:tcW w:w="1943" w:type="dxa"/>
            <w:shd w:val="clear" w:color="auto" w:fill="auto"/>
          </w:tcPr>
          <w:p w:rsidRPr="005C1E9D" w:rsidR="007D06ED" w:rsidP="00671BBE" w:rsidRDefault="004C55C4">
            <w:pPr>
              <w:jc w:val="both"/>
              <w:rPr>
                <w:rFonts w:ascii="Times New Roman" w:hAnsi="Times New Roman"/>
                <w:sz w:val="24"/>
                <w:szCs w:val="24"/>
              </w:rPr>
            </w:pPr>
            <w:r w:rsidRPr="005C1E9D">
              <w:rPr>
                <w:rFonts w:ascii="Times New Roman" w:hAnsi="Times New Roman"/>
                <w:sz w:val="24"/>
                <w:szCs w:val="24"/>
              </w:rPr>
              <w:t>3000,00</w:t>
            </w:r>
          </w:p>
        </w:tc>
      </w:tr>
      <w:tr w:rsidRPr="005C1E9D" w:rsidR="002139B0" w:rsidTr="00671BBE">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sz w:val="24"/>
                <w:szCs w:val="24"/>
              </w:rPr>
              <w:t>6</w:t>
            </w:r>
          </w:p>
        </w:tc>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eastAsia="SimSun"/>
                <w:sz w:val="24"/>
                <w:szCs w:val="24"/>
                <w:lang w:eastAsia="hr-HR"/>
              </w:rPr>
              <w:t>Sitan inventar u uporabi</w:t>
            </w:r>
          </w:p>
        </w:tc>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eastAsia="SimSun"/>
                <w:bCs/>
                <w:sz w:val="24"/>
                <w:szCs w:val="24"/>
                <w:lang w:eastAsia="hr-HR"/>
              </w:rPr>
              <w:t>119.452,01</w:t>
            </w:r>
          </w:p>
        </w:tc>
        <w:tc>
          <w:tcPr>
            <w:tcW w:w="1943"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eastAsia="SimSun"/>
                <w:bCs/>
                <w:sz w:val="24"/>
                <w:szCs w:val="24"/>
                <w:lang w:eastAsia="hr-HR"/>
              </w:rPr>
              <w:t>119.452,01</w:t>
            </w:r>
          </w:p>
        </w:tc>
        <w:tc>
          <w:tcPr>
            <w:tcW w:w="1943"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sz w:val="24"/>
                <w:szCs w:val="24"/>
              </w:rPr>
              <w:t>0</w:t>
            </w:r>
          </w:p>
        </w:tc>
      </w:tr>
      <w:tr w:rsidRPr="005C1E9D" w:rsidR="002139B0" w:rsidTr="00671BBE">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sz w:val="24"/>
                <w:szCs w:val="24"/>
              </w:rPr>
              <w:t>7</w:t>
            </w:r>
          </w:p>
        </w:tc>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eastAsia="SimSun"/>
                <w:sz w:val="24"/>
                <w:szCs w:val="24"/>
                <w:lang w:eastAsia="hr-HR"/>
              </w:rPr>
              <w:t>Autogume u upotrebi</w:t>
            </w:r>
          </w:p>
        </w:tc>
        <w:tc>
          <w:tcPr>
            <w:tcW w:w="1942"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eastAsia="SimSun"/>
                <w:sz w:val="24"/>
                <w:szCs w:val="24"/>
                <w:lang w:eastAsia="hr-HR"/>
              </w:rPr>
              <w:t>1.461,45</w:t>
            </w:r>
          </w:p>
        </w:tc>
        <w:tc>
          <w:tcPr>
            <w:tcW w:w="1943"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eastAsia="SimSun"/>
                <w:bCs/>
                <w:sz w:val="24"/>
                <w:szCs w:val="24"/>
                <w:lang w:eastAsia="hr-HR"/>
              </w:rPr>
              <w:t>1.461,45</w:t>
            </w:r>
          </w:p>
        </w:tc>
        <w:tc>
          <w:tcPr>
            <w:tcW w:w="1943" w:type="dxa"/>
            <w:shd w:val="clear" w:color="auto" w:fill="auto"/>
          </w:tcPr>
          <w:p w:rsidRPr="005C1E9D" w:rsidR="007D06ED" w:rsidP="00671BBE" w:rsidRDefault="007D06ED">
            <w:pPr>
              <w:jc w:val="both"/>
              <w:rPr>
                <w:rFonts w:ascii="Times New Roman" w:hAnsi="Times New Roman"/>
                <w:sz w:val="24"/>
                <w:szCs w:val="24"/>
              </w:rPr>
            </w:pPr>
            <w:r w:rsidRPr="005C1E9D">
              <w:rPr>
                <w:rFonts w:ascii="Times New Roman" w:hAnsi="Times New Roman"/>
                <w:sz w:val="24"/>
                <w:szCs w:val="24"/>
              </w:rPr>
              <w:t>0</w:t>
            </w:r>
          </w:p>
        </w:tc>
      </w:tr>
      <w:tr w:rsidRPr="005C1E9D" w:rsidR="002139B0" w:rsidTr="00671BBE">
        <w:tc>
          <w:tcPr>
            <w:tcW w:w="1942" w:type="dxa"/>
            <w:shd w:val="clear" w:color="auto" w:fill="auto"/>
          </w:tcPr>
          <w:p w:rsidRPr="005C1E9D" w:rsidR="007D06ED" w:rsidP="00671BBE" w:rsidRDefault="002874AE">
            <w:pPr>
              <w:jc w:val="both"/>
              <w:rPr>
                <w:rFonts w:ascii="Times New Roman" w:hAnsi="Times New Roman"/>
                <w:sz w:val="24"/>
                <w:szCs w:val="24"/>
              </w:rPr>
            </w:pPr>
            <w:r w:rsidRPr="005C1E9D">
              <w:rPr>
                <w:rFonts w:ascii="Times New Roman" w:hAnsi="Times New Roman"/>
                <w:sz w:val="24"/>
                <w:szCs w:val="24"/>
              </w:rPr>
              <w:t>8</w:t>
            </w:r>
          </w:p>
        </w:tc>
        <w:tc>
          <w:tcPr>
            <w:tcW w:w="1942" w:type="dxa"/>
            <w:shd w:val="clear" w:color="auto" w:fill="auto"/>
          </w:tcPr>
          <w:p w:rsidRPr="005C1E9D" w:rsidR="007D06ED" w:rsidP="00671BBE" w:rsidRDefault="002874AE">
            <w:pPr>
              <w:jc w:val="both"/>
              <w:rPr>
                <w:rFonts w:ascii="Times New Roman" w:hAnsi="Times New Roman"/>
                <w:sz w:val="24"/>
                <w:szCs w:val="24"/>
              </w:rPr>
            </w:pPr>
            <w:r w:rsidRPr="005C1E9D">
              <w:rPr>
                <w:rFonts w:ascii="Times New Roman" w:hAnsi="Times New Roman"/>
                <w:sz w:val="24"/>
                <w:szCs w:val="24"/>
              </w:rPr>
              <w:t>ukupno</w:t>
            </w:r>
          </w:p>
        </w:tc>
        <w:tc>
          <w:tcPr>
            <w:tcW w:w="1942" w:type="dxa"/>
            <w:shd w:val="clear" w:color="auto" w:fill="auto"/>
          </w:tcPr>
          <w:p w:rsidRPr="005C1E9D" w:rsidR="002874AE" w:rsidP="00671BBE" w:rsidRDefault="002874AE">
            <w:pPr>
              <w:spacing w:after="0"/>
              <w:jc w:val="both"/>
              <w:rPr>
                <w:rFonts w:ascii="Times New Roman" w:hAnsi="Times New Roman" w:eastAsia="Times New Roman"/>
                <w:sz w:val="24"/>
                <w:szCs w:val="24"/>
                <w:lang w:eastAsia="hr-HR"/>
              </w:rPr>
            </w:pPr>
            <w:r w:rsidRPr="005C1E9D">
              <w:rPr>
                <w:rFonts w:ascii="Times New Roman" w:hAnsi="Times New Roman"/>
                <w:sz w:val="24"/>
                <w:szCs w:val="24"/>
              </w:rPr>
              <w:t>178.393,87</w:t>
            </w:r>
          </w:p>
          <w:p w:rsidRPr="005C1E9D" w:rsidR="007D06ED" w:rsidP="00671BBE" w:rsidRDefault="007D06ED">
            <w:pPr>
              <w:jc w:val="both"/>
              <w:rPr>
                <w:rFonts w:ascii="Times New Roman" w:hAnsi="Times New Roman"/>
                <w:sz w:val="24"/>
                <w:szCs w:val="24"/>
              </w:rPr>
            </w:pPr>
          </w:p>
        </w:tc>
        <w:tc>
          <w:tcPr>
            <w:tcW w:w="1943" w:type="dxa"/>
            <w:shd w:val="clear" w:color="auto" w:fill="auto"/>
          </w:tcPr>
          <w:p w:rsidRPr="005C1E9D" w:rsidR="002874AE" w:rsidP="00671BBE" w:rsidRDefault="002874AE">
            <w:pPr>
              <w:spacing w:after="0"/>
              <w:jc w:val="both"/>
              <w:rPr>
                <w:rFonts w:ascii="Times New Roman" w:hAnsi="Times New Roman" w:eastAsia="Times New Roman"/>
                <w:sz w:val="24"/>
                <w:szCs w:val="24"/>
                <w:lang w:eastAsia="hr-HR"/>
              </w:rPr>
            </w:pPr>
            <w:r w:rsidRPr="005C1E9D">
              <w:rPr>
                <w:rFonts w:ascii="Times New Roman" w:hAnsi="Times New Roman"/>
                <w:sz w:val="24"/>
                <w:szCs w:val="24"/>
              </w:rPr>
              <w:t>168.009,27</w:t>
            </w:r>
          </w:p>
          <w:p w:rsidRPr="005C1E9D" w:rsidR="007D06ED" w:rsidP="00671BBE" w:rsidRDefault="007D06ED">
            <w:pPr>
              <w:jc w:val="both"/>
              <w:rPr>
                <w:rFonts w:ascii="Times New Roman" w:hAnsi="Times New Roman"/>
                <w:sz w:val="24"/>
                <w:szCs w:val="24"/>
              </w:rPr>
            </w:pPr>
          </w:p>
        </w:tc>
        <w:tc>
          <w:tcPr>
            <w:tcW w:w="1943" w:type="dxa"/>
            <w:shd w:val="clear" w:color="auto" w:fill="auto"/>
          </w:tcPr>
          <w:p w:rsidRPr="005C1E9D" w:rsidR="002874AE" w:rsidP="00671BBE" w:rsidRDefault="002874AE">
            <w:pPr>
              <w:spacing w:after="0"/>
              <w:jc w:val="both"/>
              <w:rPr>
                <w:rFonts w:ascii="Times New Roman" w:hAnsi="Times New Roman" w:eastAsia="Times New Roman"/>
                <w:sz w:val="24"/>
                <w:szCs w:val="24"/>
                <w:lang w:eastAsia="hr-HR"/>
              </w:rPr>
            </w:pPr>
            <w:r w:rsidRPr="005C1E9D">
              <w:rPr>
                <w:rFonts w:ascii="Times New Roman" w:hAnsi="Times New Roman"/>
                <w:sz w:val="24"/>
                <w:szCs w:val="24"/>
              </w:rPr>
              <w:t>10.384,60</w:t>
            </w:r>
          </w:p>
          <w:p w:rsidRPr="005C1E9D" w:rsidR="007D06ED" w:rsidP="00671BBE" w:rsidRDefault="007D06ED">
            <w:pPr>
              <w:jc w:val="both"/>
              <w:rPr>
                <w:rFonts w:ascii="Times New Roman" w:hAnsi="Times New Roman"/>
                <w:sz w:val="24"/>
                <w:szCs w:val="24"/>
              </w:rPr>
            </w:pPr>
          </w:p>
        </w:tc>
      </w:tr>
    </w:tbl>
    <w:p w:rsidR="00591FBC" w:rsidP="006956ED" w:rsidRDefault="00591FBC">
      <w:pPr>
        <w:pStyle w:val="Odlomakpopisa"/>
        <w:ind w:left="360"/>
        <w:jc w:val="both"/>
        <w:rPr>
          <w:rFonts w:eastAsia="Calibri"/>
          <w:lang w:eastAsia="en-US"/>
        </w:rPr>
      </w:pPr>
    </w:p>
    <w:p w:rsidR="00DB5F2F" w:rsidP="006956ED" w:rsidRDefault="000038CE">
      <w:pPr>
        <w:pStyle w:val="Odlomakpopisa"/>
        <w:ind w:left="360"/>
        <w:jc w:val="both"/>
        <w:rPr>
          <w:rFonts w:eastAsia="Calibri"/>
          <w:lang w:eastAsia="en-US"/>
        </w:rPr>
      </w:pPr>
      <w:r>
        <w:rPr>
          <w:rFonts w:eastAsia="Calibri"/>
          <w:lang w:eastAsia="en-US"/>
        </w:rPr>
        <w:t>I</w:t>
      </w:r>
      <w:r w:rsidR="00DB5F2F">
        <w:rPr>
          <w:rFonts w:eastAsia="Calibri"/>
          <w:lang w:eastAsia="en-US"/>
        </w:rPr>
        <w:t>zra</w:t>
      </w:r>
      <w:r>
        <w:rPr>
          <w:rFonts w:eastAsia="Calibri"/>
          <w:lang w:eastAsia="en-US"/>
        </w:rPr>
        <w:t>đen</w:t>
      </w:r>
      <w:r w:rsidR="00DB5F2F">
        <w:rPr>
          <w:rFonts w:eastAsia="Calibri"/>
          <w:lang w:eastAsia="en-US"/>
        </w:rPr>
        <w:t xml:space="preserve">a </w:t>
      </w:r>
      <w:r>
        <w:rPr>
          <w:rFonts w:eastAsia="Calibri"/>
          <w:lang w:eastAsia="en-US"/>
        </w:rPr>
        <w:t>je procjena</w:t>
      </w:r>
      <w:r w:rsidR="00DB5F2F">
        <w:rPr>
          <w:rFonts w:eastAsia="Calibri"/>
          <w:lang w:eastAsia="en-US"/>
        </w:rPr>
        <w:t xml:space="preserve"> vrijednosti pokretnina, po ovlaštenom sudskom vještaku.</w:t>
      </w:r>
    </w:p>
    <w:p w:rsidRPr="005C1E9D" w:rsidR="00DB5F2F" w:rsidP="006956ED" w:rsidRDefault="00DB5F2F">
      <w:pPr>
        <w:pStyle w:val="Odlomakpopisa"/>
        <w:ind w:left="360"/>
        <w:jc w:val="both"/>
      </w:pPr>
    </w:p>
    <w:p w:rsidRPr="00531D9F" w:rsidR="006956ED" w:rsidP="006956ED" w:rsidRDefault="00591FBC">
      <w:pPr>
        <w:pStyle w:val="Odlomakpopisa"/>
        <w:ind w:left="360"/>
        <w:jc w:val="both"/>
        <w:rPr>
          <w:b/>
        </w:rPr>
      </w:pPr>
      <w:r w:rsidRPr="00531D9F">
        <w:rPr>
          <w:b/>
        </w:rPr>
        <w:t>1</w:t>
      </w:r>
      <w:r w:rsidRPr="00531D9F" w:rsidR="00C21988">
        <w:rPr>
          <w:b/>
        </w:rPr>
        <w:t>.2. Nekretnine</w:t>
      </w:r>
    </w:p>
    <w:p w:rsidRPr="005C1E9D" w:rsidR="00C21988" w:rsidP="006956ED" w:rsidRDefault="00C21988">
      <w:pPr>
        <w:pStyle w:val="Odlomakpopisa"/>
        <w:ind w:left="360"/>
        <w:jc w:val="both"/>
      </w:pPr>
    </w:p>
    <w:p w:rsidRPr="005C1E9D" w:rsidR="007C1A3A" w:rsidP="007C1A3A" w:rsidRDefault="007C1A3A">
      <w:pPr>
        <w:pStyle w:val="Odlomakpopisa"/>
        <w:ind w:left="0"/>
      </w:pPr>
      <w:r w:rsidRPr="005C1E9D">
        <w:t xml:space="preserve">a)Društvo je vlasnik nekretnina kako slijedi </w:t>
      </w:r>
    </w:p>
    <w:p w:rsidR="00531D9F" w:rsidP="007C1A3A" w:rsidRDefault="00531D9F">
      <w:pPr>
        <w:pStyle w:val="Bezproreda"/>
        <w:rPr>
          <w:rFonts w:ascii="Times New Roman" w:hAnsi="Times New Roman"/>
          <w:sz w:val="24"/>
          <w:szCs w:val="24"/>
        </w:rPr>
      </w:pPr>
    </w:p>
    <w:p w:rsidRPr="005C1E9D" w:rsidR="00B2691C" w:rsidP="007C1A3A" w:rsidRDefault="00B2691C">
      <w:pPr>
        <w:pStyle w:val="Bezproreda"/>
        <w:rPr>
          <w:rFonts w:ascii="Times New Roman" w:hAnsi="Times New Roman"/>
          <w:sz w:val="24"/>
          <w:szCs w:val="24"/>
        </w:rPr>
      </w:pPr>
      <w:r w:rsidRPr="005C1E9D">
        <w:rPr>
          <w:rFonts w:ascii="Times New Roman" w:hAnsi="Times New Roman"/>
          <w:sz w:val="24"/>
          <w:szCs w:val="24"/>
        </w:rPr>
        <w:t xml:space="preserve">u zk.ul </w:t>
      </w:r>
      <w:r w:rsidRPr="005C1E9D" w:rsidR="00E16447">
        <w:rPr>
          <w:rFonts w:ascii="Times New Roman" w:hAnsi="Times New Roman"/>
          <w:sz w:val="24"/>
          <w:szCs w:val="24"/>
        </w:rPr>
        <w:t xml:space="preserve"> </w:t>
      </w:r>
      <w:r w:rsidRPr="005C1E9D">
        <w:rPr>
          <w:rFonts w:ascii="Times New Roman" w:hAnsi="Times New Roman"/>
          <w:sz w:val="24"/>
          <w:szCs w:val="24"/>
        </w:rPr>
        <w:t>1257  k.o.</w:t>
      </w:r>
      <w:bookmarkStart w:name="_Hlk494923860" w:id="1"/>
      <w:r w:rsidRPr="005C1E9D">
        <w:rPr>
          <w:rFonts w:ascii="Times New Roman" w:hAnsi="Times New Roman"/>
          <w:sz w:val="24"/>
          <w:szCs w:val="24"/>
        </w:rPr>
        <w:t>BLATO NOVO</w:t>
      </w:r>
      <w:bookmarkEnd w:id="1"/>
      <w:r w:rsidRPr="005C1E9D">
        <w:rPr>
          <w:rFonts w:ascii="Times New Roman" w:hAnsi="Times New Roman"/>
          <w:sz w:val="24"/>
          <w:szCs w:val="24"/>
        </w:rPr>
        <w:tab/>
      </w:r>
    </w:p>
    <w:p w:rsidRPr="005C1E9D" w:rsidR="00B2691C" w:rsidP="007C1A3A" w:rsidRDefault="00B2691C">
      <w:pPr>
        <w:pStyle w:val="Bezproreda"/>
        <w:rPr>
          <w:rFonts w:ascii="Times New Roman" w:hAnsi="Times New Roman"/>
          <w:sz w:val="24"/>
          <w:szCs w:val="24"/>
        </w:rPr>
      </w:pPr>
      <w:r w:rsidRPr="005C1E9D">
        <w:rPr>
          <w:rFonts w:ascii="Times New Roman" w:hAnsi="Times New Roman"/>
          <w:sz w:val="24"/>
          <w:szCs w:val="24"/>
        </w:rPr>
        <w:t>u zk.ul</w:t>
      </w:r>
      <w:r w:rsidRPr="005C1E9D">
        <w:rPr>
          <w:rFonts w:ascii="Times New Roman" w:hAnsi="Times New Roman"/>
          <w:sz w:val="24"/>
          <w:szCs w:val="24"/>
        </w:rPr>
        <w:tab/>
        <w:t xml:space="preserve"> 3207</w:t>
      </w:r>
      <w:r w:rsidRPr="005C1E9D">
        <w:rPr>
          <w:rFonts w:ascii="Times New Roman" w:hAnsi="Times New Roman"/>
          <w:sz w:val="24"/>
          <w:szCs w:val="24"/>
        </w:rPr>
        <w:tab/>
        <w:t>k.o.BLATO NOVO</w:t>
      </w:r>
      <w:r w:rsidRPr="005C1E9D">
        <w:rPr>
          <w:rFonts w:ascii="Times New Roman" w:hAnsi="Times New Roman"/>
          <w:sz w:val="24"/>
          <w:szCs w:val="24"/>
        </w:rPr>
        <w:tab/>
      </w:r>
    </w:p>
    <w:p w:rsidRPr="005C1E9D" w:rsidR="00B2691C" w:rsidP="007C1A3A" w:rsidRDefault="00B2691C">
      <w:pPr>
        <w:pStyle w:val="Bezproreda"/>
        <w:rPr>
          <w:rFonts w:ascii="Times New Roman" w:hAnsi="Times New Roman"/>
          <w:sz w:val="24"/>
          <w:szCs w:val="24"/>
        </w:rPr>
      </w:pPr>
      <w:r w:rsidRPr="005C1E9D">
        <w:rPr>
          <w:rFonts w:ascii="Times New Roman" w:hAnsi="Times New Roman"/>
          <w:sz w:val="24"/>
          <w:szCs w:val="24"/>
        </w:rPr>
        <w:t>u zk.ul 10381</w:t>
      </w:r>
      <w:r w:rsidRPr="005C1E9D">
        <w:rPr>
          <w:rFonts w:ascii="Times New Roman" w:hAnsi="Times New Roman"/>
          <w:sz w:val="24"/>
          <w:szCs w:val="24"/>
        </w:rPr>
        <w:tab/>
        <w:t>k.o.BLATO NOVO</w:t>
      </w:r>
      <w:r w:rsidRPr="005C1E9D">
        <w:rPr>
          <w:rFonts w:ascii="Times New Roman" w:hAnsi="Times New Roman"/>
          <w:sz w:val="24"/>
          <w:szCs w:val="24"/>
        </w:rPr>
        <w:tab/>
      </w:r>
    </w:p>
    <w:p w:rsidRPr="005C1E9D" w:rsidR="00B2691C" w:rsidP="007C1A3A" w:rsidRDefault="00B2691C">
      <w:pPr>
        <w:pStyle w:val="Bezproreda"/>
        <w:rPr>
          <w:rFonts w:ascii="Times New Roman" w:hAnsi="Times New Roman"/>
          <w:sz w:val="24"/>
          <w:szCs w:val="24"/>
        </w:rPr>
      </w:pPr>
      <w:r w:rsidRPr="005C1E9D">
        <w:rPr>
          <w:rFonts w:ascii="Times New Roman" w:hAnsi="Times New Roman"/>
          <w:sz w:val="24"/>
          <w:szCs w:val="24"/>
        </w:rPr>
        <w:t>u zk.ul</w:t>
      </w:r>
      <w:r w:rsidRPr="005C1E9D">
        <w:rPr>
          <w:rFonts w:ascii="Times New Roman" w:hAnsi="Times New Roman"/>
          <w:sz w:val="24"/>
          <w:szCs w:val="24"/>
        </w:rPr>
        <w:tab/>
        <w:t xml:space="preserve"> 3117</w:t>
      </w:r>
      <w:r w:rsidRPr="005C1E9D">
        <w:rPr>
          <w:rFonts w:ascii="Times New Roman" w:hAnsi="Times New Roman"/>
          <w:sz w:val="24"/>
          <w:szCs w:val="24"/>
        </w:rPr>
        <w:tab/>
        <w:t>k.o.BLATO NOVO</w:t>
      </w:r>
      <w:r w:rsidRPr="005C1E9D">
        <w:rPr>
          <w:rFonts w:ascii="Times New Roman" w:hAnsi="Times New Roman"/>
          <w:sz w:val="24"/>
          <w:szCs w:val="24"/>
        </w:rPr>
        <w:tab/>
      </w:r>
      <w:r w:rsidRPr="005C1E9D">
        <w:rPr>
          <w:rFonts w:ascii="Times New Roman" w:hAnsi="Times New Roman"/>
          <w:sz w:val="24"/>
          <w:szCs w:val="24"/>
        </w:rPr>
        <w:tab/>
      </w:r>
    </w:p>
    <w:p w:rsidRPr="005C1E9D" w:rsidR="00B2691C" w:rsidP="007C1A3A" w:rsidRDefault="00B2691C">
      <w:pPr>
        <w:pStyle w:val="Bezproreda"/>
        <w:rPr>
          <w:rFonts w:ascii="Times New Roman" w:hAnsi="Times New Roman"/>
          <w:sz w:val="24"/>
          <w:szCs w:val="24"/>
        </w:rPr>
      </w:pPr>
      <w:r w:rsidRPr="005C1E9D">
        <w:rPr>
          <w:rFonts w:ascii="Times New Roman" w:hAnsi="Times New Roman"/>
          <w:sz w:val="24"/>
          <w:szCs w:val="24"/>
        </w:rPr>
        <w:t>u zk.ul</w:t>
      </w:r>
      <w:r w:rsidRPr="005C1E9D">
        <w:rPr>
          <w:rFonts w:ascii="Times New Roman" w:hAnsi="Times New Roman"/>
          <w:sz w:val="24"/>
          <w:szCs w:val="24"/>
        </w:rPr>
        <w:tab/>
        <w:t xml:space="preserve"> 2956</w:t>
      </w:r>
      <w:r w:rsidRPr="005C1E9D">
        <w:rPr>
          <w:rFonts w:ascii="Times New Roman" w:hAnsi="Times New Roman"/>
          <w:sz w:val="24"/>
          <w:szCs w:val="24"/>
        </w:rPr>
        <w:tab/>
        <w:t>k.o.BLATO NOVO</w:t>
      </w:r>
      <w:r w:rsidRPr="005C1E9D">
        <w:rPr>
          <w:rFonts w:ascii="Times New Roman" w:hAnsi="Times New Roman"/>
          <w:sz w:val="24"/>
          <w:szCs w:val="24"/>
        </w:rPr>
        <w:tab/>
      </w:r>
    </w:p>
    <w:p w:rsidRPr="005C1E9D" w:rsidR="00B2691C" w:rsidP="007C1A3A" w:rsidRDefault="00B2691C">
      <w:pPr>
        <w:pStyle w:val="Bezproreda"/>
        <w:rPr>
          <w:rFonts w:ascii="Times New Roman" w:hAnsi="Times New Roman"/>
          <w:sz w:val="24"/>
          <w:szCs w:val="24"/>
        </w:rPr>
      </w:pPr>
      <w:r w:rsidRPr="005C1E9D">
        <w:rPr>
          <w:rFonts w:ascii="Times New Roman" w:hAnsi="Times New Roman"/>
          <w:sz w:val="24"/>
          <w:szCs w:val="24"/>
        </w:rPr>
        <w:t>u zk.ul 10213</w:t>
      </w:r>
      <w:r w:rsidRPr="005C1E9D">
        <w:rPr>
          <w:rFonts w:ascii="Times New Roman" w:hAnsi="Times New Roman"/>
          <w:sz w:val="24"/>
          <w:szCs w:val="24"/>
        </w:rPr>
        <w:tab/>
        <w:t>k.o.BLATO NOVO</w:t>
      </w:r>
      <w:r w:rsidRPr="005C1E9D">
        <w:rPr>
          <w:rFonts w:ascii="Times New Roman" w:hAnsi="Times New Roman"/>
          <w:sz w:val="24"/>
          <w:szCs w:val="24"/>
        </w:rPr>
        <w:tab/>
      </w:r>
    </w:p>
    <w:p w:rsidRPr="005C1E9D" w:rsidR="00B2691C" w:rsidP="007C1A3A" w:rsidRDefault="00B2691C">
      <w:pPr>
        <w:pStyle w:val="Bezproreda"/>
        <w:rPr>
          <w:rFonts w:ascii="Times New Roman" w:hAnsi="Times New Roman"/>
          <w:sz w:val="24"/>
          <w:szCs w:val="24"/>
        </w:rPr>
      </w:pPr>
      <w:r w:rsidRPr="005C1E9D">
        <w:rPr>
          <w:rFonts w:ascii="Times New Roman" w:hAnsi="Times New Roman"/>
          <w:sz w:val="24"/>
          <w:szCs w:val="24"/>
        </w:rPr>
        <w:tab/>
      </w:r>
    </w:p>
    <w:p w:rsidRPr="005C1E9D" w:rsidR="00B2691C" w:rsidP="007C1A3A" w:rsidRDefault="00B2691C">
      <w:pPr>
        <w:pStyle w:val="Bezproreda"/>
        <w:rPr>
          <w:rFonts w:ascii="Times New Roman" w:hAnsi="Times New Roman"/>
          <w:sz w:val="24"/>
          <w:szCs w:val="24"/>
        </w:rPr>
      </w:pPr>
      <w:r w:rsidRPr="005C1E9D">
        <w:rPr>
          <w:rFonts w:ascii="Times New Roman" w:hAnsi="Times New Roman"/>
          <w:sz w:val="24"/>
          <w:szCs w:val="24"/>
        </w:rPr>
        <w:t>u zk.ul. 1897</w:t>
      </w:r>
      <w:r w:rsidRPr="005C1E9D">
        <w:rPr>
          <w:rFonts w:ascii="Times New Roman" w:hAnsi="Times New Roman"/>
          <w:sz w:val="24"/>
          <w:szCs w:val="24"/>
        </w:rPr>
        <w:tab/>
        <w:t>k.o. JEZERA</w:t>
      </w:r>
    </w:p>
    <w:p w:rsidRPr="005C1E9D" w:rsidR="00B2691C" w:rsidP="007C1A3A" w:rsidRDefault="00B2691C">
      <w:pPr>
        <w:pStyle w:val="Bezproreda"/>
        <w:rPr>
          <w:rFonts w:ascii="Times New Roman" w:hAnsi="Times New Roman"/>
          <w:sz w:val="24"/>
          <w:szCs w:val="24"/>
        </w:rPr>
      </w:pPr>
      <w:r w:rsidRPr="005C1E9D">
        <w:rPr>
          <w:rFonts w:ascii="Times New Roman" w:hAnsi="Times New Roman"/>
          <w:sz w:val="24"/>
          <w:szCs w:val="24"/>
        </w:rPr>
        <w:t>u zk.ul. 1899 k.o. JEZERA</w:t>
      </w:r>
    </w:p>
    <w:p w:rsidR="00B2691C" w:rsidP="007C1A3A" w:rsidRDefault="00B2691C">
      <w:pPr>
        <w:pStyle w:val="Bezproreda"/>
        <w:rPr>
          <w:rFonts w:ascii="Times New Roman" w:hAnsi="Times New Roman"/>
          <w:sz w:val="24"/>
          <w:szCs w:val="24"/>
        </w:rPr>
      </w:pPr>
      <w:r w:rsidRPr="005C1E9D">
        <w:rPr>
          <w:rFonts w:ascii="Times New Roman" w:hAnsi="Times New Roman"/>
          <w:sz w:val="24"/>
          <w:szCs w:val="24"/>
        </w:rPr>
        <w:t>u zk.ul.   914 k.o. JEZERA</w:t>
      </w:r>
    </w:p>
    <w:p w:rsidRPr="005C1E9D" w:rsidR="00A726C0" w:rsidP="00A726C0" w:rsidRDefault="00DB5F2F">
      <w:pPr>
        <w:pStyle w:val="Odlomakpopisa"/>
        <w:ind w:left="360"/>
        <w:jc w:val="both"/>
      </w:pPr>
      <w:r>
        <w:rPr>
          <w:b/>
        </w:rPr>
        <w:lastRenderedPageBreak/>
        <w:t>O</w:t>
      </w:r>
      <w:r w:rsidRPr="00531D9F" w:rsidR="00C4055E">
        <w:rPr>
          <w:b/>
        </w:rPr>
        <w:t>PIS STANJA ZK</w:t>
      </w:r>
      <w:r w:rsidRPr="005C1E9D" w:rsidR="00C4055E">
        <w:t xml:space="preserve"> </w:t>
      </w:r>
      <w:r w:rsidRPr="00531D9F" w:rsidR="00C4055E">
        <w:rPr>
          <w:b/>
        </w:rPr>
        <w:t xml:space="preserve">- IZVADCI </w:t>
      </w:r>
      <w:r w:rsidRPr="00531D9F" w:rsidR="00A726C0">
        <w:rPr>
          <w:b/>
        </w:rPr>
        <w:t>KO BLATO NOVO</w:t>
      </w:r>
    </w:p>
    <w:p w:rsidRPr="005C1E9D" w:rsidR="00850E24" w:rsidP="00CA1CAA" w:rsidRDefault="00DB5F2F">
      <w:pPr>
        <w:pStyle w:val="Odlomakpopisa"/>
        <w:ind w:left="0" w:right="-569" w:hanging="142"/>
        <w:jc w:val="both"/>
      </w:pPr>
      <w:r>
        <w:t xml:space="preserve">Zk. ul. </w:t>
      </w:r>
      <w:r w:rsidRPr="005C1E9D" w:rsidR="00C4055E">
        <w:t xml:space="preserve">1257 </w:t>
      </w:r>
      <w:r w:rsidRPr="005C1E9D" w:rsidR="00AA602C">
        <w:t>KČ.</w:t>
      </w:r>
      <w:r w:rsidRPr="005C1E9D" w:rsidR="00C4055E">
        <w:rPr>
          <w:rFonts w:eastAsia="SimSun"/>
          <w:bCs/>
        </w:rPr>
        <w:t xml:space="preserve">1454/3 KUĆA I DVORIŠTE  720 m2 </w:t>
      </w:r>
      <w:r w:rsidRPr="005C1E9D" w:rsidR="00AA602C">
        <w:rPr>
          <w:rFonts w:eastAsia="SimSun"/>
          <w:bCs/>
        </w:rPr>
        <w:t>D</w:t>
      </w:r>
      <w:r w:rsidRPr="005C1E9D" w:rsidR="00C4055E">
        <w:rPr>
          <w:rFonts w:eastAsia="SimSun"/>
          <w:bCs/>
        </w:rPr>
        <w:t>elta</w:t>
      </w:r>
      <w:r w:rsidRPr="005C1E9D" w:rsidR="00AA602C">
        <w:rPr>
          <w:rFonts w:eastAsia="SimSun"/>
          <w:bCs/>
        </w:rPr>
        <w:t>-</w:t>
      </w:r>
      <w:r w:rsidRPr="005C1E9D" w:rsidR="00C4055E">
        <w:rPr>
          <w:rFonts w:eastAsia="SimSun"/>
          <w:bCs/>
        </w:rPr>
        <w:t>blato vlasnik ¼ tj 180 m2</w:t>
      </w:r>
      <w:r w:rsidRPr="005C1E9D" w:rsidR="00AA602C">
        <w:rPr>
          <w:rFonts w:eastAsia="SimSun"/>
          <w:bCs/>
        </w:rPr>
        <w:t xml:space="preserve"> BEZ TERETA </w:t>
      </w:r>
    </w:p>
    <w:p w:rsidRPr="005C1E9D" w:rsidR="009D04CA" w:rsidP="00CA1CAA" w:rsidRDefault="009D04CA">
      <w:pPr>
        <w:pStyle w:val="Odlomakpopisa"/>
        <w:ind w:left="-142"/>
        <w:jc w:val="both"/>
      </w:pPr>
    </w:p>
    <w:p w:rsidRPr="008D049C" w:rsidR="008D049C" w:rsidP="008D049C" w:rsidRDefault="00AA602C">
      <w:pPr>
        <w:autoSpaceDE w:val="false"/>
        <w:autoSpaceDN w:val="false"/>
        <w:adjustRightInd w:val="false"/>
        <w:spacing w:after="0"/>
        <w:ind w:left="-142"/>
        <w:jc w:val="both"/>
        <w:rPr>
          <w:rFonts w:ascii="Times New Roman" w:hAnsi="Times New Roman" w:eastAsia="SimSun"/>
          <w:sz w:val="24"/>
          <w:szCs w:val="24"/>
          <w:lang w:eastAsia="hr-HR"/>
        </w:rPr>
      </w:pPr>
      <w:r w:rsidRPr="008D049C">
        <w:rPr>
          <w:rFonts w:ascii="Times New Roman" w:hAnsi="Times New Roman"/>
          <w:sz w:val="24"/>
          <w:szCs w:val="24"/>
        </w:rPr>
        <w:t>Z</w:t>
      </w:r>
      <w:r w:rsidR="009D0A80">
        <w:rPr>
          <w:rFonts w:ascii="Times New Roman" w:hAnsi="Times New Roman"/>
          <w:sz w:val="24"/>
          <w:szCs w:val="24"/>
        </w:rPr>
        <w:t>k. ul.</w:t>
      </w:r>
      <w:r w:rsidRPr="008D049C">
        <w:rPr>
          <w:rFonts w:ascii="Times New Roman" w:hAnsi="Times New Roman"/>
          <w:sz w:val="24"/>
          <w:szCs w:val="24"/>
        </w:rPr>
        <w:t xml:space="preserve">  3207  KČ  </w:t>
      </w:r>
      <w:r w:rsidR="009D0A80">
        <w:rPr>
          <w:rFonts w:ascii="Times New Roman" w:hAnsi="Times New Roman" w:eastAsia="SimSun"/>
          <w:bCs/>
          <w:sz w:val="24"/>
          <w:szCs w:val="24"/>
        </w:rPr>
        <w:t xml:space="preserve">1454/4 VOĆNJAK 215 M2, </w:t>
      </w:r>
      <w:r w:rsidRPr="008D049C">
        <w:rPr>
          <w:rFonts w:ascii="Times New Roman" w:hAnsi="Times New Roman" w:eastAsia="SimSun"/>
          <w:bCs/>
          <w:sz w:val="24"/>
          <w:szCs w:val="24"/>
        </w:rPr>
        <w:t xml:space="preserve"> </w:t>
      </w:r>
      <w:r w:rsidRPr="008D049C" w:rsidR="00DF5EA8">
        <w:rPr>
          <w:rFonts w:ascii="Times New Roman" w:hAnsi="Times New Roman" w:eastAsia="SimSun"/>
          <w:sz w:val="24"/>
          <w:szCs w:val="24"/>
          <w:lang w:eastAsia="hr-HR"/>
        </w:rPr>
        <w:t>ZABILJEŽBA, OVRHA, RJEŠENJE O OVRSI OPĆINSKOG SUDA U NOVOM</w:t>
      </w:r>
      <w:r w:rsidRPr="008D049C" w:rsidR="008D049C">
        <w:rPr>
          <w:rFonts w:ascii="Times New Roman" w:hAnsi="Times New Roman" w:eastAsia="SimSun"/>
          <w:sz w:val="24"/>
          <w:szCs w:val="24"/>
          <w:lang w:eastAsia="hr-HR"/>
        </w:rPr>
        <w:t xml:space="preserve"> ZAGREBU POSL. BR. OVR-258/2017 OD 06.02.2017. GODINE, zabilježuje se ovrha, pod redom prvenstva zabilježbe da je pokrenut postupak za izdavanje rješenja o ovrsi, upisane pod brojem Z-2498/2017, utvrđenjem vrijednosti nekretnine, prodajom</w:t>
      </w:r>
    </w:p>
    <w:p w:rsidRPr="008D049C" w:rsidR="008D049C" w:rsidP="008D049C" w:rsidRDefault="008D049C">
      <w:pPr>
        <w:autoSpaceDE w:val="false"/>
        <w:autoSpaceDN w:val="false"/>
        <w:adjustRightInd w:val="false"/>
        <w:spacing w:after="0"/>
        <w:ind w:left="-142"/>
        <w:jc w:val="both"/>
        <w:rPr>
          <w:rFonts w:ascii="Times New Roman" w:hAnsi="Times New Roman" w:eastAsia="SimSun"/>
          <w:sz w:val="24"/>
          <w:szCs w:val="24"/>
          <w:lang w:eastAsia="hr-HR"/>
        </w:rPr>
      </w:pPr>
      <w:r w:rsidRPr="008D049C">
        <w:rPr>
          <w:rFonts w:ascii="Times New Roman" w:hAnsi="Times New Roman" w:eastAsia="SimSun"/>
          <w:sz w:val="24"/>
          <w:szCs w:val="24"/>
          <w:lang w:eastAsia="hr-HR"/>
        </w:rPr>
        <w:t>nekretnine i namirenjem ovrhovoditelja – Projektni biro Novković d.o.o., Zagreb,</w:t>
      </w:r>
    </w:p>
    <w:p w:rsidRPr="008D049C" w:rsidR="008D049C" w:rsidP="008D049C" w:rsidRDefault="008D049C">
      <w:pPr>
        <w:autoSpaceDE w:val="false"/>
        <w:autoSpaceDN w:val="false"/>
        <w:adjustRightInd w:val="false"/>
        <w:spacing w:after="0"/>
        <w:jc w:val="both"/>
        <w:rPr>
          <w:rFonts w:ascii="Times New Roman" w:hAnsi="Times New Roman" w:eastAsia="SimSun"/>
          <w:sz w:val="24"/>
          <w:szCs w:val="24"/>
          <w:lang w:eastAsia="hr-HR"/>
        </w:rPr>
      </w:pPr>
    </w:p>
    <w:p w:rsidR="00E317E8" w:rsidP="00CA1CAA" w:rsidRDefault="00AA602C">
      <w:pPr>
        <w:autoSpaceDE w:val="false"/>
        <w:autoSpaceDN w:val="false"/>
        <w:adjustRightInd w:val="false"/>
        <w:spacing w:after="0"/>
        <w:ind w:left="-142"/>
        <w:jc w:val="both"/>
        <w:rPr>
          <w:rFonts w:ascii="Times New Roman" w:hAnsi="Times New Roman" w:eastAsia="SimSun"/>
          <w:bCs/>
          <w:sz w:val="24"/>
          <w:szCs w:val="24"/>
          <w:lang w:eastAsia="hr-HR"/>
        </w:rPr>
      </w:pPr>
      <w:r w:rsidRPr="005C1E9D">
        <w:rPr>
          <w:rFonts w:ascii="Times New Roman" w:hAnsi="Times New Roman"/>
          <w:sz w:val="24"/>
          <w:szCs w:val="24"/>
        </w:rPr>
        <w:t>Z</w:t>
      </w:r>
      <w:r w:rsidR="001F147A">
        <w:rPr>
          <w:rFonts w:ascii="Times New Roman" w:hAnsi="Times New Roman"/>
          <w:sz w:val="24"/>
          <w:szCs w:val="24"/>
        </w:rPr>
        <w:t>k. ul.</w:t>
      </w:r>
      <w:r w:rsidRPr="005C1E9D">
        <w:rPr>
          <w:rFonts w:ascii="Times New Roman" w:hAnsi="Times New Roman"/>
          <w:sz w:val="24"/>
          <w:szCs w:val="24"/>
        </w:rPr>
        <w:t xml:space="preserve"> 10381 </w:t>
      </w:r>
      <w:r w:rsidRPr="005C1E9D">
        <w:rPr>
          <w:rFonts w:ascii="Times New Roman" w:hAnsi="Times New Roman" w:eastAsia="SimSun"/>
          <w:bCs/>
          <w:sz w:val="24"/>
          <w:szCs w:val="24"/>
        </w:rPr>
        <w:t xml:space="preserve"> KČ </w:t>
      </w:r>
      <w:r w:rsidRPr="005C1E9D">
        <w:rPr>
          <w:rFonts w:ascii="Times New Roman" w:hAnsi="Times New Roman" w:eastAsia="SimSun"/>
          <w:bCs/>
          <w:sz w:val="24"/>
          <w:szCs w:val="24"/>
          <w:lang w:eastAsia="hr-HR"/>
        </w:rPr>
        <w:t>1460/1 POSLOVNA ZGRADA BR. 24 I 24A, KARLOVAČKA CESTA I  DVORIŠTE 4476 M2</w:t>
      </w:r>
      <w:r w:rsidR="005B6DFB">
        <w:rPr>
          <w:rFonts w:ascii="Times New Roman" w:hAnsi="Times New Roman" w:eastAsia="SimSun"/>
          <w:bCs/>
          <w:sz w:val="24"/>
          <w:szCs w:val="24"/>
          <w:lang w:eastAsia="hr-HR"/>
        </w:rPr>
        <w:t xml:space="preserve"> </w:t>
      </w:r>
      <w:r w:rsidRPr="005C1E9D">
        <w:rPr>
          <w:rFonts w:ascii="Times New Roman" w:hAnsi="Times New Roman" w:eastAsia="SimSun"/>
          <w:bCs/>
          <w:sz w:val="24"/>
          <w:szCs w:val="24"/>
          <w:lang w:eastAsia="hr-HR"/>
        </w:rPr>
        <w:t>19. Suvlasnički dio: 79/1000 ETAŽNO VLASNIŠTVO (E-19) Poslovni prostor oznake BPP2 u prizemlju B diletacije netto korisne površine 136,89 m2,</w:t>
      </w:r>
      <w:r w:rsidR="00935418">
        <w:rPr>
          <w:rFonts w:ascii="Times New Roman" w:hAnsi="Times New Roman" w:eastAsia="SimSun"/>
          <w:bCs/>
          <w:sz w:val="24"/>
          <w:szCs w:val="24"/>
          <w:lang w:eastAsia="hr-HR"/>
        </w:rPr>
        <w:t xml:space="preserve"> upisani tere</w:t>
      </w:r>
      <w:r w:rsidR="00630D4F">
        <w:rPr>
          <w:rFonts w:ascii="Times New Roman" w:hAnsi="Times New Roman" w:eastAsia="SimSun"/>
          <w:bCs/>
          <w:sz w:val="24"/>
          <w:szCs w:val="24"/>
          <w:lang w:eastAsia="hr-HR"/>
        </w:rPr>
        <w:t>t</w:t>
      </w:r>
      <w:r w:rsidR="00935418">
        <w:rPr>
          <w:rFonts w:ascii="Times New Roman" w:hAnsi="Times New Roman" w:eastAsia="SimSun"/>
          <w:bCs/>
          <w:sz w:val="24"/>
          <w:szCs w:val="24"/>
          <w:lang w:eastAsia="hr-HR"/>
        </w:rPr>
        <w:t>:</w:t>
      </w:r>
      <w:r w:rsidRPr="005C1E9D">
        <w:rPr>
          <w:rFonts w:ascii="Times New Roman" w:hAnsi="Times New Roman" w:eastAsia="SimSun"/>
          <w:sz w:val="24"/>
          <w:szCs w:val="24"/>
          <w:lang w:eastAsia="hr-HR"/>
        </w:rPr>
        <w:t xml:space="preserve"> UKNJIŽBA, ZALOŽNO PRAVO,</w:t>
      </w:r>
      <w:r w:rsidRPr="005C1E9D" w:rsidR="009D04CA">
        <w:rPr>
          <w:rFonts w:ascii="Times New Roman" w:hAnsi="Times New Roman" w:eastAsia="SimSun"/>
          <w:sz w:val="24"/>
          <w:szCs w:val="24"/>
          <w:lang w:eastAsia="hr-HR"/>
        </w:rPr>
        <w:t xml:space="preserve"> 80.331,69 EUR </w:t>
      </w:r>
      <w:r w:rsidRPr="005C1E9D" w:rsidR="009D04CA">
        <w:rPr>
          <w:rFonts w:ascii="Times New Roman" w:hAnsi="Times New Roman" w:eastAsia="SimSun"/>
          <w:bCs/>
          <w:sz w:val="24"/>
          <w:szCs w:val="24"/>
          <w:lang w:eastAsia="hr-HR"/>
        </w:rPr>
        <w:t>ELEKTRO TERMIČKI SUSTAVI D.O.O., NOVA GRADIŠKA, HRVATSKA</w:t>
      </w:r>
      <w:r w:rsidRPr="005C1E9D" w:rsidR="00AC5815">
        <w:rPr>
          <w:rFonts w:ascii="Times New Roman" w:hAnsi="Times New Roman" w:eastAsia="SimSun"/>
          <w:bCs/>
          <w:sz w:val="24"/>
          <w:szCs w:val="24"/>
          <w:lang w:eastAsia="hr-HR"/>
        </w:rPr>
        <w:t xml:space="preserve"> I </w:t>
      </w:r>
      <w:r w:rsidRPr="005C1E9D" w:rsidR="00671BBE">
        <w:rPr>
          <w:rFonts w:ascii="Times New Roman" w:hAnsi="Times New Roman" w:eastAsia="SimSun"/>
          <w:bCs/>
          <w:sz w:val="24"/>
          <w:szCs w:val="24"/>
          <w:lang w:eastAsia="hr-HR"/>
        </w:rPr>
        <w:t>JURJEVIĆ JELENA</w:t>
      </w:r>
    </w:p>
    <w:p w:rsidR="005B6DFB" w:rsidP="00CA1CAA" w:rsidRDefault="005B6DFB">
      <w:pPr>
        <w:autoSpaceDE w:val="false"/>
        <w:autoSpaceDN w:val="false"/>
        <w:adjustRightInd w:val="false"/>
        <w:spacing w:after="0"/>
        <w:ind w:left="-142"/>
        <w:jc w:val="both"/>
        <w:rPr>
          <w:rFonts w:ascii="Times New Roman" w:hAnsi="Times New Roman" w:eastAsia="SimSun"/>
          <w:bCs/>
          <w:sz w:val="24"/>
          <w:szCs w:val="24"/>
          <w:lang w:eastAsia="hr-HR"/>
        </w:rPr>
      </w:pPr>
    </w:p>
    <w:p w:rsidRPr="005C1E9D" w:rsidR="005B6DFB" w:rsidP="00CA1CAA" w:rsidRDefault="00155CFC">
      <w:pPr>
        <w:autoSpaceDE w:val="false"/>
        <w:autoSpaceDN w:val="false"/>
        <w:adjustRightInd w:val="false"/>
        <w:spacing w:after="0"/>
        <w:ind w:left="-142"/>
        <w:jc w:val="both"/>
        <w:rPr>
          <w:rFonts w:ascii="Times New Roman" w:hAnsi="Times New Roman" w:eastAsia="SimSun"/>
          <w:bCs/>
          <w:sz w:val="24"/>
          <w:szCs w:val="24"/>
          <w:lang w:eastAsia="hr-HR"/>
        </w:rPr>
      </w:pPr>
      <w:r w:rsidRPr="005C1E9D">
        <w:rPr>
          <w:rFonts w:ascii="Times New Roman" w:hAnsi="Times New Roman"/>
          <w:sz w:val="24"/>
          <w:szCs w:val="24"/>
        </w:rPr>
        <w:t>Z</w:t>
      </w:r>
      <w:r>
        <w:rPr>
          <w:rFonts w:ascii="Times New Roman" w:hAnsi="Times New Roman"/>
          <w:sz w:val="24"/>
          <w:szCs w:val="24"/>
        </w:rPr>
        <w:t>k. ul.</w:t>
      </w:r>
      <w:r w:rsidRPr="005C1E9D">
        <w:rPr>
          <w:rFonts w:ascii="Times New Roman" w:hAnsi="Times New Roman"/>
          <w:sz w:val="24"/>
          <w:szCs w:val="24"/>
        </w:rPr>
        <w:t xml:space="preserve"> 10381 </w:t>
      </w:r>
      <w:r w:rsidRPr="005C1E9D">
        <w:rPr>
          <w:rFonts w:ascii="Times New Roman" w:hAnsi="Times New Roman" w:eastAsia="SimSun"/>
          <w:bCs/>
          <w:sz w:val="24"/>
          <w:szCs w:val="24"/>
        </w:rPr>
        <w:t xml:space="preserve"> KČ </w:t>
      </w:r>
      <w:r w:rsidRPr="005C1E9D">
        <w:rPr>
          <w:rFonts w:ascii="Times New Roman" w:hAnsi="Times New Roman" w:eastAsia="SimSun"/>
          <w:bCs/>
          <w:sz w:val="24"/>
          <w:szCs w:val="24"/>
          <w:lang w:eastAsia="hr-HR"/>
        </w:rPr>
        <w:t>1460/1 POSLOVNA ZGRADA BR. 24 I 24A, KARLOVAČKA CESTA I  DVORIŠTE 4476 M2</w:t>
      </w:r>
      <w:r>
        <w:rPr>
          <w:rFonts w:ascii="Times New Roman" w:hAnsi="Times New Roman" w:eastAsia="SimSun"/>
          <w:bCs/>
          <w:sz w:val="24"/>
          <w:szCs w:val="24"/>
          <w:lang w:eastAsia="hr-HR"/>
        </w:rPr>
        <w:t xml:space="preserve"> </w:t>
      </w:r>
      <w:r w:rsidRPr="005C1E9D">
        <w:rPr>
          <w:rFonts w:ascii="Times New Roman" w:hAnsi="Times New Roman" w:eastAsia="SimSun"/>
          <w:bCs/>
          <w:sz w:val="24"/>
          <w:szCs w:val="24"/>
          <w:lang w:eastAsia="hr-HR"/>
        </w:rPr>
        <w:t>1</w:t>
      </w:r>
      <w:r>
        <w:rPr>
          <w:rFonts w:ascii="Times New Roman" w:hAnsi="Times New Roman" w:eastAsia="SimSun"/>
          <w:bCs/>
          <w:sz w:val="24"/>
          <w:szCs w:val="24"/>
          <w:lang w:eastAsia="hr-HR"/>
        </w:rPr>
        <w:t>8</w:t>
      </w:r>
      <w:r w:rsidRPr="005C1E9D">
        <w:rPr>
          <w:rFonts w:ascii="Times New Roman" w:hAnsi="Times New Roman" w:eastAsia="SimSun"/>
          <w:bCs/>
          <w:sz w:val="24"/>
          <w:szCs w:val="24"/>
          <w:lang w:eastAsia="hr-HR"/>
        </w:rPr>
        <w:t>. Suvlasnički dio: 7</w:t>
      </w:r>
      <w:r>
        <w:rPr>
          <w:rFonts w:ascii="Times New Roman" w:hAnsi="Times New Roman" w:eastAsia="SimSun"/>
          <w:bCs/>
          <w:sz w:val="24"/>
          <w:szCs w:val="24"/>
          <w:lang w:eastAsia="hr-HR"/>
        </w:rPr>
        <w:t>4</w:t>
      </w:r>
      <w:r w:rsidRPr="005C1E9D">
        <w:rPr>
          <w:rFonts w:ascii="Times New Roman" w:hAnsi="Times New Roman" w:eastAsia="SimSun"/>
          <w:bCs/>
          <w:sz w:val="24"/>
          <w:szCs w:val="24"/>
          <w:lang w:eastAsia="hr-HR"/>
        </w:rPr>
        <w:t>/1000 ETAŽNO VLASNIŠTVO (E-1</w:t>
      </w:r>
      <w:r>
        <w:rPr>
          <w:rFonts w:ascii="Times New Roman" w:hAnsi="Times New Roman" w:eastAsia="SimSun"/>
          <w:bCs/>
          <w:sz w:val="24"/>
          <w:szCs w:val="24"/>
          <w:lang w:eastAsia="hr-HR"/>
        </w:rPr>
        <w:t>8</w:t>
      </w:r>
      <w:r w:rsidR="00935418">
        <w:rPr>
          <w:rFonts w:ascii="Times New Roman" w:hAnsi="Times New Roman" w:eastAsia="SimSun"/>
          <w:bCs/>
          <w:sz w:val="24"/>
          <w:szCs w:val="24"/>
          <w:lang w:eastAsia="hr-HR"/>
        </w:rPr>
        <w:t>) Poslovni prostor oznake BPP1</w:t>
      </w:r>
      <w:r w:rsidRPr="005C1E9D">
        <w:rPr>
          <w:rFonts w:ascii="Times New Roman" w:hAnsi="Times New Roman" w:eastAsia="SimSun"/>
          <w:bCs/>
          <w:sz w:val="24"/>
          <w:szCs w:val="24"/>
          <w:lang w:eastAsia="hr-HR"/>
        </w:rPr>
        <w:t xml:space="preserve"> u prizemlju B diletacije netto korisne površine </w:t>
      </w:r>
      <w:r w:rsidR="00935418">
        <w:rPr>
          <w:rFonts w:ascii="Times New Roman" w:hAnsi="Times New Roman" w:eastAsia="SimSun"/>
          <w:bCs/>
          <w:sz w:val="24"/>
          <w:szCs w:val="24"/>
          <w:lang w:eastAsia="hr-HR"/>
        </w:rPr>
        <w:t>211,70 m2</w:t>
      </w:r>
      <w:r w:rsidRPr="005C1E9D">
        <w:rPr>
          <w:rFonts w:ascii="Times New Roman" w:hAnsi="Times New Roman" w:eastAsia="SimSun"/>
          <w:bCs/>
          <w:sz w:val="24"/>
          <w:szCs w:val="24"/>
          <w:lang w:eastAsia="hr-HR"/>
        </w:rPr>
        <w:t xml:space="preserve"> m2,</w:t>
      </w:r>
      <w:r w:rsidR="00935418">
        <w:rPr>
          <w:rFonts w:ascii="Times New Roman" w:hAnsi="Times New Roman" w:eastAsia="SimSun"/>
          <w:bCs/>
          <w:sz w:val="24"/>
          <w:szCs w:val="24"/>
          <w:lang w:eastAsia="hr-HR"/>
        </w:rPr>
        <w:t xml:space="preserve"> s nenatkrivenom terasom tlocrtne pov. 112,42 m2, spremište BPP1 u podrumu pov.3,78 m2, garažno mjesto oznake G14 pov 18,40 m2 i oznake G15 pov. 18,40 m2, kao i vanjska parkiirališna mjesta oznake PM18 pov. 12,50 m2, PM19 pov 15 m2, PM20 pov. 15 m2, PM21</w:t>
      </w:r>
      <w:r w:rsidR="00630D4F">
        <w:rPr>
          <w:rFonts w:ascii="Times New Roman" w:hAnsi="Times New Roman" w:eastAsia="SimSun"/>
          <w:bCs/>
          <w:sz w:val="24"/>
          <w:szCs w:val="24"/>
          <w:lang w:eastAsia="hr-HR"/>
        </w:rPr>
        <w:t xml:space="preserve"> pov. 12,50 m2, oznake PM22 pov 15 m2, PM23 pov 15 m2, ounake PM49 pov. 13,75 m2 i PM50 pov. 13,75 m2</w:t>
      </w:r>
      <w:r w:rsidR="006C498F">
        <w:rPr>
          <w:rFonts w:ascii="Times New Roman" w:hAnsi="Times New Roman" w:eastAsia="SimSun"/>
          <w:bCs/>
          <w:sz w:val="24"/>
          <w:szCs w:val="24"/>
          <w:lang w:eastAsia="hr-HR"/>
        </w:rPr>
        <w:t>. upisan je teret – založno pravo u korist ALPHACROM DDD., Karlovačka c., Zagreb, kao i založno pravo u korist Jurjević jelena, Rudeška cesta 246, Zagreb</w:t>
      </w:r>
      <w:r w:rsidR="002268CA">
        <w:rPr>
          <w:rFonts w:ascii="Times New Roman" w:hAnsi="Times New Roman" w:eastAsia="SimSun"/>
          <w:bCs/>
          <w:sz w:val="24"/>
          <w:szCs w:val="24"/>
          <w:lang w:eastAsia="hr-HR"/>
        </w:rPr>
        <w:t>.</w:t>
      </w:r>
    </w:p>
    <w:p w:rsidRPr="005C1E9D" w:rsidR="00E16447" w:rsidP="00CA1CAA" w:rsidRDefault="00E16447">
      <w:pPr>
        <w:autoSpaceDE w:val="false"/>
        <w:autoSpaceDN w:val="false"/>
        <w:adjustRightInd w:val="false"/>
        <w:spacing w:after="0"/>
        <w:ind w:left="-142"/>
        <w:jc w:val="both"/>
        <w:rPr>
          <w:rFonts w:ascii="Times New Roman" w:hAnsi="Times New Roman"/>
          <w:sz w:val="24"/>
          <w:szCs w:val="24"/>
        </w:rPr>
      </w:pPr>
    </w:p>
    <w:p w:rsidRPr="005C1E9D" w:rsidR="00AA602C" w:rsidP="00CA1CAA" w:rsidRDefault="009D04CA">
      <w:pPr>
        <w:autoSpaceDE w:val="false"/>
        <w:autoSpaceDN w:val="false"/>
        <w:adjustRightInd w:val="false"/>
        <w:spacing w:after="0"/>
        <w:ind w:left="-142"/>
        <w:jc w:val="both"/>
        <w:rPr>
          <w:rFonts w:ascii="Times New Roman" w:hAnsi="Times New Roman" w:eastAsia="SimSun"/>
          <w:bCs/>
          <w:sz w:val="24"/>
          <w:szCs w:val="24"/>
          <w:lang w:eastAsia="hr-HR"/>
        </w:rPr>
      </w:pPr>
      <w:r w:rsidRPr="005C1E9D">
        <w:rPr>
          <w:rFonts w:ascii="Times New Roman" w:hAnsi="Times New Roman"/>
          <w:sz w:val="24"/>
          <w:szCs w:val="24"/>
        </w:rPr>
        <w:t>Z</w:t>
      </w:r>
      <w:r w:rsidR="002268CA">
        <w:rPr>
          <w:rFonts w:ascii="Times New Roman" w:hAnsi="Times New Roman"/>
          <w:sz w:val="24"/>
          <w:szCs w:val="24"/>
        </w:rPr>
        <w:t>k. ul.</w:t>
      </w:r>
      <w:r w:rsidRPr="005C1E9D">
        <w:rPr>
          <w:rFonts w:ascii="Times New Roman" w:hAnsi="Times New Roman"/>
          <w:sz w:val="24"/>
          <w:szCs w:val="24"/>
        </w:rPr>
        <w:t xml:space="preserve"> 3117 </w:t>
      </w:r>
      <w:r w:rsidRPr="005C1E9D" w:rsidR="00CA1CAA">
        <w:rPr>
          <w:rFonts w:ascii="Times New Roman" w:hAnsi="Times New Roman"/>
          <w:sz w:val="24"/>
          <w:szCs w:val="24"/>
        </w:rPr>
        <w:t xml:space="preserve"> KČ 1456/1 </w:t>
      </w:r>
      <w:r w:rsidRPr="005C1E9D">
        <w:rPr>
          <w:rFonts w:ascii="Times New Roman" w:hAnsi="Times New Roman" w:eastAsia="SimSun"/>
          <w:bCs/>
          <w:sz w:val="24"/>
          <w:szCs w:val="24"/>
          <w:lang w:eastAsia="hr-HR"/>
        </w:rPr>
        <w:t xml:space="preserve">LIVADA KARLOVAČKA CESTA 227 M2 </w:t>
      </w:r>
    </w:p>
    <w:p w:rsidRPr="005C1E9D" w:rsidR="009D04CA" w:rsidP="00CA1CAA" w:rsidRDefault="009D04CA">
      <w:pPr>
        <w:autoSpaceDE w:val="false"/>
        <w:autoSpaceDN w:val="false"/>
        <w:adjustRightInd w:val="false"/>
        <w:spacing w:after="0"/>
        <w:ind w:left="-142"/>
        <w:jc w:val="both"/>
        <w:rPr>
          <w:rFonts w:ascii="Times New Roman" w:hAnsi="Times New Roman"/>
          <w:sz w:val="24"/>
          <w:szCs w:val="24"/>
        </w:rPr>
      </w:pPr>
    </w:p>
    <w:p w:rsidR="00A432BE" w:rsidP="00A432BE" w:rsidRDefault="009D04CA">
      <w:pPr>
        <w:autoSpaceDE w:val="false"/>
        <w:autoSpaceDN w:val="false"/>
        <w:adjustRightInd w:val="false"/>
        <w:spacing w:after="0"/>
        <w:ind w:left="-142"/>
        <w:jc w:val="both"/>
        <w:rPr>
          <w:rFonts w:ascii="Times New Roman" w:hAnsi="Times New Roman" w:eastAsia="SimSun"/>
          <w:sz w:val="24"/>
          <w:szCs w:val="24"/>
          <w:lang w:eastAsia="hr-HR"/>
        </w:rPr>
      </w:pPr>
      <w:r w:rsidRPr="005C1E9D">
        <w:rPr>
          <w:rFonts w:ascii="Times New Roman" w:hAnsi="Times New Roman"/>
          <w:sz w:val="24"/>
          <w:szCs w:val="24"/>
        </w:rPr>
        <w:t>Z</w:t>
      </w:r>
      <w:r w:rsidR="002268CA">
        <w:rPr>
          <w:rFonts w:ascii="Times New Roman" w:hAnsi="Times New Roman"/>
          <w:sz w:val="24"/>
          <w:szCs w:val="24"/>
        </w:rPr>
        <w:t>k. ul.</w:t>
      </w:r>
      <w:r w:rsidRPr="005C1E9D">
        <w:rPr>
          <w:rFonts w:ascii="Times New Roman" w:hAnsi="Times New Roman"/>
          <w:sz w:val="24"/>
          <w:szCs w:val="24"/>
        </w:rPr>
        <w:t xml:space="preserve"> 2956 KČ 1430/5  </w:t>
      </w:r>
      <w:r w:rsidRPr="005C1E9D">
        <w:rPr>
          <w:rFonts w:ascii="Times New Roman" w:hAnsi="Times New Roman" w:eastAsia="SimSun"/>
          <w:bCs/>
          <w:sz w:val="24"/>
          <w:szCs w:val="24"/>
          <w:lang w:eastAsia="hr-HR"/>
        </w:rPr>
        <w:t xml:space="preserve">LIVADA, KARLOVAČKA CESTA 1561 M2 </w:t>
      </w:r>
    </w:p>
    <w:p w:rsidR="00A432BE" w:rsidP="00A432BE" w:rsidRDefault="00A432BE">
      <w:pPr>
        <w:autoSpaceDE w:val="false"/>
        <w:autoSpaceDN w:val="false"/>
        <w:adjustRightInd w:val="false"/>
        <w:spacing w:after="0"/>
        <w:ind w:left="-142"/>
        <w:jc w:val="both"/>
        <w:rPr>
          <w:rFonts w:ascii="Times New Roman" w:hAnsi="Times New Roman" w:eastAsia="SimSun"/>
          <w:sz w:val="24"/>
          <w:szCs w:val="24"/>
          <w:lang w:eastAsia="hr-HR"/>
        </w:rPr>
      </w:pPr>
    </w:p>
    <w:p w:rsidRPr="00A432BE" w:rsidR="004F6E83" w:rsidP="00A432BE" w:rsidRDefault="004F6E83">
      <w:pPr>
        <w:autoSpaceDE w:val="false"/>
        <w:autoSpaceDN w:val="false"/>
        <w:adjustRightInd w:val="false"/>
        <w:spacing w:after="0"/>
        <w:ind w:left="-142"/>
        <w:jc w:val="both"/>
        <w:rPr>
          <w:rFonts w:ascii="Times New Roman" w:hAnsi="Times New Roman" w:eastAsia="SimSun"/>
          <w:sz w:val="24"/>
          <w:szCs w:val="24"/>
          <w:lang w:eastAsia="hr-HR"/>
        </w:rPr>
      </w:pPr>
      <w:r w:rsidRPr="005C1E9D">
        <w:rPr>
          <w:rFonts w:ascii="Times New Roman" w:hAnsi="Times New Roman"/>
          <w:sz w:val="24"/>
          <w:szCs w:val="24"/>
        </w:rPr>
        <w:t>ZK</w:t>
      </w:r>
      <w:r w:rsidRPr="005C1E9D" w:rsidR="00A726C0">
        <w:rPr>
          <w:rFonts w:ascii="Times New Roman" w:hAnsi="Times New Roman"/>
          <w:sz w:val="24"/>
          <w:szCs w:val="24"/>
        </w:rPr>
        <w:t xml:space="preserve"> </w:t>
      </w:r>
      <w:r w:rsidRPr="005C1E9D" w:rsidR="00E16447">
        <w:rPr>
          <w:rFonts w:ascii="Times New Roman" w:hAnsi="Times New Roman"/>
          <w:sz w:val="24"/>
          <w:szCs w:val="24"/>
        </w:rPr>
        <w:t>10213</w:t>
      </w:r>
      <w:r w:rsidRPr="005C1E9D">
        <w:rPr>
          <w:rFonts w:ascii="Times New Roman" w:hAnsi="Times New Roman"/>
          <w:sz w:val="24"/>
          <w:szCs w:val="24"/>
        </w:rPr>
        <w:t xml:space="preserve"> KČ 1425/2</w:t>
      </w:r>
      <w:r w:rsidRPr="005C1E9D">
        <w:rPr>
          <w:rFonts w:ascii="Times New Roman" w:hAnsi="Times New Roman" w:eastAsia="SimSun"/>
          <w:bCs/>
          <w:sz w:val="24"/>
          <w:szCs w:val="24"/>
          <w:lang w:eastAsia="hr-HR"/>
        </w:rPr>
        <w:t>POSLOVNA ZGRADA BR. 4L I DVORIŠTE 2278 M2 poslovni prostor oznake PP3-c-ured na prvom katu građevine koji se sastoji od predprostora, ureda 1,ureda 2 i sanitarija, neto korisne površine 61,40 čm</w:t>
      </w:r>
    </w:p>
    <w:p w:rsidR="00A432BE" w:rsidP="00A432BE" w:rsidRDefault="004F6E83">
      <w:pPr>
        <w:autoSpaceDE w:val="false"/>
        <w:autoSpaceDN w:val="false"/>
        <w:adjustRightInd w:val="false"/>
        <w:spacing w:after="0"/>
        <w:jc w:val="both"/>
        <w:rPr>
          <w:rFonts w:ascii="Times New Roman" w:hAnsi="Times New Roman" w:eastAsia="SimSun"/>
          <w:sz w:val="24"/>
          <w:szCs w:val="24"/>
          <w:lang w:eastAsia="hr-HR"/>
        </w:rPr>
      </w:pPr>
      <w:r w:rsidRPr="005C1E9D">
        <w:rPr>
          <w:rFonts w:ascii="Times New Roman" w:hAnsi="Times New Roman" w:eastAsia="SimSun"/>
          <w:sz w:val="24"/>
          <w:szCs w:val="24"/>
          <w:lang w:eastAsia="hr-HR"/>
        </w:rPr>
        <w:t>ZABILJEŽBA, OVRHA, RJEŠENJE O OVRSI OPĆINSKOG SUDA U NOVOM ZAGREBU POSLBR.OVR 333/2016 07.12</w:t>
      </w:r>
      <w:r w:rsidR="00A432BE">
        <w:rPr>
          <w:rFonts w:ascii="Times New Roman" w:hAnsi="Times New Roman" w:eastAsia="SimSun"/>
          <w:sz w:val="24"/>
          <w:szCs w:val="24"/>
          <w:lang w:eastAsia="hr-HR"/>
        </w:rPr>
        <w:t>.2016 SPOR SA Hranilović Nikola.</w:t>
      </w:r>
    </w:p>
    <w:p w:rsidR="00A432BE" w:rsidP="00A432BE" w:rsidRDefault="00A432BE">
      <w:pPr>
        <w:autoSpaceDE w:val="false"/>
        <w:autoSpaceDN w:val="false"/>
        <w:adjustRightInd w:val="false"/>
        <w:spacing w:after="0"/>
        <w:jc w:val="both"/>
        <w:rPr>
          <w:rFonts w:ascii="Times New Roman" w:hAnsi="Times New Roman" w:eastAsia="SimSun"/>
          <w:sz w:val="24"/>
          <w:szCs w:val="24"/>
          <w:lang w:eastAsia="hr-HR"/>
        </w:rPr>
      </w:pPr>
    </w:p>
    <w:p w:rsidR="00A432BE" w:rsidP="00A432BE" w:rsidRDefault="00A432BE">
      <w:pPr>
        <w:autoSpaceDE w:val="false"/>
        <w:autoSpaceDN w:val="false"/>
        <w:adjustRightInd w:val="false"/>
        <w:spacing w:after="0"/>
        <w:jc w:val="both"/>
        <w:rPr>
          <w:rFonts w:ascii="Times New Roman" w:hAnsi="Times New Roman" w:eastAsia="SimSun"/>
          <w:sz w:val="24"/>
          <w:szCs w:val="24"/>
          <w:lang w:eastAsia="hr-HR"/>
        </w:rPr>
      </w:pPr>
      <w:r>
        <w:rPr>
          <w:rFonts w:ascii="Times New Roman" w:hAnsi="Times New Roman" w:eastAsia="SimSun"/>
          <w:sz w:val="24"/>
          <w:szCs w:val="24"/>
          <w:lang w:eastAsia="hr-HR"/>
        </w:rPr>
        <w:t>Sve naprijed navedene nekretnine upisane su u zemljišne knjige zemljišno knjižnog odjela Općinskog suda u novom Zagrebu.</w:t>
      </w:r>
    </w:p>
    <w:p w:rsidR="00AE39A8" w:rsidP="00A432BE" w:rsidRDefault="00AE39A8">
      <w:pPr>
        <w:autoSpaceDE w:val="false"/>
        <w:autoSpaceDN w:val="false"/>
        <w:adjustRightInd w:val="false"/>
        <w:spacing w:after="0"/>
        <w:jc w:val="both"/>
        <w:rPr>
          <w:rFonts w:ascii="Times New Roman" w:hAnsi="Times New Roman" w:eastAsia="SimSun"/>
          <w:sz w:val="24"/>
          <w:szCs w:val="24"/>
          <w:lang w:eastAsia="hr-HR"/>
        </w:rPr>
      </w:pPr>
      <w:r>
        <w:rPr>
          <w:rFonts w:ascii="Times New Roman" w:hAnsi="Times New Roman" w:eastAsia="SimSun"/>
          <w:sz w:val="24"/>
          <w:szCs w:val="24"/>
          <w:lang w:eastAsia="hr-HR"/>
        </w:rPr>
        <w:t>Za iste nekretnine Sudu su dostavljene procjene.</w:t>
      </w:r>
    </w:p>
    <w:p w:rsidR="00600546" w:rsidP="00A432BE" w:rsidRDefault="00600546">
      <w:pPr>
        <w:autoSpaceDE w:val="false"/>
        <w:autoSpaceDN w:val="false"/>
        <w:adjustRightInd w:val="false"/>
        <w:spacing w:after="0"/>
        <w:jc w:val="both"/>
        <w:rPr>
          <w:rFonts w:ascii="Times New Roman" w:hAnsi="Times New Roman" w:eastAsia="SimSun"/>
          <w:sz w:val="24"/>
          <w:szCs w:val="24"/>
          <w:lang w:eastAsia="hr-HR"/>
        </w:rPr>
      </w:pPr>
    </w:p>
    <w:p w:rsidR="002F0246" w:rsidP="002F0246" w:rsidRDefault="002F0246">
      <w:pPr>
        <w:autoSpaceDE w:val="false"/>
        <w:autoSpaceDN w:val="false"/>
        <w:adjustRightInd w:val="false"/>
        <w:jc w:val="both"/>
        <w:rPr>
          <w:rFonts w:ascii="Times New Roman" w:hAnsi="Times New Roman" w:eastAsia="SimSun"/>
          <w:sz w:val="24"/>
          <w:szCs w:val="24"/>
        </w:rPr>
      </w:pPr>
      <w:r>
        <w:rPr>
          <w:rFonts w:ascii="Times New Roman" w:hAnsi="Times New Roman" w:eastAsia="SimSun"/>
          <w:sz w:val="24"/>
          <w:szCs w:val="24"/>
        </w:rPr>
        <w:t>Nadalje,  dostavlj</w:t>
      </w:r>
      <w:r w:rsidR="00AE39A8">
        <w:rPr>
          <w:rFonts w:ascii="Times New Roman" w:hAnsi="Times New Roman" w:eastAsia="SimSun"/>
          <w:sz w:val="24"/>
          <w:szCs w:val="24"/>
        </w:rPr>
        <w:t>eni su</w:t>
      </w:r>
      <w:r>
        <w:rPr>
          <w:rFonts w:ascii="Times New Roman" w:hAnsi="Times New Roman" w:eastAsia="SimSun"/>
          <w:sz w:val="24"/>
          <w:szCs w:val="24"/>
        </w:rPr>
        <w:t xml:space="preserve"> i zk izvada</w:t>
      </w:r>
      <w:r w:rsidR="00AE39A8">
        <w:rPr>
          <w:rFonts w:ascii="Times New Roman" w:hAnsi="Times New Roman" w:eastAsia="SimSun"/>
          <w:sz w:val="24"/>
          <w:szCs w:val="24"/>
        </w:rPr>
        <w:t>ci i procjene</w:t>
      </w:r>
      <w:r>
        <w:rPr>
          <w:rFonts w:ascii="Times New Roman" w:hAnsi="Times New Roman" w:eastAsia="SimSun"/>
          <w:sz w:val="24"/>
          <w:szCs w:val="24"/>
        </w:rPr>
        <w:t xml:space="preserve"> nekretnine upisane u:</w:t>
      </w:r>
    </w:p>
    <w:p w:rsidR="002F0246" w:rsidP="002F0246" w:rsidRDefault="002F0246">
      <w:pPr>
        <w:autoSpaceDE w:val="false"/>
        <w:autoSpaceDN w:val="false"/>
        <w:adjustRightInd w:val="false"/>
        <w:jc w:val="both"/>
        <w:rPr>
          <w:rFonts w:ascii="Times New Roman" w:hAnsi="Times New Roman" w:eastAsia="SimSun"/>
          <w:sz w:val="24"/>
          <w:szCs w:val="24"/>
        </w:rPr>
      </w:pPr>
      <w:r>
        <w:rPr>
          <w:rFonts w:ascii="Times New Roman" w:hAnsi="Times New Roman" w:eastAsia="SimSun"/>
          <w:sz w:val="24"/>
          <w:szCs w:val="24"/>
        </w:rPr>
        <w:t>1.</w:t>
      </w:r>
      <w:r>
        <w:rPr>
          <w:rFonts w:ascii="Times New Roman" w:hAnsi="Times New Roman" w:eastAsia="SimSun"/>
          <w:sz w:val="24"/>
          <w:szCs w:val="24"/>
        </w:rPr>
        <w:tab/>
        <w:t>zk</w:t>
      </w:r>
      <w:r w:rsidR="00871630">
        <w:rPr>
          <w:rFonts w:ascii="Times New Roman" w:hAnsi="Times New Roman" w:eastAsia="SimSun"/>
          <w:sz w:val="24"/>
          <w:szCs w:val="24"/>
        </w:rPr>
        <w:t>.</w:t>
      </w:r>
      <w:r>
        <w:rPr>
          <w:rFonts w:ascii="Times New Roman" w:hAnsi="Times New Roman" w:eastAsia="SimSun"/>
          <w:sz w:val="24"/>
          <w:szCs w:val="24"/>
        </w:rPr>
        <w:t xml:space="preserve">ul. 10036 k.o. BLATO NOVO što u naravi predstavlja PUT pov. 70 čhv 250 m2,  gdje su kao suvlasnici upisani HRANILOVIĆ NIKOLA, Zagreb, Trnsko 1B u ½ suvlasničkog dijela i PAVLEC MIRJANA, </w:t>
      </w:r>
      <w:r w:rsidR="00FB2B33">
        <w:rPr>
          <w:rFonts w:ascii="Times New Roman" w:hAnsi="Times New Roman" w:eastAsia="SimSun"/>
          <w:sz w:val="24"/>
          <w:szCs w:val="24"/>
        </w:rPr>
        <w:t xml:space="preserve"> </w:t>
      </w:r>
      <w:r>
        <w:rPr>
          <w:rFonts w:ascii="Times New Roman" w:hAnsi="Times New Roman" w:eastAsia="SimSun"/>
          <w:sz w:val="24"/>
          <w:szCs w:val="24"/>
        </w:rPr>
        <w:t xml:space="preserve">Zagreb, karlovačka c. 16 u ½ suvlasničkog dijela. Priloženo </w:t>
      </w:r>
      <w:r w:rsidR="009A7D16">
        <w:rPr>
          <w:rFonts w:ascii="Times New Roman" w:hAnsi="Times New Roman" w:eastAsia="SimSun"/>
          <w:sz w:val="24"/>
          <w:szCs w:val="24"/>
        </w:rPr>
        <w:t xml:space="preserve">dostavljam i Ugovor o kupoprodaji nekretnine zaključen 15. prosinca 2015., između Hranilović Nikole iz </w:t>
      </w:r>
      <w:r w:rsidR="00FB2B33">
        <w:rPr>
          <w:rFonts w:ascii="Times New Roman" w:hAnsi="Times New Roman" w:eastAsia="SimSun"/>
          <w:sz w:val="24"/>
          <w:szCs w:val="24"/>
        </w:rPr>
        <w:t>Z</w:t>
      </w:r>
      <w:r w:rsidR="009A7D16">
        <w:rPr>
          <w:rFonts w:ascii="Times New Roman" w:hAnsi="Times New Roman" w:eastAsia="SimSun"/>
          <w:sz w:val="24"/>
          <w:szCs w:val="24"/>
        </w:rPr>
        <w:t>agreba, Trnsko 1B kao prodavatelja i Stečajnog dužnika, kao kupca. Navedenim Ugovorom Stečajni dužnik je kupio suvlasnički dio naprijed navedene nekretnine. Predmetni Ugovor je ovjeren kod Javnog Bilježnika Štefice Brozović Škrinjarić, dana 15. prosinca 2015. broj ovjere: OV-15444/15. prodavatelj je ujedno izdao i Tabularnu izjavu dana 21. prosinca 2015., koja je ovjerena istog datuma kod gore navedenog Javnog bilježnika, Broj ovjer: OV-15638/15.</w:t>
      </w:r>
    </w:p>
    <w:p w:rsidR="00871630" w:rsidP="002F0246" w:rsidRDefault="00871630">
      <w:pPr>
        <w:autoSpaceDE w:val="false"/>
        <w:autoSpaceDN w:val="false"/>
        <w:adjustRightInd w:val="false"/>
        <w:jc w:val="both"/>
        <w:rPr>
          <w:rFonts w:ascii="Times New Roman" w:hAnsi="Times New Roman" w:eastAsia="SimSun"/>
          <w:sz w:val="24"/>
          <w:szCs w:val="24"/>
        </w:rPr>
      </w:pPr>
    </w:p>
    <w:p w:rsidRPr="002F0246" w:rsidR="00871630" w:rsidP="00E276E9" w:rsidRDefault="00871630">
      <w:pPr>
        <w:autoSpaceDE w:val="false"/>
        <w:autoSpaceDN w:val="false"/>
        <w:adjustRightInd w:val="false"/>
        <w:jc w:val="both"/>
        <w:rPr>
          <w:rFonts w:ascii="Times New Roman" w:hAnsi="Times New Roman" w:eastAsia="SimSun"/>
          <w:sz w:val="24"/>
          <w:szCs w:val="24"/>
        </w:rPr>
      </w:pPr>
      <w:r>
        <w:rPr>
          <w:rFonts w:ascii="Times New Roman" w:hAnsi="Times New Roman" w:eastAsia="SimSun"/>
          <w:sz w:val="24"/>
          <w:szCs w:val="24"/>
        </w:rPr>
        <w:lastRenderedPageBreak/>
        <w:t>2.</w:t>
      </w:r>
      <w:r>
        <w:rPr>
          <w:rFonts w:ascii="Times New Roman" w:hAnsi="Times New Roman" w:eastAsia="SimSun"/>
          <w:sz w:val="24"/>
          <w:szCs w:val="24"/>
        </w:rPr>
        <w:tab/>
        <w:t>zk.ul. 1257 k.o. BLATO NOVO</w:t>
      </w:r>
      <w:r w:rsidR="00AC586A">
        <w:rPr>
          <w:rFonts w:ascii="Times New Roman" w:hAnsi="Times New Roman" w:eastAsia="SimSun"/>
          <w:sz w:val="24"/>
          <w:szCs w:val="24"/>
        </w:rPr>
        <w:t xml:space="preserve"> što u naravi predstavlja DVORIŠTE I KUĆA pov. 200 čhv 720 m2, gdje su kao suvlasnici upisani </w:t>
      </w:r>
      <w:r w:rsidR="00FB2B33">
        <w:rPr>
          <w:rFonts w:ascii="Times New Roman" w:hAnsi="Times New Roman" w:eastAsia="SimSun"/>
          <w:sz w:val="24"/>
          <w:szCs w:val="24"/>
        </w:rPr>
        <w:t>KRALJ KRUNOSLAV, Zagreb, Karlovačka c. 20 u ¾ suvlasničkog dijela i Stečajni dužnik u ¼ suvlasničkog dijela.</w:t>
      </w:r>
      <w:r w:rsidR="00E276E9">
        <w:rPr>
          <w:rFonts w:ascii="Times New Roman" w:hAnsi="Times New Roman" w:eastAsia="SimSun"/>
          <w:sz w:val="24"/>
          <w:szCs w:val="24"/>
        </w:rPr>
        <w:t xml:space="preserve"> Priloženo dostavljam i Ugovor o kupoprodaji nekrenine zaključen 26. listopada 2015., između KRALJ KRUNOSLAV, Zagreb, Karlovačka c. 20 kao prodavatelja  i Stečajnog dužnika, kao kupca. Navedenim Ugovorom Stečajni dužnik je kupio suvlasnički dio naprijed navedene nekretnine. Predmetni Ugovor je ovjeren kod Javnog</w:t>
      </w:r>
    </w:p>
    <w:p w:rsidR="00E276E9" w:rsidP="00E276E9" w:rsidRDefault="00E276E9">
      <w:pPr>
        <w:autoSpaceDE w:val="false"/>
        <w:autoSpaceDN w:val="false"/>
        <w:adjustRightInd w:val="false"/>
        <w:jc w:val="both"/>
        <w:rPr>
          <w:rFonts w:ascii="Times New Roman" w:hAnsi="Times New Roman" w:eastAsia="SimSun"/>
          <w:sz w:val="24"/>
          <w:szCs w:val="24"/>
        </w:rPr>
      </w:pPr>
      <w:r>
        <w:rPr>
          <w:rFonts w:ascii="Times New Roman" w:hAnsi="Times New Roman" w:eastAsia="SimSun"/>
          <w:sz w:val="24"/>
          <w:szCs w:val="24"/>
        </w:rPr>
        <w:t>Bilježnika Štefice Brozović Škrinjarić, dana 26. listopada 2015. broj ovjere: OV-13080/15/15. prodavatelj je ujedno izdao i Tabularnu izjavu dana 26. listopada 2015., koja je ovjerena istog datuma kod gore navedenog Javnog bilježnika, Broj ovjere: OV-13081/15.</w:t>
      </w:r>
    </w:p>
    <w:p w:rsidR="00C512B1" w:rsidP="00E276E9" w:rsidRDefault="00AE39A8">
      <w:pPr>
        <w:autoSpaceDE w:val="false"/>
        <w:autoSpaceDN w:val="false"/>
        <w:adjustRightInd w:val="false"/>
        <w:jc w:val="both"/>
        <w:rPr>
          <w:rFonts w:ascii="Times New Roman" w:hAnsi="Times New Roman" w:eastAsia="SimSun"/>
          <w:sz w:val="24"/>
          <w:szCs w:val="24"/>
        </w:rPr>
      </w:pPr>
      <w:r>
        <w:rPr>
          <w:rFonts w:ascii="Times New Roman" w:hAnsi="Times New Roman" w:eastAsia="SimSun"/>
          <w:sz w:val="24"/>
          <w:szCs w:val="24"/>
        </w:rPr>
        <w:t>Na</w:t>
      </w:r>
      <w:r w:rsidR="00C512B1">
        <w:rPr>
          <w:rFonts w:ascii="Times New Roman" w:hAnsi="Times New Roman" w:eastAsia="SimSun"/>
          <w:sz w:val="24"/>
          <w:szCs w:val="24"/>
        </w:rPr>
        <w:t xml:space="preserve">prijed navedeni Ugovori o kupoprodaji (sa Tabularnim izjavama) </w:t>
      </w:r>
      <w:r>
        <w:rPr>
          <w:rFonts w:ascii="Times New Roman" w:hAnsi="Times New Roman" w:eastAsia="SimSun"/>
          <w:sz w:val="24"/>
          <w:szCs w:val="24"/>
        </w:rPr>
        <w:t>su</w:t>
      </w:r>
      <w:r w:rsidR="00C512B1">
        <w:rPr>
          <w:rFonts w:ascii="Times New Roman" w:hAnsi="Times New Roman" w:eastAsia="SimSun"/>
          <w:sz w:val="24"/>
          <w:szCs w:val="24"/>
        </w:rPr>
        <w:t xml:space="preserve"> provedeni u zemljišnim knjigama</w:t>
      </w:r>
      <w:r>
        <w:rPr>
          <w:rFonts w:ascii="Times New Roman" w:hAnsi="Times New Roman" w:eastAsia="SimSun"/>
          <w:sz w:val="24"/>
          <w:szCs w:val="24"/>
        </w:rPr>
        <w:t>.</w:t>
      </w:r>
    </w:p>
    <w:p w:rsidR="00083B9F" w:rsidP="00E276E9" w:rsidRDefault="00083B9F">
      <w:pPr>
        <w:autoSpaceDE w:val="false"/>
        <w:autoSpaceDN w:val="false"/>
        <w:adjustRightInd w:val="false"/>
        <w:jc w:val="both"/>
        <w:rPr>
          <w:rFonts w:ascii="Times New Roman" w:hAnsi="Times New Roman" w:eastAsia="SimSun"/>
          <w:sz w:val="24"/>
          <w:szCs w:val="24"/>
        </w:rPr>
      </w:pPr>
      <w:r>
        <w:rPr>
          <w:rFonts w:ascii="Times New Roman" w:hAnsi="Times New Roman" w:eastAsia="SimSun"/>
          <w:sz w:val="24"/>
          <w:szCs w:val="24"/>
        </w:rPr>
        <w:t>Sve naprijd navedene nekretnine su osigurane od potresa i poplave.</w:t>
      </w:r>
    </w:p>
    <w:p w:rsidRPr="00600546" w:rsidR="004F6E83" w:rsidP="00CA1CAA" w:rsidRDefault="004F6E83">
      <w:pPr>
        <w:autoSpaceDE w:val="false"/>
        <w:autoSpaceDN w:val="false"/>
        <w:adjustRightInd w:val="false"/>
        <w:spacing w:after="0"/>
        <w:jc w:val="both"/>
        <w:rPr>
          <w:rFonts w:ascii="Times New Roman" w:hAnsi="Times New Roman" w:eastAsia="SimSun"/>
          <w:sz w:val="24"/>
          <w:szCs w:val="24"/>
          <w:lang w:eastAsia="hr-HR"/>
        </w:rPr>
      </w:pPr>
    </w:p>
    <w:p w:rsidRPr="00531D9F" w:rsidR="00E16447" w:rsidP="00E16447" w:rsidRDefault="00A726C0">
      <w:pPr>
        <w:pStyle w:val="Odlomakpopisa"/>
        <w:ind w:left="0"/>
        <w:jc w:val="both"/>
        <w:rPr>
          <w:b/>
        </w:rPr>
      </w:pPr>
      <w:r w:rsidRPr="00531D9F">
        <w:rPr>
          <w:b/>
        </w:rPr>
        <w:t xml:space="preserve">OPIS STANJA ZK - IZVADCI </w:t>
      </w:r>
      <w:r w:rsidRPr="00531D9F" w:rsidR="00E16447">
        <w:rPr>
          <w:b/>
        </w:rPr>
        <w:t xml:space="preserve">KO JEZERA </w:t>
      </w:r>
    </w:p>
    <w:p w:rsidRPr="005C1E9D" w:rsidR="004F6E83" w:rsidP="00CA1CAA" w:rsidRDefault="004F6E83">
      <w:pPr>
        <w:autoSpaceDE w:val="false"/>
        <w:autoSpaceDN w:val="false"/>
        <w:adjustRightInd w:val="false"/>
        <w:spacing w:after="0"/>
        <w:jc w:val="both"/>
        <w:rPr>
          <w:rFonts w:ascii="Times New Roman" w:hAnsi="Times New Roman" w:eastAsia="SimSun"/>
          <w:sz w:val="24"/>
          <w:szCs w:val="24"/>
          <w:lang w:eastAsia="hr-HR"/>
        </w:rPr>
      </w:pPr>
      <w:r w:rsidRPr="005C1E9D">
        <w:rPr>
          <w:rFonts w:ascii="Times New Roman" w:hAnsi="Times New Roman" w:eastAsia="SimSun"/>
          <w:bCs/>
          <w:sz w:val="24"/>
          <w:szCs w:val="24"/>
          <w:lang w:eastAsia="hr-HR"/>
        </w:rPr>
        <w:t xml:space="preserve">ZK uloška: 1897 jezera kč 260/6 555 m2  DELTA BLATO D.O.O., suvlasnik ¾ </w:t>
      </w:r>
      <w:r w:rsidRPr="005C1E9D">
        <w:rPr>
          <w:rFonts w:ascii="Times New Roman" w:hAnsi="Times New Roman" w:eastAsia="SimSun"/>
          <w:sz w:val="24"/>
          <w:szCs w:val="24"/>
          <w:lang w:eastAsia="hr-HR"/>
        </w:rPr>
        <w:t>zabilježba tužbe radi pobijanja dužnikove pravne radnje upisa u odnosu na kat. čest. 260/6, u pravnoj stvari tužitelja  Nikola Hranilović</w:t>
      </w:r>
    </w:p>
    <w:p w:rsidRPr="005C1E9D" w:rsidR="004F6E83" w:rsidP="00CA1CAA" w:rsidRDefault="004F6E83">
      <w:pPr>
        <w:autoSpaceDE w:val="false"/>
        <w:autoSpaceDN w:val="false"/>
        <w:adjustRightInd w:val="false"/>
        <w:spacing w:after="0"/>
        <w:jc w:val="both"/>
        <w:rPr>
          <w:rFonts w:ascii="Times New Roman" w:hAnsi="Times New Roman" w:eastAsia="SimSun"/>
          <w:bCs/>
          <w:sz w:val="24"/>
          <w:szCs w:val="24"/>
          <w:lang w:eastAsia="hr-HR"/>
        </w:rPr>
      </w:pPr>
      <w:r w:rsidRPr="005C1E9D">
        <w:rPr>
          <w:rFonts w:ascii="Times New Roman" w:hAnsi="Times New Roman" w:eastAsia="SimSun"/>
          <w:bCs/>
          <w:sz w:val="24"/>
          <w:szCs w:val="24"/>
          <w:lang w:eastAsia="hr-HR"/>
        </w:rPr>
        <w:t xml:space="preserve">Teretovnica- </w:t>
      </w:r>
      <w:r w:rsidRPr="005C1E9D">
        <w:rPr>
          <w:rFonts w:ascii="Times New Roman" w:hAnsi="Times New Roman" w:eastAsia="SimSun"/>
          <w:sz w:val="24"/>
          <w:szCs w:val="24"/>
          <w:lang w:eastAsia="hr-HR"/>
        </w:rPr>
        <w:t xml:space="preserve">založnog prava-hipoteke 125000 eur </w:t>
      </w:r>
      <w:r w:rsidRPr="005C1E9D" w:rsidR="00CA1CAA">
        <w:rPr>
          <w:rFonts w:ascii="Times New Roman" w:hAnsi="Times New Roman" w:eastAsia="SimSun"/>
          <w:bCs/>
          <w:sz w:val="24"/>
          <w:szCs w:val="24"/>
          <w:lang w:eastAsia="hr-HR"/>
        </w:rPr>
        <w:t xml:space="preserve">GAPP ANTON I 125000 EUR </w:t>
      </w:r>
      <w:r w:rsidRPr="005C1E9D">
        <w:rPr>
          <w:rFonts w:ascii="Times New Roman" w:hAnsi="Times New Roman" w:eastAsia="SimSun"/>
          <w:sz w:val="24"/>
          <w:szCs w:val="24"/>
          <w:lang w:eastAsia="hr-HR"/>
        </w:rPr>
        <w:t>Karl Gapp</w:t>
      </w:r>
    </w:p>
    <w:p w:rsidRPr="005C1E9D" w:rsidR="004F6E83" w:rsidP="00CA1CAA" w:rsidRDefault="004F6E83">
      <w:pPr>
        <w:autoSpaceDE w:val="false"/>
        <w:autoSpaceDN w:val="false"/>
        <w:adjustRightInd w:val="false"/>
        <w:spacing w:after="0"/>
        <w:jc w:val="both"/>
        <w:rPr>
          <w:rFonts w:ascii="Times New Roman" w:hAnsi="Times New Roman" w:eastAsia="SimSun"/>
          <w:bCs/>
          <w:sz w:val="24"/>
          <w:szCs w:val="24"/>
          <w:lang w:eastAsia="hr-HR"/>
        </w:rPr>
      </w:pPr>
    </w:p>
    <w:p w:rsidRPr="005C1E9D" w:rsidR="00CA1CAA" w:rsidP="00CA1CAA" w:rsidRDefault="00CA1CAA">
      <w:pPr>
        <w:autoSpaceDE w:val="false"/>
        <w:autoSpaceDN w:val="false"/>
        <w:adjustRightInd w:val="false"/>
        <w:spacing w:after="0"/>
        <w:jc w:val="both"/>
        <w:rPr>
          <w:rFonts w:ascii="Times New Roman" w:hAnsi="Times New Roman" w:eastAsia="SimSun"/>
          <w:bCs/>
          <w:sz w:val="24"/>
          <w:szCs w:val="24"/>
          <w:lang w:eastAsia="hr-HR"/>
        </w:rPr>
      </w:pPr>
      <w:r w:rsidRPr="005C1E9D">
        <w:rPr>
          <w:rFonts w:ascii="Times New Roman" w:hAnsi="Times New Roman" w:eastAsia="SimSun"/>
          <w:bCs/>
          <w:sz w:val="24"/>
          <w:szCs w:val="24"/>
          <w:lang w:eastAsia="hr-HR"/>
        </w:rPr>
        <w:t xml:space="preserve">ZK </w:t>
      </w:r>
      <w:r w:rsidRPr="005C1E9D" w:rsidR="00080BB1">
        <w:rPr>
          <w:rFonts w:ascii="Times New Roman" w:hAnsi="Times New Roman" w:eastAsia="SimSun"/>
          <w:bCs/>
          <w:sz w:val="24"/>
          <w:szCs w:val="24"/>
          <w:lang w:eastAsia="hr-HR"/>
        </w:rPr>
        <w:t xml:space="preserve">1899 </w:t>
      </w:r>
      <w:r w:rsidRPr="005C1E9D">
        <w:rPr>
          <w:rFonts w:ascii="Times New Roman" w:hAnsi="Times New Roman" w:eastAsia="SimSun"/>
          <w:bCs/>
          <w:sz w:val="24"/>
          <w:szCs w:val="24"/>
          <w:lang w:eastAsia="hr-HR"/>
        </w:rPr>
        <w:t xml:space="preserve">KČ 265/1 ORANICA  25 M2 Teretovnica- </w:t>
      </w:r>
      <w:r w:rsidRPr="005C1E9D">
        <w:rPr>
          <w:rFonts w:ascii="Times New Roman" w:hAnsi="Times New Roman" w:eastAsia="SimSun"/>
          <w:sz w:val="24"/>
          <w:szCs w:val="24"/>
          <w:lang w:eastAsia="hr-HR"/>
        </w:rPr>
        <w:t xml:space="preserve">založnog prava-hipoteke 125000 eur </w:t>
      </w:r>
      <w:r w:rsidRPr="005C1E9D">
        <w:rPr>
          <w:rFonts w:ascii="Times New Roman" w:hAnsi="Times New Roman" w:eastAsia="SimSun"/>
          <w:bCs/>
          <w:sz w:val="24"/>
          <w:szCs w:val="24"/>
          <w:lang w:eastAsia="hr-HR"/>
        </w:rPr>
        <w:t xml:space="preserve">GAPP ANTON I 125000 EUR </w:t>
      </w:r>
      <w:r w:rsidRPr="005C1E9D">
        <w:rPr>
          <w:rFonts w:ascii="Times New Roman" w:hAnsi="Times New Roman" w:eastAsia="SimSun"/>
          <w:sz w:val="24"/>
          <w:szCs w:val="24"/>
          <w:lang w:eastAsia="hr-HR"/>
        </w:rPr>
        <w:t>Karl Gapp</w:t>
      </w:r>
    </w:p>
    <w:p w:rsidRPr="005C1E9D" w:rsidR="00CA1CAA" w:rsidP="00CA1CAA" w:rsidRDefault="00CA1CAA">
      <w:pPr>
        <w:autoSpaceDE w:val="false"/>
        <w:autoSpaceDN w:val="false"/>
        <w:adjustRightInd w:val="false"/>
        <w:spacing w:after="0"/>
        <w:jc w:val="both"/>
        <w:rPr>
          <w:rFonts w:ascii="Times New Roman" w:hAnsi="Times New Roman" w:eastAsia="SimSun"/>
          <w:bCs/>
          <w:sz w:val="24"/>
          <w:szCs w:val="24"/>
          <w:lang w:eastAsia="hr-HR"/>
        </w:rPr>
      </w:pPr>
    </w:p>
    <w:p w:rsidRPr="005C1E9D" w:rsidR="00CA1CAA" w:rsidP="00CA1CAA" w:rsidRDefault="00CA1CAA">
      <w:pPr>
        <w:autoSpaceDE w:val="false"/>
        <w:autoSpaceDN w:val="false"/>
        <w:adjustRightInd w:val="false"/>
        <w:spacing w:after="0"/>
        <w:jc w:val="both"/>
        <w:rPr>
          <w:rFonts w:ascii="Times New Roman" w:hAnsi="Times New Roman" w:eastAsia="SimSun"/>
          <w:bCs/>
          <w:sz w:val="24"/>
          <w:szCs w:val="24"/>
          <w:lang w:eastAsia="hr-HR"/>
        </w:rPr>
      </w:pPr>
      <w:r w:rsidRPr="005C1E9D">
        <w:rPr>
          <w:rFonts w:ascii="Times New Roman" w:hAnsi="Times New Roman" w:eastAsia="SimSun"/>
          <w:bCs/>
          <w:sz w:val="24"/>
          <w:szCs w:val="24"/>
          <w:lang w:eastAsia="hr-HR"/>
        </w:rPr>
        <w:t xml:space="preserve">ZK 914 KČ 914  ORANICA 26 M2 Teretovnica- </w:t>
      </w:r>
      <w:r w:rsidRPr="005C1E9D">
        <w:rPr>
          <w:rFonts w:ascii="Times New Roman" w:hAnsi="Times New Roman" w:eastAsia="SimSun"/>
          <w:sz w:val="24"/>
          <w:szCs w:val="24"/>
          <w:lang w:eastAsia="hr-HR"/>
        </w:rPr>
        <w:t xml:space="preserve">založnog prava-hipoteke 125000 eur </w:t>
      </w:r>
      <w:r w:rsidRPr="005C1E9D">
        <w:rPr>
          <w:rFonts w:ascii="Times New Roman" w:hAnsi="Times New Roman" w:eastAsia="SimSun"/>
          <w:bCs/>
          <w:sz w:val="24"/>
          <w:szCs w:val="24"/>
          <w:lang w:eastAsia="hr-HR"/>
        </w:rPr>
        <w:t>GAPP ANTON</w:t>
      </w:r>
    </w:p>
    <w:p w:rsidRPr="005C1E9D" w:rsidR="004F6E83" w:rsidP="004F6E83" w:rsidRDefault="004F6E83">
      <w:pPr>
        <w:autoSpaceDE w:val="false"/>
        <w:autoSpaceDN w:val="false"/>
        <w:adjustRightInd w:val="false"/>
        <w:spacing w:after="0"/>
        <w:rPr>
          <w:rFonts w:ascii="Times New Roman" w:hAnsi="Times New Roman" w:eastAsia="SimSun"/>
          <w:sz w:val="24"/>
          <w:szCs w:val="24"/>
          <w:lang w:eastAsia="hr-HR"/>
        </w:rPr>
      </w:pPr>
    </w:p>
    <w:p w:rsidR="006956ED" w:rsidP="006956ED" w:rsidRDefault="006956ED">
      <w:pPr>
        <w:pStyle w:val="Odlomakpopisa"/>
        <w:ind w:left="360"/>
        <w:jc w:val="both"/>
        <w:rPr>
          <w:b/>
          <w:bCs/>
        </w:rPr>
      </w:pPr>
      <w:r w:rsidRPr="00531D9F">
        <w:rPr>
          <w:b/>
        </w:rPr>
        <w:t>1.</w:t>
      </w:r>
      <w:r w:rsidRPr="00531D9F" w:rsidR="00882476">
        <w:rPr>
          <w:b/>
        </w:rPr>
        <w:t>3</w:t>
      </w:r>
      <w:r w:rsidRPr="00531D9F" w:rsidR="006E520B">
        <w:rPr>
          <w:b/>
        </w:rPr>
        <w:t xml:space="preserve">. Potraživanja od dužnikovih dužnika </w:t>
      </w:r>
      <w:r w:rsidRPr="00531D9F" w:rsidR="00531D9F">
        <w:rPr>
          <w:b/>
          <w:bCs/>
        </w:rPr>
        <w:t>na dan 27.7.2017</w:t>
      </w:r>
    </w:p>
    <w:tbl>
      <w:tblPr>
        <w:tblW w:w="6956" w:type="dxa"/>
        <w:tblInd w:w="108" w:type="dxa"/>
        <w:tblLook w:firstRow="1" w:lastRow="0" w:firstColumn="1" w:lastColumn="0" w:noHBand="0" w:noVBand="1" w:val="04A0"/>
      </w:tblPr>
      <w:tblGrid>
        <w:gridCol w:w="4500"/>
        <w:gridCol w:w="980"/>
        <w:gridCol w:w="1476"/>
      </w:tblGrid>
      <w:tr w:rsidRPr="005C1E9D" w:rsidR="002D22A6" w:rsidTr="002D22A6">
        <w:trPr>
          <w:trHeight w:val="290"/>
        </w:trPr>
        <w:tc>
          <w:tcPr>
            <w:tcW w:w="5480" w:type="dxa"/>
            <w:gridSpan w:val="2"/>
            <w:tcBorders>
              <w:top w:val="nil"/>
              <w:left w:val="nil"/>
              <w:bottom w:val="nil"/>
              <w:right w:val="nil"/>
            </w:tcBorders>
            <w:shd w:val="clear" w:color="auto" w:fill="auto"/>
            <w:noWrap/>
            <w:vAlign w:val="bottom"/>
            <w:hideMark/>
          </w:tcPr>
          <w:p w:rsidRPr="005C1E9D" w:rsidR="00850E24" w:rsidP="00850E24" w:rsidRDefault="00850E24">
            <w:pPr>
              <w:spacing w:after="0"/>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 xml:space="preserve">Potraživanje od </w:t>
            </w:r>
            <w:bookmarkStart w:name="_Hlk494906673" w:id="2"/>
            <w:r w:rsidRPr="005C1E9D">
              <w:rPr>
                <w:rFonts w:ascii="Times New Roman" w:hAnsi="Times New Roman" w:eastAsia="Times New Roman"/>
                <w:sz w:val="24"/>
                <w:szCs w:val="24"/>
                <w:lang w:eastAsia="hr-HR"/>
              </w:rPr>
              <w:t xml:space="preserve">Delta Nekretnine u stecaju </w:t>
            </w:r>
            <w:bookmarkEnd w:id="2"/>
            <w:r w:rsidRPr="005C1E9D">
              <w:rPr>
                <w:rFonts w:ascii="Times New Roman" w:hAnsi="Times New Roman" w:eastAsia="Times New Roman"/>
                <w:sz w:val="24"/>
                <w:szCs w:val="24"/>
                <w:lang w:eastAsia="hr-HR"/>
              </w:rPr>
              <w:t>- glavnica</w:t>
            </w:r>
          </w:p>
        </w:tc>
        <w:tc>
          <w:tcPr>
            <w:tcW w:w="1476" w:type="dxa"/>
            <w:tcBorders>
              <w:top w:val="nil"/>
              <w:left w:val="nil"/>
              <w:bottom w:val="nil"/>
              <w:right w:val="nil"/>
            </w:tcBorders>
            <w:shd w:val="clear" w:color="auto" w:fill="auto"/>
            <w:noWrap/>
            <w:vAlign w:val="bottom"/>
            <w:hideMark/>
          </w:tcPr>
          <w:p w:rsidRPr="005C1E9D" w:rsidR="00850E24" w:rsidP="00850E24" w:rsidRDefault="00850E24">
            <w:pPr>
              <w:spacing w:after="0"/>
              <w:jc w:val="right"/>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2.928.384,95</w:t>
            </w:r>
          </w:p>
        </w:tc>
      </w:tr>
      <w:tr w:rsidRPr="005C1E9D" w:rsidR="002D22A6" w:rsidTr="002D22A6">
        <w:trPr>
          <w:trHeight w:val="290"/>
        </w:trPr>
        <w:tc>
          <w:tcPr>
            <w:tcW w:w="5480" w:type="dxa"/>
            <w:gridSpan w:val="2"/>
            <w:tcBorders>
              <w:top w:val="nil"/>
              <w:left w:val="nil"/>
              <w:bottom w:val="nil"/>
              <w:right w:val="nil"/>
            </w:tcBorders>
            <w:shd w:val="clear" w:color="auto" w:fill="auto"/>
            <w:noWrap/>
            <w:vAlign w:val="bottom"/>
            <w:hideMark/>
          </w:tcPr>
          <w:p w:rsidRPr="005C1E9D" w:rsidR="00850E24" w:rsidP="00850E24" w:rsidRDefault="00850E24">
            <w:pPr>
              <w:spacing w:after="0"/>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Potraživanje od Delta Nekretnine u stecaju-kamate</w:t>
            </w:r>
          </w:p>
        </w:tc>
        <w:tc>
          <w:tcPr>
            <w:tcW w:w="1476" w:type="dxa"/>
            <w:tcBorders>
              <w:top w:val="nil"/>
              <w:left w:val="nil"/>
              <w:bottom w:val="nil"/>
              <w:right w:val="nil"/>
            </w:tcBorders>
            <w:shd w:val="clear" w:color="auto" w:fill="auto"/>
            <w:noWrap/>
            <w:vAlign w:val="bottom"/>
            <w:hideMark/>
          </w:tcPr>
          <w:p w:rsidRPr="005C1E9D" w:rsidR="00850E24" w:rsidP="00850E24" w:rsidRDefault="00850E24">
            <w:pPr>
              <w:spacing w:after="0"/>
              <w:jc w:val="right"/>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462.590,76</w:t>
            </w:r>
          </w:p>
        </w:tc>
      </w:tr>
      <w:tr w:rsidRPr="005C1E9D" w:rsidR="002D22A6" w:rsidTr="002D22A6">
        <w:trPr>
          <w:trHeight w:val="290"/>
        </w:trPr>
        <w:tc>
          <w:tcPr>
            <w:tcW w:w="4500" w:type="dxa"/>
            <w:tcBorders>
              <w:top w:val="nil"/>
              <w:left w:val="nil"/>
              <w:bottom w:val="nil"/>
              <w:right w:val="nil"/>
            </w:tcBorders>
            <w:shd w:val="clear" w:color="auto" w:fill="auto"/>
            <w:noWrap/>
            <w:vAlign w:val="bottom"/>
            <w:hideMark/>
          </w:tcPr>
          <w:p w:rsidRPr="005C1E9D" w:rsidR="00850E24" w:rsidP="00850E24" w:rsidRDefault="00850E24">
            <w:pPr>
              <w:spacing w:after="0"/>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Dani kratk.zajmovi-Ante Pilipovic</w:t>
            </w:r>
          </w:p>
        </w:tc>
        <w:tc>
          <w:tcPr>
            <w:tcW w:w="980" w:type="dxa"/>
            <w:tcBorders>
              <w:top w:val="nil"/>
              <w:left w:val="nil"/>
              <w:bottom w:val="nil"/>
              <w:right w:val="nil"/>
            </w:tcBorders>
            <w:shd w:val="clear" w:color="auto" w:fill="auto"/>
            <w:noWrap/>
            <w:vAlign w:val="bottom"/>
            <w:hideMark/>
          </w:tcPr>
          <w:p w:rsidRPr="005C1E9D" w:rsidR="00850E24" w:rsidP="00850E24" w:rsidRDefault="00850E24">
            <w:pPr>
              <w:spacing w:after="0"/>
              <w:rPr>
                <w:rFonts w:ascii="Times New Roman" w:hAnsi="Times New Roman" w:eastAsia="Times New Roman"/>
                <w:sz w:val="24"/>
                <w:szCs w:val="24"/>
                <w:lang w:eastAsia="hr-HR"/>
              </w:rPr>
            </w:pPr>
          </w:p>
        </w:tc>
        <w:tc>
          <w:tcPr>
            <w:tcW w:w="1476" w:type="dxa"/>
            <w:tcBorders>
              <w:top w:val="nil"/>
              <w:left w:val="nil"/>
              <w:bottom w:val="nil"/>
              <w:right w:val="nil"/>
            </w:tcBorders>
            <w:shd w:val="clear" w:color="auto" w:fill="auto"/>
            <w:noWrap/>
            <w:vAlign w:val="bottom"/>
            <w:hideMark/>
          </w:tcPr>
          <w:p w:rsidRPr="005C1E9D" w:rsidR="00850E24" w:rsidP="00850E24" w:rsidRDefault="00850E24">
            <w:pPr>
              <w:spacing w:after="0"/>
              <w:jc w:val="right"/>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20.000</w:t>
            </w:r>
          </w:p>
        </w:tc>
      </w:tr>
      <w:tr w:rsidRPr="005C1E9D" w:rsidR="002D22A6" w:rsidTr="002D22A6">
        <w:trPr>
          <w:trHeight w:val="290"/>
        </w:trPr>
        <w:tc>
          <w:tcPr>
            <w:tcW w:w="4500" w:type="dxa"/>
            <w:tcBorders>
              <w:top w:val="nil"/>
              <w:left w:val="nil"/>
              <w:bottom w:val="nil"/>
              <w:right w:val="nil"/>
            </w:tcBorders>
            <w:shd w:val="clear" w:color="auto" w:fill="auto"/>
            <w:noWrap/>
            <w:vAlign w:val="bottom"/>
            <w:hideMark/>
          </w:tcPr>
          <w:p w:rsidRPr="005C1E9D" w:rsidR="00850E24" w:rsidP="00850E24" w:rsidRDefault="00850E24">
            <w:pPr>
              <w:spacing w:after="0"/>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 xml:space="preserve">Potraživanja za predujmove - GAŠO 11 </w:t>
            </w:r>
          </w:p>
        </w:tc>
        <w:tc>
          <w:tcPr>
            <w:tcW w:w="980" w:type="dxa"/>
            <w:tcBorders>
              <w:top w:val="nil"/>
              <w:left w:val="nil"/>
              <w:bottom w:val="nil"/>
              <w:right w:val="nil"/>
            </w:tcBorders>
            <w:shd w:val="clear" w:color="auto" w:fill="auto"/>
            <w:noWrap/>
            <w:vAlign w:val="bottom"/>
            <w:hideMark/>
          </w:tcPr>
          <w:p w:rsidRPr="005C1E9D" w:rsidR="00850E24" w:rsidP="00850E24" w:rsidRDefault="00850E24">
            <w:pPr>
              <w:spacing w:after="0"/>
              <w:rPr>
                <w:rFonts w:ascii="Times New Roman" w:hAnsi="Times New Roman" w:eastAsia="Times New Roman"/>
                <w:sz w:val="24"/>
                <w:szCs w:val="24"/>
                <w:lang w:eastAsia="hr-HR"/>
              </w:rPr>
            </w:pPr>
          </w:p>
        </w:tc>
        <w:tc>
          <w:tcPr>
            <w:tcW w:w="1476" w:type="dxa"/>
            <w:tcBorders>
              <w:top w:val="nil"/>
              <w:left w:val="nil"/>
              <w:bottom w:val="nil"/>
              <w:right w:val="nil"/>
            </w:tcBorders>
            <w:shd w:val="clear" w:color="auto" w:fill="auto"/>
            <w:noWrap/>
            <w:vAlign w:val="bottom"/>
            <w:hideMark/>
          </w:tcPr>
          <w:p w:rsidRPr="005C1E9D" w:rsidR="00850E24" w:rsidP="00850E24" w:rsidRDefault="00850E24">
            <w:pPr>
              <w:spacing w:after="0"/>
              <w:jc w:val="right"/>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32.500,00</w:t>
            </w:r>
          </w:p>
        </w:tc>
      </w:tr>
      <w:tr w:rsidRPr="005C1E9D" w:rsidR="002D22A6" w:rsidTr="002D22A6">
        <w:trPr>
          <w:trHeight w:val="290"/>
        </w:trPr>
        <w:tc>
          <w:tcPr>
            <w:tcW w:w="4500" w:type="dxa"/>
            <w:tcBorders>
              <w:top w:val="nil"/>
              <w:left w:val="nil"/>
              <w:bottom w:val="nil"/>
              <w:right w:val="nil"/>
            </w:tcBorders>
            <w:shd w:val="clear" w:color="auto" w:fill="auto"/>
            <w:noWrap/>
            <w:vAlign w:val="bottom"/>
            <w:hideMark/>
          </w:tcPr>
          <w:p w:rsidRPr="005C1E9D" w:rsidR="00850E24" w:rsidP="00850E24" w:rsidRDefault="00850E24">
            <w:pPr>
              <w:spacing w:after="0"/>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Potraživanja za predujm.-Gromela ing</w:t>
            </w:r>
          </w:p>
        </w:tc>
        <w:tc>
          <w:tcPr>
            <w:tcW w:w="980" w:type="dxa"/>
            <w:tcBorders>
              <w:top w:val="nil"/>
              <w:left w:val="nil"/>
              <w:bottom w:val="nil"/>
              <w:right w:val="nil"/>
            </w:tcBorders>
            <w:shd w:val="clear" w:color="auto" w:fill="auto"/>
            <w:noWrap/>
            <w:vAlign w:val="bottom"/>
            <w:hideMark/>
          </w:tcPr>
          <w:p w:rsidRPr="005C1E9D" w:rsidR="00850E24" w:rsidP="00850E24" w:rsidRDefault="00850E24">
            <w:pPr>
              <w:spacing w:after="0"/>
              <w:rPr>
                <w:rFonts w:ascii="Times New Roman" w:hAnsi="Times New Roman" w:eastAsia="Times New Roman"/>
                <w:sz w:val="24"/>
                <w:szCs w:val="24"/>
                <w:lang w:eastAsia="hr-HR"/>
              </w:rPr>
            </w:pPr>
          </w:p>
        </w:tc>
        <w:tc>
          <w:tcPr>
            <w:tcW w:w="1476" w:type="dxa"/>
            <w:tcBorders>
              <w:top w:val="nil"/>
              <w:left w:val="nil"/>
              <w:bottom w:val="nil"/>
              <w:right w:val="nil"/>
            </w:tcBorders>
            <w:shd w:val="clear" w:color="auto" w:fill="auto"/>
            <w:noWrap/>
            <w:vAlign w:val="bottom"/>
            <w:hideMark/>
          </w:tcPr>
          <w:p w:rsidRPr="005C1E9D" w:rsidR="00850E24" w:rsidP="00850E24" w:rsidRDefault="00850E24">
            <w:pPr>
              <w:spacing w:after="0"/>
              <w:jc w:val="right"/>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101.626,02</w:t>
            </w:r>
          </w:p>
        </w:tc>
      </w:tr>
      <w:tr w:rsidRPr="005C1E9D" w:rsidR="002D22A6" w:rsidTr="002D22A6">
        <w:trPr>
          <w:trHeight w:val="290"/>
        </w:trPr>
        <w:tc>
          <w:tcPr>
            <w:tcW w:w="4500" w:type="dxa"/>
            <w:tcBorders>
              <w:top w:val="nil"/>
              <w:left w:val="nil"/>
              <w:bottom w:val="nil"/>
              <w:right w:val="nil"/>
            </w:tcBorders>
            <w:shd w:val="clear" w:color="auto" w:fill="auto"/>
            <w:noWrap/>
            <w:vAlign w:val="bottom"/>
            <w:hideMark/>
          </w:tcPr>
          <w:p w:rsidRPr="005C1E9D" w:rsidR="00850E24" w:rsidP="00850E24" w:rsidRDefault="00850E24">
            <w:pPr>
              <w:spacing w:after="0"/>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 xml:space="preserve">Potraživanja za predujmove-Telemonting </w:t>
            </w:r>
          </w:p>
        </w:tc>
        <w:tc>
          <w:tcPr>
            <w:tcW w:w="980" w:type="dxa"/>
            <w:tcBorders>
              <w:top w:val="nil"/>
              <w:left w:val="nil"/>
              <w:bottom w:val="nil"/>
              <w:right w:val="nil"/>
            </w:tcBorders>
            <w:shd w:val="clear" w:color="auto" w:fill="auto"/>
            <w:noWrap/>
            <w:vAlign w:val="bottom"/>
            <w:hideMark/>
          </w:tcPr>
          <w:p w:rsidRPr="005C1E9D" w:rsidR="00850E24" w:rsidP="00850E24" w:rsidRDefault="00850E24">
            <w:pPr>
              <w:spacing w:after="0"/>
              <w:rPr>
                <w:rFonts w:ascii="Times New Roman" w:hAnsi="Times New Roman" w:eastAsia="Times New Roman"/>
                <w:sz w:val="24"/>
                <w:szCs w:val="24"/>
                <w:lang w:eastAsia="hr-HR"/>
              </w:rPr>
            </w:pPr>
          </w:p>
        </w:tc>
        <w:tc>
          <w:tcPr>
            <w:tcW w:w="1476" w:type="dxa"/>
            <w:tcBorders>
              <w:top w:val="nil"/>
              <w:left w:val="nil"/>
              <w:bottom w:val="nil"/>
              <w:right w:val="nil"/>
            </w:tcBorders>
            <w:shd w:val="clear" w:color="auto" w:fill="auto"/>
            <w:noWrap/>
            <w:vAlign w:val="bottom"/>
            <w:hideMark/>
          </w:tcPr>
          <w:p w:rsidRPr="005C1E9D" w:rsidR="00850E24" w:rsidP="00850E24" w:rsidRDefault="00850E24">
            <w:pPr>
              <w:spacing w:after="0"/>
              <w:jc w:val="right"/>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29.990,24</w:t>
            </w:r>
          </w:p>
        </w:tc>
      </w:tr>
      <w:tr w:rsidRPr="005C1E9D" w:rsidR="002D22A6" w:rsidTr="002D22A6">
        <w:trPr>
          <w:trHeight w:val="290"/>
        </w:trPr>
        <w:tc>
          <w:tcPr>
            <w:tcW w:w="4500" w:type="dxa"/>
            <w:tcBorders>
              <w:top w:val="nil"/>
              <w:left w:val="nil"/>
              <w:bottom w:val="nil"/>
              <w:right w:val="nil"/>
            </w:tcBorders>
            <w:shd w:val="clear" w:color="auto" w:fill="auto"/>
            <w:noWrap/>
            <w:vAlign w:val="bottom"/>
            <w:hideMark/>
          </w:tcPr>
          <w:p w:rsidRPr="005C1E9D" w:rsidR="00850E24" w:rsidP="00850E24" w:rsidRDefault="00850E24">
            <w:pPr>
              <w:spacing w:after="0"/>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Potraživanja za predujmove -Puntarol-obrt</w:t>
            </w:r>
          </w:p>
        </w:tc>
        <w:tc>
          <w:tcPr>
            <w:tcW w:w="980" w:type="dxa"/>
            <w:tcBorders>
              <w:top w:val="nil"/>
              <w:left w:val="nil"/>
              <w:bottom w:val="nil"/>
              <w:right w:val="nil"/>
            </w:tcBorders>
            <w:shd w:val="clear" w:color="auto" w:fill="auto"/>
            <w:noWrap/>
            <w:vAlign w:val="bottom"/>
            <w:hideMark/>
          </w:tcPr>
          <w:p w:rsidRPr="005C1E9D" w:rsidR="00850E24" w:rsidP="00850E24" w:rsidRDefault="00850E24">
            <w:pPr>
              <w:spacing w:after="0"/>
              <w:rPr>
                <w:rFonts w:ascii="Times New Roman" w:hAnsi="Times New Roman" w:eastAsia="Times New Roman"/>
                <w:sz w:val="24"/>
                <w:szCs w:val="24"/>
                <w:lang w:eastAsia="hr-HR"/>
              </w:rPr>
            </w:pPr>
          </w:p>
        </w:tc>
        <w:tc>
          <w:tcPr>
            <w:tcW w:w="1476" w:type="dxa"/>
            <w:tcBorders>
              <w:top w:val="nil"/>
              <w:left w:val="nil"/>
              <w:bottom w:val="nil"/>
              <w:right w:val="nil"/>
            </w:tcBorders>
            <w:shd w:val="clear" w:color="auto" w:fill="auto"/>
            <w:noWrap/>
            <w:vAlign w:val="bottom"/>
            <w:hideMark/>
          </w:tcPr>
          <w:p w:rsidRPr="005C1E9D" w:rsidR="00850E24" w:rsidP="00850E24" w:rsidRDefault="00850E24">
            <w:pPr>
              <w:spacing w:after="0"/>
              <w:jc w:val="right"/>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69.105,68</w:t>
            </w:r>
          </w:p>
        </w:tc>
      </w:tr>
      <w:tr w:rsidRPr="005C1E9D" w:rsidR="002D22A6" w:rsidTr="002D22A6">
        <w:trPr>
          <w:trHeight w:val="290"/>
        </w:trPr>
        <w:tc>
          <w:tcPr>
            <w:tcW w:w="4500" w:type="dxa"/>
            <w:tcBorders>
              <w:top w:val="nil"/>
              <w:left w:val="nil"/>
              <w:bottom w:val="nil"/>
              <w:right w:val="nil"/>
            </w:tcBorders>
            <w:shd w:val="clear" w:color="auto" w:fill="auto"/>
            <w:noWrap/>
            <w:vAlign w:val="bottom"/>
            <w:hideMark/>
          </w:tcPr>
          <w:p w:rsidRPr="005C1E9D" w:rsidR="00850E24" w:rsidP="00850E24" w:rsidRDefault="00850E24">
            <w:pPr>
              <w:spacing w:after="0"/>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Potraživanja za predujmove-Plan B d.o.o.</w:t>
            </w:r>
          </w:p>
        </w:tc>
        <w:tc>
          <w:tcPr>
            <w:tcW w:w="980" w:type="dxa"/>
            <w:tcBorders>
              <w:top w:val="nil"/>
              <w:left w:val="nil"/>
              <w:bottom w:val="nil"/>
              <w:right w:val="nil"/>
            </w:tcBorders>
            <w:shd w:val="clear" w:color="auto" w:fill="auto"/>
            <w:noWrap/>
            <w:vAlign w:val="bottom"/>
            <w:hideMark/>
          </w:tcPr>
          <w:p w:rsidRPr="005C1E9D" w:rsidR="00850E24" w:rsidP="00850E24" w:rsidRDefault="00850E24">
            <w:pPr>
              <w:spacing w:after="0"/>
              <w:rPr>
                <w:rFonts w:ascii="Times New Roman" w:hAnsi="Times New Roman" w:eastAsia="Times New Roman"/>
                <w:sz w:val="24"/>
                <w:szCs w:val="24"/>
                <w:lang w:eastAsia="hr-HR"/>
              </w:rPr>
            </w:pPr>
          </w:p>
        </w:tc>
        <w:tc>
          <w:tcPr>
            <w:tcW w:w="1476" w:type="dxa"/>
            <w:tcBorders>
              <w:top w:val="nil"/>
              <w:left w:val="nil"/>
              <w:bottom w:val="nil"/>
              <w:right w:val="nil"/>
            </w:tcBorders>
            <w:shd w:val="clear" w:color="auto" w:fill="auto"/>
            <w:noWrap/>
            <w:vAlign w:val="bottom"/>
            <w:hideMark/>
          </w:tcPr>
          <w:p w:rsidRPr="005C1E9D" w:rsidR="00850E24" w:rsidP="00850E24" w:rsidRDefault="00850E24">
            <w:pPr>
              <w:spacing w:after="0"/>
              <w:jc w:val="right"/>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17.475,15</w:t>
            </w:r>
          </w:p>
        </w:tc>
      </w:tr>
      <w:tr w:rsidRPr="005C1E9D" w:rsidR="002D22A6" w:rsidTr="002D22A6">
        <w:trPr>
          <w:trHeight w:val="290"/>
        </w:trPr>
        <w:tc>
          <w:tcPr>
            <w:tcW w:w="4500" w:type="dxa"/>
            <w:tcBorders>
              <w:top w:val="nil"/>
              <w:left w:val="nil"/>
              <w:bottom w:val="nil"/>
              <w:right w:val="nil"/>
            </w:tcBorders>
            <w:shd w:val="clear" w:color="auto" w:fill="auto"/>
            <w:noWrap/>
            <w:vAlign w:val="bottom"/>
            <w:hideMark/>
          </w:tcPr>
          <w:p w:rsidRPr="005C1E9D" w:rsidR="00850E24" w:rsidP="00850E24" w:rsidRDefault="00850E24">
            <w:pPr>
              <w:spacing w:after="0"/>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za više upl.doprin.-Opcinski sud u Zagrebu</w:t>
            </w:r>
          </w:p>
        </w:tc>
        <w:tc>
          <w:tcPr>
            <w:tcW w:w="980" w:type="dxa"/>
            <w:tcBorders>
              <w:top w:val="nil"/>
              <w:left w:val="nil"/>
              <w:bottom w:val="nil"/>
              <w:right w:val="nil"/>
            </w:tcBorders>
            <w:shd w:val="clear" w:color="auto" w:fill="auto"/>
            <w:noWrap/>
            <w:vAlign w:val="bottom"/>
            <w:hideMark/>
          </w:tcPr>
          <w:p w:rsidRPr="005C1E9D" w:rsidR="00850E24" w:rsidP="00850E24" w:rsidRDefault="00850E24">
            <w:pPr>
              <w:spacing w:after="0"/>
              <w:rPr>
                <w:rFonts w:ascii="Times New Roman" w:hAnsi="Times New Roman" w:eastAsia="Times New Roman"/>
                <w:sz w:val="24"/>
                <w:szCs w:val="24"/>
                <w:lang w:eastAsia="hr-HR"/>
              </w:rPr>
            </w:pPr>
          </w:p>
        </w:tc>
        <w:tc>
          <w:tcPr>
            <w:tcW w:w="1476" w:type="dxa"/>
            <w:tcBorders>
              <w:top w:val="nil"/>
              <w:left w:val="nil"/>
              <w:bottom w:val="nil"/>
              <w:right w:val="nil"/>
            </w:tcBorders>
            <w:shd w:val="clear" w:color="auto" w:fill="auto"/>
            <w:noWrap/>
            <w:vAlign w:val="bottom"/>
            <w:hideMark/>
          </w:tcPr>
          <w:p w:rsidRPr="005C1E9D" w:rsidR="00850E24" w:rsidP="00850E24" w:rsidRDefault="00850E24">
            <w:pPr>
              <w:spacing w:after="0"/>
              <w:jc w:val="right"/>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8.188,37</w:t>
            </w:r>
          </w:p>
        </w:tc>
      </w:tr>
      <w:tr w:rsidRPr="005C1E9D" w:rsidR="002D22A6" w:rsidTr="002D22A6">
        <w:trPr>
          <w:trHeight w:val="290"/>
        </w:trPr>
        <w:tc>
          <w:tcPr>
            <w:tcW w:w="4500" w:type="dxa"/>
            <w:tcBorders>
              <w:top w:val="nil"/>
              <w:left w:val="nil"/>
              <w:bottom w:val="nil"/>
              <w:right w:val="nil"/>
            </w:tcBorders>
            <w:shd w:val="clear" w:color="auto" w:fill="auto"/>
            <w:noWrap/>
            <w:vAlign w:val="bottom"/>
            <w:hideMark/>
          </w:tcPr>
          <w:p w:rsidRPr="005C1E9D" w:rsidR="00850E24" w:rsidP="00850E24" w:rsidRDefault="00850E24">
            <w:pPr>
              <w:spacing w:after="0"/>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Kupci  razni-prema bilanci sintetika</w:t>
            </w:r>
          </w:p>
        </w:tc>
        <w:tc>
          <w:tcPr>
            <w:tcW w:w="980" w:type="dxa"/>
            <w:tcBorders>
              <w:top w:val="nil"/>
              <w:left w:val="nil"/>
              <w:bottom w:val="nil"/>
              <w:right w:val="nil"/>
            </w:tcBorders>
            <w:shd w:val="clear" w:color="auto" w:fill="auto"/>
            <w:noWrap/>
            <w:vAlign w:val="bottom"/>
            <w:hideMark/>
          </w:tcPr>
          <w:p w:rsidRPr="005C1E9D" w:rsidR="00850E24" w:rsidP="00850E24" w:rsidRDefault="00850E24">
            <w:pPr>
              <w:spacing w:after="0"/>
              <w:rPr>
                <w:rFonts w:ascii="Times New Roman" w:hAnsi="Times New Roman" w:eastAsia="Times New Roman"/>
                <w:sz w:val="24"/>
                <w:szCs w:val="24"/>
                <w:lang w:eastAsia="hr-HR"/>
              </w:rPr>
            </w:pPr>
          </w:p>
        </w:tc>
        <w:tc>
          <w:tcPr>
            <w:tcW w:w="1476" w:type="dxa"/>
            <w:tcBorders>
              <w:top w:val="nil"/>
              <w:left w:val="nil"/>
              <w:bottom w:val="nil"/>
              <w:right w:val="nil"/>
            </w:tcBorders>
            <w:shd w:val="clear" w:color="auto" w:fill="auto"/>
            <w:noWrap/>
            <w:vAlign w:val="bottom"/>
            <w:hideMark/>
          </w:tcPr>
          <w:p w:rsidRPr="005C1E9D" w:rsidR="00850E24" w:rsidP="00850E24" w:rsidRDefault="00850E24">
            <w:pPr>
              <w:spacing w:after="0"/>
              <w:jc w:val="right"/>
              <w:rPr>
                <w:rFonts w:ascii="Times New Roman" w:hAnsi="Times New Roman" w:eastAsia="Times New Roman"/>
                <w:sz w:val="24"/>
                <w:szCs w:val="24"/>
                <w:lang w:eastAsia="hr-HR"/>
              </w:rPr>
            </w:pPr>
            <w:r w:rsidRPr="005C1E9D">
              <w:rPr>
                <w:rFonts w:ascii="Times New Roman" w:hAnsi="Times New Roman" w:eastAsia="Times New Roman"/>
                <w:sz w:val="24"/>
                <w:szCs w:val="24"/>
                <w:lang w:eastAsia="hr-HR"/>
              </w:rPr>
              <w:t>311.000,78</w:t>
            </w:r>
          </w:p>
        </w:tc>
      </w:tr>
      <w:tr w:rsidRPr="005C1E9D" w:rsidR="002D22A6" w:rsidTr="002D22A6">
        <w:trPr>
          <w:trHeight w:val="290"/>
        </w:trPr>
        <w:tc>
          <w:tcPr>
            <w:tcW w:w="4500" w:type="dxa"/>
            <w:tcBorders>
              <w:top w:val="nil"/>
              <w:left w:val="nil"/>
              <w:bottom w:val="nil"/>
              <w:right w:val="nil"/>
            </w:tcBorders>
            <w:shd w:val="clear" w:color="auto" w:fill="auto"/>
            <w:noWrap/>
            <w:vAlign w:val="bottom"/>
            <w:hideMark/>
          </w:tcPr>
          <w:p w:rsidRPr="002D22A6" w:rsidR="00850E24" w:rsidP="00850E24" w:rsidRDefault="00850E24">
            <w:pPr>
              <w:spacing w:after="0"/>
              <w:rPr>
                <w:rFonts w:ascii="Times New Roman" w:hAnsi="Times New Roman" w:eastAsia="Times New Roman"/>
                <w:b/>
                <w:bCs/>
                <w:sz w:val="24"/>
                <w:szCs w:val="24"/>
                <w:lang w:eastAsia="hr-HR"/>
              </w:rPr>
            </w:pPr>
            <w:r w:rsidRPr="002D22A6">
              <w:rPr>
                <w:rFonts w:ascii="Times New Roman" w:hAnsi="Times New Roman" w:eastAsia="Times New Roman"/>
                <w:b/>
                <w:bCs/>
                <w:sz w:val="24"/>
                <w:szCs w:val="24"/>
                <w:lang w:eastAsia="hr-HR"/>
              </w:rPr>
              <w:t>Ukupno potraživanja  od dužnika</w:t>
            </w:r>
          </w:p>
        </w:tc>
        <w:tc>
          <w:tcPr>
            <w:tcW w:w="980" w:type="dxa"/>
            <w:tcBorders>
              <w:top w:val="nil"/>
              <w:left w:val="nil"/>
              <w:bottom w:val="nil"/>
              <w:right w:val="nil"/>
            </w:tcBorders>
            <w:shd w:val="clear" w:color="auto" w:fill="auto"/>
            <w:noWrap/>
            <w:vAlign w:val="bottom"/>
            <w:hideMark/>
          </w:tcPr>
          <w:p w:rsidRPr="002D22A6" w:rsidR="00850E24" w:rsidP="00850E24" w:rsidRDefault="00850E24">
            <w:pPr>
              <w:spacing w:after="0"/>
              <w:rPr>
                <w:rFonts w:ascii="Times New Roman" w:hAnsi="Times New Roman" w:eastAsia="Times New Roman"/>
                <w:b/>
                <w:bCs/>
                <w:sz w:val="24"/>
                <w:szCs w:val="24"/>
                <w:lang w:eastAsia="hr-HR"/>
              </w:rPr>
            </w:pPr>
          </w:p>
        </w:tc>
        <w:tc>
          <w:tcPr>
            <w:tcW w:w="1476" w:type="dxa"/>
            <w:tcBorders>
              <w:top w:val="nil"/>
              <w:left w:val="nil"/>
              <w:bottom w:val="nil"/>
              <w:right w:val="nil"/>
            </w:tcBorders>
            <w:shd w:val="clear" w:color="auto" w:fill="auto"/>
            <w:noWrap/>
            <w:vAlign w:val="bottom"/>
            <w:hideMark/>
          </w:tcPr>
          <w:p w:rsidRPr="002D22A6" w:rsidR="00850E24" w:rsidP="00850E24" w:rsidRDefault="00850E24">
            <w:pPr>
              <w:spacing w:after="0"/>
              <w:jc w:val="right"/>
              <w:rPr>
                <w:rFonts w:ascii="Times New Roman" w:hAnsi="Times New Roman" w:eastAsia="Times New Roman"/>
                <w:b/>
                <w:bCs/>
                <w:sz w:val="24"/>
                <w:szCs w:val="24"/>
                <w:lang w:eastAsia="hr-HR"/>
              </w:rPr>
            </w:pPr>
            <w:r w:rsidRPr="002D22A6">
              <w:rPr>
                <w:rFonts w:ascii="Times New Roman" w:hAnsi="Times New Roman" w:eastAsia="Times New Roman"/>
                <w:b/>
                <w:bCs/>
                <w:sz w:val="24"/>
                <w:szCs w:val="24"/>
                <w:lang w:eastAsia="hr-HR"/>
              </w:rPr>
              <w:t>3.980.861,95</w:t>
            </w:r>
          </w:p>
        </w:tc>
      </w:tr>
    </w:tbl>
    <w:p w:rsidRPr="005C1E9D" w:rsidR="00F72F51" w:rsidP="007E085E" w:rsidRDefault="00F72F51">
      <w:pPr>
        <w:ind w:left="360"/>
        <w:jc w:val="both"/>
        <w:rPr>
          <w:rFonts w:ascii="Times New Roman" w:hAnsi="Times New Roman"/>
          <w:sz w:val="24"/>
          <w:szCs w:val="24"/>
          <w:lang w:val="pl-PL"/>
        </w:rPr>
      </w:pPr>
    </w:p>
    <w:p w:rsidRPr="005C1E9D" w:rsidR="007E085E" w:rsidP="007E085E" w:rsidRDefault="007E085E">
      <w:pPr>
        <w:ind w:left="360"/>
        <w:rPr>
          <w:rFonts w:ascii="Times New Roman" w:hAnsi="Times New Roman"/>
          <w:sz w:val="24"/>
          <w:szCs w:val="24"/>
          <w:lang w:val="pl-PL"/>
        </w:rPr>
      </w:pPr>
    </w:p>
    <w:p w:rsidRPr="005C1E9D" w:rsidR="009B724B" w:rsidP="00FE46AF" w:rsidRDefault="009B724B">
      <w:pPr>
        <w:jc w:val="both"/>
        <w:rPr>
          <w:rFonts w:ascii="Times New Roman" w:hAnsi="Times New Roman"/>
          <w:sz w:val="24"/>
          <w:szCs w:val="24"/>
          <w:lang w:val="pl-PL"/>
        </w:rPr>
      </w:pPr>
      <w:r>
        <w:rPr>
          <w:rFonts w:ascii="Times New Roman" w:hAnsi="Times New Roman"/>
          <w:sz w:val="24"/>
          <w:szCs w:val="24"/>
          <w:lang w:val="pl-PL"/>
        </w:rPr>
        <w:t>Nadalje, sve nekretnine će biti osigurane, samo je potrebno pričekati da se prikupe sredstva potrebna za podmirenje Polica osiguranja od potresa i požara.</w:t>
      </w:r>
    </w:p>
    <w:p w:rsidRPr="005C1E9D" w:rsidR="00CB1B9E" w:rsidP="000E1F39" w:rsidRDefault="00CB1B9E">
      <w:pPr>
        <w:ind w:left="360"/>
        <w:rPr>
          <w:rFonts w:ascii="Times New Roman" w:hAnsi="Times New Roman"/>
          <w:sz w:val="24"/>
          <w:szCs w:val="24"/>
          <w:lang w:val="pl-PL"/>
        </w:rPr>
      </w:pPr>
    </w:p>
    <w:p w:rsidRPr="00B56B50" w:rsidR="00024292" w:rsidP="00060D04" w:rsidRDefault="00903877">
      <w:pPr>
        <w:numPr>
          <w:ilvl w:val="0"/>
          <w:numId w:val="27"/>
        </w:numPr>
        <w:ind w:left="0" w:firstLine="0"/>
        <w:jc w:val="both"/>
        <w:rPr>
          <w:rFonts w:ascii="Times New Roman" w:hAnsi="Times New Roman"/>
          <w:b/>
          <w:sz w:val="24"/>
          <w:szCs w:val="24"/>
          <w:lang w:val="pl-PL"/>
        </w:rPr>
      </w:pPr>
      <w:r w:rsidRPr="00B56B50">
        <w:rPr>
          <w:rFonts w:ascii="Times New Roman" w:hAnsi="Times New Roman"/>
          <w:b/>
          <w:sz w:val="24"/>
          <w:szCs w:val="24"/>
          <w:lang w:val="pl-PL"/>
        </w:rPr>
        <w:t xml:space="preserve">Pravni predmeti  </w:t>
      </w:r>
      <w:r w:rsidRPr="00B56B50" w:rsidR="00D27A41">
        <w:rPr>
          <w:rFonts w:ascii="Times New Roman" w:hAnsi="Times New Roman"/>
          <w:b/>
          <w:sz w:val="24"/>
          <w:szCs w:val="24"/>
          <w:lang w:val="pl-PL"/>
        </w:rPr>
        <w:t xml:space="preserve"> </w:t>
      </w:r>
    </w:p>
    <w:p w:rsidR="00CA3A30" w:rsidP="00060D04" w:rsidRDefault="00483D4E">
      <w:pPr>
        <w:rPr>
          <w:rFonts w:ascii="Times New Roman" w:hAnsi="Times New Roman"/>
          <w:sz w:val="24"/>
          <w:szCs w:val="24"/>
        </w:rPr>
      </w:pPr>
      <w:r w:rsidRPr="005C1E9D">
        <w:rPr>
          <w:rFonts w:ascii="Times New Roman" w:hAnsi="Times New Roman"/>
          <w:sz w:val="24"/>
          <w:szCs w:val="24"/>
          <w:lang w:val="pl-PL"/>
        </w:rPr>
        <w:t>Izvješće o pravnim predmetima koji su u tjeku</w:t>
      </w:r>
      <w:r w:rsidRPr="005C1E9D" w:rsidR="00B230A7">
        <w:rPr>
          <w:rFonts w:ascii="Times New Roman" w:hAnsi="Times New Roman"/>
          <w:sz w:val="24"/>
          <w:szCs w:val="24"/>
          <w:lang w:val="pl-PL"/>
        </w:rPr>
        <w:t>,</w:t>
      </w:r>
      <w:r w:rsidRPr="005C1E9D">
        <w:rPr>
          <w:rFonts w:ascii="Times New Roman" w:hAnsi="Times New Roman"/>
          <w:sz w:val="24"/>
          <w:szCs w:val="24"/>
          <w:lang w:val="pl-PL"/>
        </w:rPr>
        <w:t xml:space="preserve"> </w:t>
      </w:r>
      <w:r w:rsidRPr="005C1E9D" w:rsidR="00B230A7">
        <w:rPr>
          <w:rFonts w:ascii="Times New Roman" w:hAnsi="Times New Roman"/>
          <w:sz w:val="24"/>
          <w:szCs w:val="24"/>
          <w:lang w:val="pl-PL"/>
        </w:rPr>
        <w:t xml:space="preserve"> a koje je </w:t>
      </w:r>
      <w:r w:rsidRPr="005C1E9D">
        <w:rPr>
          <w:rFonts w:ascii="Times New Roman" w:hAnsi="Times New Roman"/>
          <w:sz w:val="24"/>
          <w:szCs w:val="24"/>
          <w:lang w:val="pl-PL"/>
        </w:rPr>
        <w:t xml:space="preserve">stečajnom upravitelju je dostavio </w:t>
      </w:r>
      <w:r w:rsidRPr="005C1E9D">
        <w:rPr>
          <w:rFonts w:ascii="Times New Roman" w:hAnsi="Times New Roman"/>
          <w:sz w:val="24"/>
          <w:szCs w:val="24"/>
        </w:rPr>
        <w:t xml:space="preserve">punomoćnik dužnika do otvaranja stečajnog postupka </w:t>
      </w:r>
      <w:r w:rsidRPr="005C1E9D" w:rsidR="00B230A7">
        <w:rPr>
          <w:rFonts w:ascii="Times New Roman" w:hAnsi="Times New Roman"/>
          <w:sz w:val="24"/>
          <w:szCs w:val="24"/>
        </w:rPr>
        <w:t xml:space="preserve"> Odvjetnik </w:t>
      </w:r>
      <w:r w:rsidRPr="005C1E9D" w:rsidR="00CA3A30">
        <w:rPr>
          <w:rFonts w:ascii="Times New Roman" w:hAnsi="Times New Roman"/>
          <w:sz w:val="24"/>
          <w:szCs w:val="24"/>
        </w:rPr>
        <w:t>Ivan Rački iz S</w:t>
      </w:r>
      <w:r w:rsidR="00C923BD">
        <w:rPr>
          <w:rFonts w:ascii="Times New Roman" w:hAnsi="Times New Roman"/>
          <w:sz w:val="24"/>
          <w:szCs w:val="24"/>
        </w:rPr>
        <w:t>lav.</w:t>
      </w:r>
      <w:r w:rsidRPr="005C1E9D" w:rsidR="00CA3A30">
        <w:rPr>
          <w:rFonts w:ascii="Times New Roman" w:hAnsi="Times New Roman"/>
          <w:sz w:val="24"/>
          <w:szCs w:val="24"/>
        </w:rPr>
        <w:t>Broda</w:t>
      </w:r>
      <w:r w:rsidR="0098588E">
        <w:rPr>
          <w:rFonts w:ascii="Times New Roman" w:hAnsi="Times New Roman"/>
          <w:sz w:val="24"/>
          <w:szCs w:val="24"/>
        </w:rPr>
        <w:t>, te isto priloženo dostavljam, kako slijedi:</w:t>
      </w:r>
    </w:p>
    <w:p w:rsidRPr="005C1E9D" w:rsidR="0098588E" w:rsidP="00060D04" w:rsidRDefault="0098588E">
      <w:pPr>
        <w:rPr>
          <w:rFonts w:ascii="Times New Roman" w:hAnsi="Times New Roman"/>
          <w:sz w:val="24"/>
          <w:szCs w:val="24"/>
        </w:rPr>
      </w:pPr>
    </w:p>
    <w:p w:rsidR="0098588E" w:rsidP="0098588E" w:rsidRDefault="0098588E">
      <w:pPr>
        <w:jc w:val="both"/>
        <w:rPr>
          <w:szCs w:val="24"/>
        </w:rPr>
      </w:pPr>
      <w:r>
        <w:rPr>
          <w:szCs w:val="24"/>
        </w:rPr>
        <w:t>Poštovani,</w:t>
      </w:r>
    </w:p>
    <w:p w:rsidR="0098588E" w:rsidP="0098588E" w:rsidRDefault="0098588E">
      <w:pPr>
        <w:jc w:val="both"/>
        <w:rPr>
          <w:szCs w:val="24"/>
        </w:rPr>
      </w:pPr>
    </w:p>
    <w:p w:rsidR="0098588E" w:rsidP="0098588E" w:rsidRDefault="0098588E">
      <w:pPr>
        <w:jc w:val="both"/>
        <w:rPr>
          <w:szCs w:val="24"/>
        </w:rPr>
      </w:pPr>
      <w:r>
        <w:rPr>
          <w:szCs w:val="24"/>
        </w:rPr>
        <w:t>na dan 29. lipnja 2018. godine stanje predmeta vezanih za DELTA BLATO d.o.o. je sljedeće:</w:t>
      </w:r>
    </w:p>
    <w:p w:rsidR="0098588E" w:rsidP="0098588E" w:rsidRDefault="0098588E">
      <w:pPr>
        <w:jc w:val="both"/>
        <w:rPr>
          <w:szCs w:val="24"/>
        </w:rPr>
      </w:pPr>
    </w:p>
    <w:p w:rsidR="0098588E" w:rsidP="0098588E" w:rsidRDefault="0098588E">
      <w:pPr>
        <w:jc w:val="both"/>
        <w:rPr>
          <w:szCs w:val="24"/>
        </w:rPr>
      </w:pPr>
      <w:r>
        <w:rPr>
          <w:szCs w:val="24"/>
        </w:rPr>
        <w:t>1. HRVATSKE VODE, predmet: naplata novčane tražbine (u svojstvu ovršenika), VPS: 16.637,36 kn</w:t>
      </w:r>
    </w:p>
    <w:p w:rsidR="0098588E" w:rsidP="0098588E" w:rsidRDefault="0098588E">
      <w:pPr>
        <w:jc w:val="both"/>
        <w:rPr>
          <w:szCs w:val="24"/>
        </w:rPr>
      </w:pPr>
      <w:r>
        <w:rPr>
          <w:szCs w:val="24"/>
        </w:rPr>
        <w:tab/>
        <w:t>-dana 28. kolovoza 2017. godine podnesena je žalba protiv rješenja o ovrsi vodnog doprinosa pljenidbom i prijenosom novčanih sredstava ovršenika. Čeka se odluka Ministarstva poljoprivrede – Uprava vodnog gospodarstva</w:t>
      </w:r>
    </w:p>
    <w:p w:rsidR="0098588E" w:rsidP="0098588E" w:rsidRDefault="0098588E">
      <w:pPr>
        <w:jc w:val="both"/>
        <w:rPr>
          <w:szCs w:val="24"/>
        </w:rPr>
      </w:pPr>
    </w:p>
    <w:p w:rsidR="0098588E" w:rsidP="0098588E" w:rsidRDefault="0098588E">
      <w:pPr>
        <w:jc w:val="both"/>
        <w:rPr>
          <w:szCs w:val="24"/>
        </w:rPr>
      </w:pPr>
      <w:r>
        <w:rPr>
          <w:szCs w:val="24"/>
        </w:rPr>
        <w:t>2. MAXUNI MEJRIMA, VL. „4M“, predmet: isplata (u svojstvu tuženika), VPS: 82.346,85 kn,</w:t>
      </w:r>
    </w:p>
    <w:p w:rsidR="0098588E" w:rsidP="0098588E" w:rsidRDefault="0098588E">
      <w:pPr>
        <w:jc w:val="both"/>
        <w:rPr>
          <w:szCs w:val="24"/>
        </w:rPr>
      </w:pPr>
      <w:r>
        <w:rPr>
          <w:szCs w:val="24"/>
        </w:rPr>
        <w:tab/>
        <w:t xml:space="preserve">- prvostupanjskom rješenjem, poslovni broj Povrv-2723/14 od dana 17. srpnja 2015. </w:t>
      </w:r>
      <w:r>
        <w:rPr>
          <w:szCs w:val="24"/>
        </w:rPr>
        <w:tab/>
        <w:t xml:space="preserve">godine, ukinut je u cijelosti platni nalog da, tuženik je 21. rujna 2015. godine podnio </w:t>
      </w:r>
      <w:r>
        <w:rPr>
          <w:szCs w:val="24"/>
        </w:rPr>
        <w:tab/>
        <w:t>žalbu na koju je poslan odgovor na žalbu</w:t>
      </w:r>
    </w:p>
    <w:p w:rsidR="0098588E" w:rsidP="0098588E" w:rsidRDefault="0098588E">
      <w:pPr>
        <w:jc w:val="both"/>
        <w:rPr>
          <w:szCs w:val="24"/>
        </w:rPr>
      </w:pPr>
      <w:r>
        <w:rPr>
          <w:szCs w:val="24"/>
        </w:rPr>
        <w:tab/>
        <w:t xml:space="preserve">- dana 10. listopada 2017. godine doneseno je rješenje kojim se utvrđuje prekid </w:t>
      </w:r>
      <w:r>
        <w:rPr>
          <w:szCs w:val="24"/>
        </w:rPr>
        <w:tab/>
        <w:t xml:space="preserve">postupka u pravnoj stvari, poslovni broj: Povrv-2723/2014, jer je nad tuženikom Delta </w:t>
      </w:r>
      <w:r>
        <w:rPr>
          <w:szCs w:val="24"/>
        </w:rPr>
        <w:tab/>
        <w:t xml:space="preserve">Blato d.o.o. otvoren stečajni postupak </w:t>
      </w:r>
    </w:p>
    <w:p w:rsidR="0098588E" w:rsidP="0098588E" w:rsidRDefault="0098588E">
      <w:pPr>
        <w:jc w:val="both"/>
        <w:rPr>
          <w:szCs w:val="24"/>
        </w:rPr>
      </w:pPr>
    </w:p>
    <w:p w:rsidR="0098588E" w:rsidP="0098588E" w:rsidRDefault="0098588E">
      <w:pPr>
        <w:jc w:val="both"/>
        <w:rPr>
          <w:szCs w:val="24"/>
        </w:rPr>
      </w:pPr>
      <w:r>
        <w:rPr>
          <w:szCs w:val="24"/>
        </w:rPr>
        <w:t>3. PROJEKTNI BIRO NOVKOVIĆ d.o.o., predmet: naplata novčane tražbine (svojstvu ovrešenika), VPS: 220.864,62 kn, poslovni broj: Povrv-2409/2017</w:t>
      </w:r>
    </w:p>
    <w:p w:rsidR="0098588E" w:rsidP="0098588E" w:rsidRDefault="0098588E">
      <w:pPr>
        <w:jc w:val="both"/>
        <w:rPr>
          <w:szCs w:val="24"/>
        </w:rPr>
      </w:pPr>
      <w:r>
        <w:rPr>
          <w:szCs w:val="24"/>
        </w:rPr>
        <w:tab/>
      </w:r>
    </w:p>
    <w:p w:rsidR="0098588E" w:rsidP="0098588E" w:rsidRDefault="0098588E">
      <w:pPr>
        <w:numPr>
          <w:ilvl w:val="0"/>
          <w:numId w:val="30"/>
        </w:numPr>
        <w:suppressAutoHyphens/>
        <w:spacing w:after="0"/>
        <w:jc w:val="both"/>
        <w:rPr>
          <w:szCs w:val="24"/>
        </w:rPr>
      </w:pPr>
      <w:r>
        <w:rPr>
          <w:szCs w:val="24"/>
        </w:rPr>
        <w:t>predmet je povodom prigovora protiv rješenja o ovrsi na temelju vjerodostojne isprave Ovrv-220/2016 upućen na parnični postupak u kojem 4. listopada 2017. godine utvrđen prekid postupka.</w:t>
      </w:r>
    </w:p>
    <w:p w:rsidR="0098588E" w:rsidP="0098588E" w:rsidRDefault="0098588E">
      <w:pPr>
        <w:jc w:val="both"/>
        <w:rPr>
          <w:szCs w:val="24"/>
        </w:rPr>
      </w:pPr>
    </w:p>
    <w:p w:rsidR="0098588E" w:rsidP="0098588E" w:rsidRDefault="0098588E">
      <w:pPr>
        <w:jc w:val="both"/>
        <w:rPr>
          <w:szCs w:val="24"/>
        </w:rPr>
      </w:pPr>
      <w:r>
        <w:rPr>
          <w:szCs w:val="24"/>
        </w:rPr>
        <w:t>4. PROJEKTNI BIRO NOVKOVIĆ d.o.o., predmet: naplata novčane tražbine (u svojstvu ovrešenika), VPS: 220.864,62 kn, poslovni broj: Ovr-258/17</w:t>
      </w:r>
    </w:p>
    <w:p w:rsidR="0098588E" w:rsidP="0098588E" w:rsidRDefault="0098588E">
      <w:pPr>
        <w:jc w:val="both"/>
        <w:rPr>
          <w:szCs w:val="24"/>
        </w:rPr>
      </w:pPr>
    </w:p>
    <w:p w:rsidR="0098588E" w:rsidP="0098588E" w:rsidRDefault="0098588E">
      <w:pPr>
        <w:numPr>
          <w:ilvl w:val="0"/>
          <w:numId w:val="30"/>
        </w:numPr>
        <w:suppressAutoHyphens/>
        <w:spacing w:after="0"/>
        <w:jc w:val="both"/>
        <w:rPr>
          <w:szCs w:val="24"/>
        </w:rPr>
      </w:pPr>
      <w:r>
        <w:rPr>
          <w:szCs w:val="24"/>
        </w:rPr>
        <w:t xml:space="preserve"> rješenjem Općinskog građanskog suda u Novom Zagrebu, poslovni broj Ovr-258/17 od dana 17. siječnja 2018. godine, radi ovrhe nad nekretninama predmet je ustupljen Trgovačkom sudu u Zagrebu jer je nad ovršenikom otvoren stečajni postupak.</w:t>
      </w:r>
    </w:p>
    <w:p w:rsidR="0098588E" w:rsidP="0098588E" w:rsidRDefault="0098588E">
      <w:pPr>
        <w:jc w:val="both"/>
        <w:rPr>
          <w:szCs w:val="24"/>
        </w:rPr>
      </w:pPr>
    </w:p>
    <w:p w:rsidR="0098588E" w:rsidP="0098588E" w:rsidRDefault="0098588E">
      <w:pPr>
        <w:jc w:val="both"/>
        <w:rPr>
          <w:szCs w:val="24"/>
        </w:rPr>
      </w:pPr>
      <w:r>
        <w:rPr>
          <w:szCs w:val="24"/>
        </w:rPr>
        <w:t>5. NIKOLA HRANILOVIĆ, predmet: pobijanje dužnikovih pravnih radnji, VPS: 2.604,000,00 kn, VPS: P- 5480/15</w:t>
      </w:r>
    </w:p>
    <w:p w:rsidR="0098588E" w:rsidP="0098588E" w:rsidRDefault="0098588E">
      <w:pPr>
        <w:jc w:val="both"/>
        <w:rPr>
          <w:szCs w:val="24"/>
        </w:rPr>
      </w:pPr>
    </w:p>
    <w:p w:rsidR="0098588E" w:rsidP="0098588E" w:rsidRDefault="0098588E">
      <w:pPr>
        <w:numPr>
          <w:ilvl w:val="0"/>
          <w:numId w:val="30"/>
        </w:numPr>
        <w:suppressAutoHyphens/>
        <w:spacing w:after="0"/>
        <w:jc w:val="both"/>
        <w:rPr>
          <w:szCs w:val="24"/>
        </w:rPr>
      </w:pPr>
      <w:r>
        <w:rPr>
          <w:szCs w:val="24"/>
        </w:rPr>
        <w:t>u predmetnoj pravnoj stavi 5. rujna 2017. godine utvrđen je prekid postupka rješenjem Općinskog građanskog suda u Zagrebu pod poslovnim brojem 62-P-5480/2015-44.</w:t>
      </w:r>
    </w:p>
    <w:p w:rsidRPr="00656E51" w:rsidR="0098588E" w:rsidP="0098588E" w:rsidRDefault="0098588E">
      <w:pPr>
        <w:numPr>
          <w:ilvl w:val="0"/>
          <w:numId w:val="30"/>
        </w:numPr>
        <w:suppressAutoHyphens/>
        <w:spacing w:after="0"/>
        <w:jc w:val="both"/>
        <w:rPr>
          <w:szCs w:val="24"/>
        </w:rPr>
      </w:pPr>
      <w:r>
        <w:rPr>
          <w:szCs w:val="24"/>
        </w:rPr>
        <w:t xml:space="preserve">30. ožujka 2018. godine pozvan je stečajni upravitelj rješenjem na preuzimanje postupka na što se Nikola Hranilović žalio. Čeka se daljnja odluka suda.   </w:t>
      </w:r>
    </w:p>
    <w:p w:rsidR="0098588E" w:rsidP="0098588E" w:rsidRDefault="0098588E">
      <w:pPr>
        <w:jc w:val="both"/>
        <w:rPr>
          <w:szCs w:val="24"/>
        </w:rPr>
      </w:pPr>
    </w:p>
    <w:p w:rsidR="0098588E" w:rsidP="0098588E" w:rsidRDefault="0098588E">
      <w:pPr>
        <w:jc w:val="both"/>
        <w:rPr>
          <w:szCs w:val="24"/>
        </w:rPr>
      </w:pPr>
      <w:r>
        <w:rPr>
          <w:szCs w:val="24"/>
        </w:rPr>
        <w:t>6. STJEPAN DUMANČIĆ, predmet: radni spor (u svojstvu tuženika) , vraćanje na posao zbog izvanrednog otkaza, Pr- 25/12</w:t>
      </w:r>
    </w:p>
    <w:p w:rsidR="0098588E" w:rsidP="0098588E" w:rsidRDefault="0098588E">
      <w:pPr>
        <w:jc w:val="both"/>
        <w:rPr>
          <w:szCs w:val="24"/>
        </w:rPr>
      </w:pPr>
      <w:r>
        <w:rPr>
          <w:szCs w:val="24"/>
        </w:rPr>
        <w:tab/>
        <w:t xml:space="preserve">- u predmetnoj pravnoj stvari tužba je podnesena 30. prosinca 2011. godine. </w:t>
      </w:r>
      <w:r>
        <w:rPr>
          <w:szCs w:val="24"/>
        </w:rPr>
        <w:tab/>
        <w:t xml:space="preserve">Prvostupanjska presuda Općinskog radnog suda u Zagrebu je donesena dana 11. </w:t>
      </w:r>
      <w:r>
        <w:rPr>
          <w:szCs w:val="24"/>
        </w:rPr>
        <w:tab/>
        <w:t xml:space="preserve">svibnja 2016. godine kojom se utvrđuje da je nedopušten Otkaz ugovora o radi izrečen </w:t>
      </w:r>
      <w:r>
        <w:rPr>
          <w:szCs w:val="24"/>
        </w:rPr>
        <w:tab/>
        <w:t xml:space="preserve">tužitelju, a ista je potvrđena drugostupanjskom presudom Županijskog suda u Zagrebu, </w:t>
      </w:r>
      <w:r>
        <w:rPr>
          <w:szCs w:val="24"/>
        </w:rPr>
        <w:tab/>
        <w:t>pod poslovnim brojem Gž R-1330/16 od dana 29. kolovoza 2017 godine.</w:t>
      </w:r>
    </w:p>
    <w:p w:rsidR="0098588E" w:rsidP="0098588E" w:rsidRDefault="0098588E">
      <w:pPr>
        <w:jc w:val="both"/>
        <w:rPr>
          <w:szCs w:val="24"/>
        </w:rPr>
      </w:pPr>
      <w:r>
        <w:rPr>
          <w:szCs w:val="24"/>
        </w:rPr>
        <w:lastRenderedPageBreak/>
        <w:tab/>
      </w:r>
    </w:p>
    <w:p w:rsidR="0098588E" w:rsidP="0098588E" w:rsidRDefault="0098588E">
      <w:pPr>
        <w:jc w:val="both"/>
        <w:rPr>
          <w:szCs w:val="24"/>
        </w:rPr>
      </w:pPr>
    </w:p>
    <w:p w:rsidRPr="00EB242C" w:rsidR="0098588E" w:rsidP="0098588E" w:rsidRDefault="0098588E">
      <w:pPr>
        <w:jc w:val="both"/>
        <w:rPr>
          <w:szCs w:val="24"/>
        </w:rPr>
      </w:pPr>
      <w:r>
        <w:rPr>
          <w:szCs w:val="24"/>
        </w:rPr>
        <w:t xml:space="preserve">7.  </w:t>
      </w:r>
      <w:r w:rsidRPr="00EB242C">
        <w:rPr>
          <w:szCs w:val="24"/>
        </w:rPr>
        <w:t>GRADSKA P</w:t>
      </w:r>
      <w:r>
        <w:rPr>
          <w:szCs w:val="24"/>
        </w:rPr>
        <w:t>LINARA ZAGREB – OPSKRBA D.O.O., predmet: naplata novčane tražbine (u svojstvu ovrešenika), Povrv-17890/2014</w:t>
      </w:r>
    </w:p>
    <w:p w:rsidR="0098588E" w:rsidP="0098588E" w:rsidRDefault="0098588E">
      <w:pPr>
        <w:jc w:val="both"/>
        <w:rPr>
          <w:szCs w:val="24"/>
        </w:rPr>
      </w:pPr>
      <w:r>
        <w:rPr>
          <w:szCs w:val="24"/>
        </w:rPr>
        <w:tab/>
        <w:t xml:space="preserve">- dana </w:t>
      </w:r>
      <w:r w:rsidRPr="00EB242C">
        <w:rPr>
          <w:szCs w:val="24"/>
        </w:rPr>
        <w:t xml:space="preserve">24. siječnja 2018. godine u predmetnoj stvari doneseno je rješenje o prekidu </w:t>
      </w:r>
      <w:r>
        <w:rPr>
          <w:szCs w:val="24"/>
        </w:rPr>
        <w:tab/>
      </w:r>
      <w:r w:rsidRPr="00EB242C">
        <w:rPr>
          <w:szCs w:val="24"/>
        </w:rPr>
        <w:t>postupka između stranaka zbog otvaranja stečajnog postupka.</w:t>
      </w:r>
    </w:p>
    <w:p w:rsidR="0098588E" w:rsidP="0098588E" w:rsidRDefault="0098588E">
      <w:pPr>
        <w:jc w:val="both"/>
        <w:rPr>
          <w:szCs w:val="24"/>
        </w:rPr>
      </w:pPr>
    </w:p>
    <w:p w:rsidRPr="009A447E" w:rsidR="0098588E" w:rsidP="0098588E" w:rsidRDefault="0098588E">
      <w:pPr>
        <w:jc w:val="both"/>
        <w:rPr>
          <w:szCs w:val="24"/>
        </w:rPr>
      </w:pPr>
      <w:r>
        <w:rPr>
          <w:szCs w:val="24"/>
        </w:rPr>
        <w:t>8. DELTA NEKRETNINE d.o.o., predmet: pobijanje pravnih radnji (u svojstvu ovršenika), VPS: 2.263,450,00 kn, poslovni broj: P-860/2017</w:t>
      </w:r>
    </w:p>
    <w:p w:rsidR="0098588E" w:rsidP="0098588E" w:rsidRDefault="0098588E">
      <w:pPr>
        <w:jc w:val="both"/>
        <w:rPr>
          <w:szCs w:val="24"/>
        </w:rPr>
      </w:pPr>
      <w:r>
        <w:rPr>
          <w:szCs w:val="24"/>
        </w:rPr>
        <w:tab/>
        <w:t>- tužitelj Delta nekretnine d.o.o. pokrenuo je tužbu zbog pobijanja pravnih radnji s</w:t>
      </w:r>
      <w:r>
        <w:rPr>
          <w:szCs w:val="24"/>
        </w:rPr>
        <w:tab/>
        <w:t xml:space="preserve">tečajnog dužnika. OD Rački i kolege 24. srpnja 2017. poslalo je odgovor na tužbu. </w:t>
      </w:r>
      <w:r>
        <w:rPr>
          <w:szCs w:val="24"/>
        </w:rPr>
        <w:tab/>
        <w:t xml:space="preserve">Podneskom od 21. srpnja 2017. predložen je Nikola Hranilović kao umješač na strani </w:t>
      </w:r>
      <w:r>
        <w:rPr>
          <w:szCs w:val="24"/>
        </w:rPr>
        <w:tab/>
        <w:t xml:space="preserve">tužitelja. Na ročištu od dana 29. studenog 2017. tuženik se protivio prijedlogu za </w:t>
      </w:r>
      <w:r>
        <w:rPr>
          <w:szCs w:val="24"/>
        </w:rPr>
        <w:tab/>
        <w:t xml:space="preserve">stupanje umješača. Raspravnim rješenjem od 14. veljače 2018. utvrđen je prekid </w:t>
      </w:r>
      <w:r>
        <w:rPr>
          <w:szCs w:val="24"/>
        </w:rPr>
        <w:tab/>
        <w:t>postupka zbog otvaranja stečajnog postupka te je dostavljena punomoć za zastupanje.</w:t>
      </w:r>
    </w:p>
    <w:p w:rsidR="0098588E" w:rsidP="0098588E" w:rsidRDefault="0098588E">
      <w:pPr>
        <w:jc w:val="both"/>
        <w:rPr>
          <w:szCs w:val="24"/>
        </w:rPr>
      </w:pPr>
    </w:p>
    <w:p w:rsidR="0098588E" w:rsidP="0098588E" w:rsidRDefault="0098588E">
      <w:pPr>
        <w:jc w:val="both"/>
        <w:rPr>
          <w:szCs w:val="24"/>
        </w:rPr>
      </w:pPr>
      <w:r>
        <w:rPr>
          <w:szCs w:val="24"/>
        </w:rPr>
        <w:t xml:space="preserve">9. MURING d.o.o. u stečaju, predmet: smetanje posjeda, poslovni broj: Psp-14/2016, </w:t>
      </w:r>
    </w:p>
    <w:p w:rsidR="0098588E" w:rsidP="0098588E" w:rsidRDefault="0098588E">
      <w:pPr>
        <w:jc w:val="both"/>
        <w:rPr>
          <w:szCs w:val="24"/>
        </w:rPr>
      </w:pPr>
      <w:r>
        <w:rPr>
          <w:szCs w:val="24"/>
        </w:rPr>
        <w:tab/>
        <w:t xml:space="preserve">- dana 11. ožujka 2016. godine pokrenuta je tužba protiv Muringa d.o.o. u stečaju. Sud </w:t>
      </w:r>
      <w:r>
        <w:rPr>
          <w:szCs w:val="24"/>
        </w:rPr>
        <w:tab/>
        <w:t>je 23. rujna 2016. godine utvrdio da je tuženik smetao tužitelja u mirnom posjedu.</w:t>
      </w:r>
    </w:p>
    <w:p w:rsidR="0098588E" w:rsidP="0098588E" w:rsidRDefault="0098588E">
      <w:pPr>
        <w:jc w:val="both"/>
        <w:rPr>
          <w:szCs w:val="24"/>
        </w:rPr>
      </w:pPr>
    </w:p>
    <w:p w:rsidR="0098588E" w:rsidP="0098588E" w:rsidRDefault="0098588E">
      <w:pPr>
        <w:jc w:val="both"/>
        <w:rPr>
          <w:szCs w:val="24"/>
        </w:rPr>
      </w:pPr>
      <w:r>
        <w:rPr>
          <w:szCs w:val="24"/>
        </w:rPr>
        <w:t>10. GORAN TISAJ, predmet: isplata (u svojstvu tužitelja), VPS: 18.400,00 kuna,</w:t>
      </w:r>
    </w:p>
    <w:p w:rsidR="0098588E" w:rsidP="0098588E" w:rsidRDefault="0098588E">
      <w:pPr>
        <w:jc w:val="both"/>
        <w:rPr>
          <w:szCs w:val="24"/>
        </w:rPr>
      </w:pPr>
      <w:r>
        <w:rPr>
          <w:szCs w:val="24"/>
        </w:rPr>
        <w:tab/>
        <w:t xml:space="preserve">- dana 27. lipnja podnesena je tužba protiv Gorana Tisaja radi isplate 18.400,00 kn </w:t>
      </w:r>
      <w:r>
        <w:rPr>
          <w:szCs w:val="24"/>
        </w:rPr>
        <w:tab/>
        <w:t xml:space="preserve">određeno prekršajnim nalogom Ministarstva Financija, Porezna uprava kojim je </w:t>
      </w:r>
      <w:r>
        <w:rPr>
          <w:szCs w:val="24"/>
        </w:rPr>
        <w:tab/>
        <w:t xml:space="preserve">okrivljeno društvo Magnet-promidžba (kasnije je pripojeno s društvom Delta Blato </w:t>
      </w:r>
      <w:r>
        <w:rPr>
          <w:szCs w:val="24"/>
        </w:rPr>
        <w:tab/>
        <w:t xml:space="preserve">d.o.o.) te Sandra Evačić kao odgovorna osoba jer je utvrđen višak u blagajni u iznosu </w:t>
      </w:r>
      <w:r>
        <w:rPr>
          <w:szCs w:val="24"/>
        </w:rPr>
        <w:tab/>
        <w:t>od 106,00 kuna.</w:t>
      </w:r>
    </w:p>
    <w:p w:rsidR="0098588E" w:rsidP="0098588E" w:rsidRDefault="0098588E">
      <w:pPr>
        <w:jc w:val="both"/>
        <w:rPr>
          <w:szCs w:val="24"/>
        </w:rPr>
      </w:pPr>
      <w:r>
        <w:rPr>
          <w:szCs w:val="24"/>
        </w:rPr>
        <w:tab/>
        <w:t xml:space="preserve">- zaprimili smo odgovor na tužbu te čekamo očitovanje kako bismo mogli odgovorit </w:t>
      </w:r>
      <w:r>
        <w:rPr>
          <w:szCs w:val="24"/>
        </w:rPr>
        <w:tab/>
        <w:t>na isto.</w:t>
      </w:r>
    </w:p>
    <w:p w:rsidR="0098588E" w:rsidP="0098588E" w:rsidRDefault="0098588E">
      <w:pPr>
        <w:jc w:val="both"/>
        <w:rPr>
          <w:szCs w:val="24"/>
        </w:rPr>
      </w:pPr>
      <w:r>
        <w:rPr>
          <w:szCs w:val="24"/>
        </w:rPr>
        <w:tab/>
        <w:t xml:space="preserve"> </w:t>
      </w:r>
    </w:p>
    <w:p w:rsidR="0098588E" w:rsidP="0098588E" w:rsidRDefault="0098588E">
      <w:pPr>
        <w:jc w:val="both"/>
        <w:rPr>
          <w:szCs w:val="24"/>
        </w:rPr>
      </w:pPr>
      <w:r>
        <w:rPr>
          <w:szCs w:val="24"/>
        </w:rPr>
        <w:t>U Zagrebu, dana 29. lipnja 2018. godine</w:t>
      </w:r>
    </w:p>
    <w:p w:rsidR="0098588E" w:rsidP="0098588E" w:rsidRDefault="0098588E">
      <w:pPr>
        <w:jc w:val="both"/>
        <w:rPr>
          <w:szCs w:val="24"/>
        </w:rPr>
      </w:pPr>
      <w:r>
        <w:rPr>
          <w:szCs w:val="24"/>
        </w:rPr>
        <w:tab/>
      </w:r>
      <w:r>
        <w:rPr>
          <w:szCs w:val="24"/>
        </w:rPr>
        <w:tab/>
      </w:r>
      <w:r>
        <w:rPr>
          <w:szCs w:val="24"/>
        </w:rPr>
        <w:tab/>
      </w:r>
      <w:r>
        <w:rPr>
          <w:szCs w:val="24"/>
        </w:rPr>
        <w:tab/>
      </w:r>
      <w:r>
        <w:rPr>
          <w:szCs w:val="24"/>
        </w:rPr>
        <w:tab/>
      </w:r>
      <w:r>
        <w:rPr>
          <w:szCs w:val="24"/>
        </w:rPr>
        <w:tab/>
      </w:r>
      <w:r>
        <w:rPr>
          <w:szCs w:val="24"/>
        </w:rPr>
        <w:tab/>
        <w:t>Odvjetničko društvo Rački i kolege j.t.d.</w:t>
      </w:r>
    </w:p>
    <w:p w:rsidR="0098588E" w:rsidP="0098588E" w:rsidRDefault="0098588E">
      <w:pPr>
        <w:jc w:val="both"/>
        <w:rPr>
          <w:szCs w:val="24"/>
        </w:rPr>
      </w:pPr>
    </w:p>
    <w:p w:rsidRPr="005C1E9D" w:rsidR="00CB1B9E" w:rsidP="00060D04" w:rsidRDefault="00CB1B9E">
      <w:pPr>
        <w:rPr>
          <w:rFonts w:ascii="Times New Roman" w:hAnsi="Times New Roman"/>
          <w:sz w:val="24"/>
          <w:szCs w:val="24"/>
        </w:rPr>
      </w:pPr>
    </w:p>
    <w:p w:rsidRPr="00B56B50" w:rsidR="00E714AA" w:rsidP="00060D04" w:rsidRDefault="000E1F39">
      <w:pPr>
        <w:rPr>
          <w:rFonts w:ascii="Times New Roman" w:hAnsi="Times New Roman"/>
          <w:b/>
          <w:sz w:val="24"/>
          <w:szCs w:val="24"/>
          <w:lang w:val="pl-PL"/>
        </w:rPr>
      </w:pPr>
      <w:r w:rsidRPr="00B56B50">
        <w:rPr>
          <w:rFonts w:ascii="Times New Roman" w:hAnsi="Times New Roman"/>
          <w:b/>
          <w:sz w:val="24"/>
          <w:szCs w:val="24"/>
          <w:lang w:val="pl-PL"/>
        </w:rPr>
        <w:t xml:space="preserve">III. </w:t>
      </w:r>
      <w:r w:rsidRPr="00B56B50" w:rsidR="00903877">
        <w:rPr>
          <w:rFonts w:ascii="Times New Roman" w:hAnsi="Times New Roman"/>
          <w:b/>
          <w:sz w:val="24"/>
          <w:szCs w:val="24"/>
          <w:lang w:val="pl-PL"/>
        </w:rPr>
        <w:t xml:space="preserve">RADNJE KOJE ĆE SE PODUZETI U NAREDNOM RAZDOBLJU </w:t>
      </w:r>
      <w:r w:rsidRPr="00B56B50" w:rsidR="00E714AA">
        <w:rPr>
          <w:rFonts w:ascii="Times New Roman" w:hAnsi="Times New Roman"/>
          <w:b/>
          <w:sz w:val="24"/>
          <w:szCs w:val="24"/>
          <w:lang w:val="pl-PL"/>
        </w:rPr>
        <w:t xml:space="preserve"> </w:t>
      </w:r>
    </w:p>
    <w:p w:rsidR="000431E6" w:rsidP="002D2115" w:rsidRDefault="0062052B">
      <w:pPr>
        <w:spacing w:line="276" w:lineRule="auto"/>
        <w:jc w:val="both"/>
        <w:rPr>
          <w:rFonts w:ascii="Times New Roman" w:hAnsi="Times New Roman"/>
          <w:sz w:val="24"/>
          <w:szCs w:val="24"/>
        </w:rPr>
      </w:pPr>
      <w:r>
        <w:rPr>
          <w:rFonts w:ascii="Times New Roman" w:hAnsi="Times New Roman"/>
          <w:sz w:val="24"/>
          <w:szCs w:val="24"/>
        </w:rPr>
        <w:t>Obzirom da su u tijeku postupci po žalbama protiv rješenja Trgovačkog suda, stečajni upravitelj čeka rješidbe istih, te će nakon toga predložiti zakazivanja Skupštine vjerovnika, kako bi isti donijeli odluku da li se pristupa izradi Plana ili se ide u unovčenje nekretnina koje nisu opterećene razlučnim pravom (i eventualno koji je način unovčenja) i unovčenje pokretnina.</w:t>
      </w:r>
    </w:p>
    <w:p w:rsidRPr="005C1E9D" w:rsidR="000431E6" w:rsidP="002D2115" w:rsidRDefault="000431E6">
      <w:pPr>
        <w:spacing w:line="276" w:lineRule="auto"/>
        <w:jc w:val="both"/>
        <w:rPr>
          <w:rFonts w:ascii="Times New Roman" w:hAnsi="Times New Roman"/>
          <w:sz w:val="24"/>
          <w:szCs w:val="24"/>
        </w:rPr>
      </w:pPr>
    </w:p>
    <w:p w:rsidRPr="005C1E9D" w:rsidR="000E1F39" w:rsidP="000E1F39" w:rsidRDefault="000E1F39">
      <w:pPr>
        <w:rPr>
          <w:rFonts w:ascii="Times New Roman" w:hAnsi="Times New Roman"/>
          <w:sz w:val="24"/>
          <w:szCs w:val="24"/>
          <w:lang w:val="pl-PL"/>
        </w:rPr>
      </w:pPr>
      <w:r w:rsidRPr="005C1E9D">
        <w:rPr>
          <w:rFonts w:ascii="Times New Roman" w:hAnsi="Times New Roman"/>
          <w:sz w:val="24"/>
          <w:szCs w:val="24"/>
          <w:lang w:val="pl-PL"/>
        </w:rPr>
        <w:t xml:space="preserve">Mjesto i datum </w:t>
      </w:r>
      <w:r w:rsidRPr="005C1E9D">
        <w:rPr>
          <w:rFonts w:ascii="Times New Roman" w:hAnsi="Times New Roman"/>
          <w:sz w:val="24"/>
          <w:szCs w:val="24"/>
          <w:lang w:val="pl-PL"/>
        </w:rPr>
        <w:tab/>
      </w:r>
      <w:r w:rsidRPr="005C1E9D">
        <w:rPr>
          <w:rFonts w:ascii="Times New Roman" w:hAnsi="Times New Roman"/>
          <w:sz w:val="24"/>
          <w:szCs w:val="24"/>
          <w:lang w:val="pl-PL"/>
        </w:rPr>
        <w:tab/>
      </w:r>
      <w:r w:rsidRPr="005C1E9D">
        <w:rPr>
          <w:rFonts w:ascii="Times New Roman" w:hAnsi="Times New Roman"/>
          <w:sz w:val="24"/>
          <w:szCs w:val="24"/>
          <w:lang w:val="pl-PL"/>
        </w:rPr>
        <w:tab/>
      </w:r>
      <w:r w:rsidRPr="005C1E9D">
        <w:rPr>
          <w:rFonts w:ascii="Times New Roman" w:hAnsi="Times New Roman"/>
          <w:sz w:val="24"/>
          <w:szCs w:val="24"/>
          <w:lang w:val="pl-PL"/>
        </w:rPr>
        <w:tab/>
      </w:r>
      <w:r w:rsidRPr="005C1E9D">
        <w:rPr>
          <w:rFonts w:ascii="Times New Roman" w:hAnsi="Times New Roman"/>
          <w:sz w:val="24"/>
          <w:szCs w:val="24"/>
          <w:lang w:val="pl-PL"/>
        </w:rPr>
        <w:tab/>
      </w:r>
      <w:r w:rsidRPr="005C1E9D">
        <w:rPr>
          <w:rFonts w:ascii="Times New Roman" w:hAnsi="Times New Roman"/>
          <w:sz w:val="24"/>
          <w:szCs w:val="24"/>
          <w:lang w:val="pl-PL"/>
        </w:rPr>
        <w:tab/>
      </w:r>
      <w:r w:rsidRPr="005C1E9D" w:rsidR="004F2E07">
        <w:rPr>
          <w:rFonts w:ascii="Times New Roman" w:hAnsi="Times New Roman"/>
          <w:sz w:val="24"/>
          <w:szCs w:val="24"/>
          <w:lang w:val="pl-PL"/>
        </w:rPr>
        <w:tab/>
      </w:r>
      <w:r w:rsidRPr="005C1E9D" w:rsidR="00F72F51">
        <w:rPr>
          <w:rFonts w:ascii="Times New Roman" w:hAnsi="Times New Roman"/>
          <w:sz w:val="24"/>
          <w:szCs w:val="24"/>
          <w:lang w:val="pl-PL"/>
        </w:rPr>
        <w:tab/>
      </w:r>
      <w:r w:rsidRPr="005C1E9D">
        <w:rPr>
          <w:rFonts w:ascii="Times New Roman" w:hAnsi="Times New Roman"/>
          <w:sz w:val="24"/>
          <w:szCs w:val="24"/>
          <w:lang w:val="pl-PL"/>
        </w:rPr>
        <w:t>Stečajni upravitelj</w:t>
      </w:r>
    </w:p>
    <w:p w:rsidRPr="005C1E9D" w:rsidR="00CD2604" w:rsidP="000E1F39" w:rsidRDefault="000431E6">
      <w:pPr>
        <w:rPr>
          <w:rFonts w:ascii="Times New Roman" w:hAnsi="Times New Roman"/>
          <w:sz w:val="24"/>
          <w:szCs w:val="24"/>
          <w:lang w:val="pl-PL"/>
        </w:rPr>
      </w:pPr>
      <w:r>
        <w:rPr>
          <w:rFonts w:ascii="Times New Roman" w:hAnsi="Times New Roman"/>
          <w:sz w:val="24"/>
          <w:szCs w:val="24"/>
          <w:lang w:val="pl-PL"/>
        </w:rPr>
        <w:t>Zagreb, 2</w:t>
      </w:r>
      <w:r w:rsidR="0062052B">
        <w:rPr>
          <w:rFonts w:ascii="Times New Roman" w:hAnsi="Times New Roman"/>
          <w:sz w:val="24"/>
          <w:szCs w:val="24"/>
          <w:lang w:val="pl-PL"/>
        </w:rPr>
        <w:t>3. srpanj</w:t>
      </w:r>
      <w:r>
        <w:rPr>
          <w:rFonts w:ascii="Times New Roman" w:hAnsi="Times New Roman"/>
          <w:sz w:val="24"/>
          <w:szCs w:val="24"/>
          <w:lang w:val="pl-PL"/>
        </w:rPr>
        <w:t xml:space="preserve"> 201</w:t>
      </w:r>
      <w:r w:rsidR="0062052B">
        <w:rPr>
          <w:rFonts w:ascii="Times New Roman" w:hAnsi="Times New Roman"/>
          <w:sz w:val="24"/>
          <w:szCs w:val="24"/>
          <w:lang w:val="pl-PL"/>
        </w:rPr>
        <w:t>9</w:t>
      </w:r>
      <w:r>
        <w:rPr>
          <w:rFonts w:ascii="Times New Roman" w:hAnsi="Times New Roman"/>
          <w:sz w:val="24"/>
          <w:szCs w:val="24"/>
          <w:lang w:val="pl-PL"/>
        </w:rPr>
        <w:t>.</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t>Rajka jagmarević</w:t>
      </w:r>
    </w:p>
    <w:sectPr w:rsidRPr="005C1E9D" w:rsidR="00CD2604" w:rsidSect="004F6E83">
      <w:headerReference w:type="default" r:id="rId10"/>
      <w:footerReference w:type="default" r:id="rId11"/>
      <w:pgSz w:w="11906" w:h="16838"/>
      <w:pgMar w:top="1418" w:right="1133" w:bottom="993" w:left="993"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B3D0A" w:rsidP="00630104" w:rsidRDefault="002B3D0A">
      <w:pPr>
        <w:spacing w:after="0"/>
      </w:pPr>
      <w:r>
        <w:separator/>
      </w:r>
    </w:p>
  </w:endnote>
  <w:endnote w:type="continuationSeparator" w:id="0">
    <w:p w:rsidR="002B3D0A" w:rsidP="00630104" w:rsidRDefault="002B3D0A">
      <w:pPr>
        <w:spacing w:after="0"/>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114D" w:rsidRDefault="006C114D">
    <w:pPr>
      <w:pStyle w:val="Podnoje"/>
      <w:jc w:val="center"/>
    </w:pPr>
    <w:r>
      <w:fldChar w:fldCharType="begin"/>
    </w:r>
    <w:r>
      <w:instrText>PAGE   \* MERGEFORMAT</w:instrText>
    </w:r>
    <w:r>
      <w:fldChar w:fldCharType="separate"/>
    </w:r>
    <w:r w:rsidR="00387FAA">
      <w:rPr>
        <w:noProof/>
      </w:rPr>
      <w:t>7</w:t>
    </w:r>
    <w:r>
      <w:fldChar w:fldCharType="end"/>
    </w:r>
  </w:p>
  <w:p w:rsidR="006C114D" w:rsidRDefault="006C114D">
    <w:pPr>
      <w:pStyle w:val="Podnoje"/>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B3D0A" w:rsidP="00630104" w:rsidRDefault="002B3D0A">
      <w:pPr>
        <w:spacing w:after="0"/>
      </w:pPr>
      <w:r>
        <w:separator/>
      </w:r>
    </w:p>
  </w:footnote>
  <w:footnote w:type="continuationSeparator" w:id="0">
    <w:p w:rsidR="002B3D0A" w:rsidP="00630104" w:rsidRDefault="002B3D0A">
      <w:pPr>
        <w:spacing w:after="0"/>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114D" w:rsidRDefault="006C114D">
    <w:pPr>
      <w:pStyle w:val="Zaglavlje"/>
      <w:jc w:val="center"/>
    </w:pPr>
    <w:r>
      <w:fldChar w:fldCharType="begin"/>
    </w:r>
    <w:r>
      <w:instrText>PAGE   \* MERGEFORMAT</w:instrText>
    </w:r>
    <w:r>
      <w:fldChar w:fldCharType="separate"/>
    </w:r>
    <w:r w:rsidR="00387FAA">
      <w:rPr>
        <w:noProof/>
      </w:rPr>
      <w:t>7</w:t>
    </w:r>
    <w:r>
      <w:fldChar w:fldCharType="end"/>
    </w:r>
  </w:p>
  <w:p w:rsidR="006C114D" w:rsidRDefault="006C114D">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F5020"/>
    <w:multiLevelType w:val="hybridMultilevel"/>
    <w:tmpl w:val="33827E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20064E0"/>
    <w:multiLevelType w:val="hybridMultilevel"/>
    <w:tmpl w:val="941A20A4"/>
    <w:lvl w:ilvl="0" w:tplc="D4822472">
      <w:start w:val="2"/>
      <w:numFmt w:val="bullet"/>
      <w:lvlText w:val="-"/>
      <w:lvlJc w:val="left"/>
      <w:pPr>
        <w:ind w:left="1080" w:hanging="360"/>
      </w:pPr>
      <w:rPr>
        <w:rFonts w:hint="default" w:ascii="Calibri" w:hAnsi="Calibri" w:eastAsia="Calibri" w:cs="Calibri"/>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
    <w:nsid w:val="087E69A7"/>
    <w:multiLevelType w:val="hybridMultilevel"/>
    <w:tmpl w:val="78E4429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DF1059C"/>
    <w:multiLevelType w:val="hybridMultilevel"/>
    <w:tmpl w:val="F58CB640"/>
    <w:lvl w:ilvl="0" w:tplc="5900E3FC">
      <w:start w:val="4"/>
      <w:numFmt w:val="bullet"/>
      <w:lvlText w:val="-"/>
      <w:lvlJc w:val="left"/>
      <w:pPr>
        <w:ind w:left="720" w:hanging="360"/>
      </w:pPr>
      <w:rPr>
        <w:rFonts w:hint="default" w:ascii="Times New Roman" w:hAnsi="Times New Roman" w:eastAsia="SimSu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9C561BB"/>
    <w:multiLevelType w:val="hybridMultilevel"/>
    <w:tmpl w:val="33BAF138"/>
    <w:lvl w:ilvl="0" w:tplc="9D181EB4">
      <w:start w:val="1"/>
      <w:numFmt w:val="bullet"/>
      <w:lvlText w:val="-"/>
      <w:lvlJc w:val="left"/>
      <w:pPr>
        <w:ind w:left="720" w:hanging="360"/>
      </w:pPr>
      <w:rPr>
        <w:rFonts w:hint="default" w:ascii="Arial" w:hAnsi="Arial" w:eastAsia="Calibri" w:cs="Arial"/>
        <w:b/>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C4409AC"/>
    <w:multiLevelType w:val="hybridMultilevel"/>
    <w:tmpl w:val="72CCA11A"/>
    <w:lvl w:ilvl="0" w:tplc="1196186E">
      <w:start w:val="1"/>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1EB967B5"/>
    <w:multiLevelType w:val="multilevel"/>
    <w:tmpl w:val="9F200A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2C851A6D"/>
    <w:multiLevelType w:val="hybridMultilevel"/>
    <w:tmpl w:val="34C00DEC"/>
    <w:lvl w:ilvl="0" w:tplc="041A0017">
      <w:start w:val="1"/>
      <w:numFmt w:val="lowerLetter"/>
      <w:lvlText w:val="%1)"/>
      <w:lvlJc w:val="left"/>
      <w:pPr>
        <w:ind w:left="360" w:hanging="360"/>
      </w:pPr>
      <w:rPr>
        <w:rFonts w:hint="default"/>
      </w:rPr>
    </w:lvl>
    <w:lvl w:ilvl="1" w:tplc="041A0019">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8">
    <w:nsid w:val="307D555A"/>
    <w:multiLevelType w:val="hybridMultilevel"/>
    <w:tmpl w:val="5420AA1E"/>
    <w:lvl w:ilvl="0" w:tplc="16926530">
      <w:start w:val="1"/>
      <w:numFmt w:val="decimal"/>
      <w:lvlText w:val="%1."/>
      <w:lvlJc w:val="left"/>
      <w:pPr>
        <w:ind w:left="600" w:hanging="60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9">
    <w:nsid w:val="307D5BD3"/>
    <w:multiLevelType w:val="hybridMultilevel"/>
    <w:tmpl w:val="0B028E7C"/>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61F0D6E"/>
    <w:multiLevelType w:val="hybridMultilevel"/>
    <w:tmpl w:val="6FEAEFBE"/>
    <w:lvl w:ilvl="0" w:tplc="E704401A">
      <w:start w:val="3"/>
      <w:numFmt w:val="upperLetter"/>
      <w:lvlText w:val="%1)"/>
      <w:lvlJc w:val="left"/>
      <w:pPr>
        <w:ind w:left="720" w:hanging="360"/>
      </w:pPr>
      <w:rPr>
        <w:rFonts w:hint="default"/>
      </w:r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11">
    <w:nsid w:val="37A14DA6"/>
    <w:multiLevelType w:val="hybridMultilevel"/>
    <w:tmpl w:val="D1ECE4E0"/>
    <w:lvl w:ilvl="0" w:tplc="041A0015">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nsid w:val="389F58B8"/>
    <w:multiLevelType w:val="hybridMultilevel"/>
    <w:tmpl w:val="B1569F38"/>
    <w:lvl w:ilvl="0" w:tplc="2E223668">
      <w:start w:val="1"/>
      <w:numFmt w:val="decimal"/>
      <w:lvlText w:val="%1."/>
      <w:lvlJc w:val="left"/>
      <w:pPr>
        <w:ind w:left="405" w:hanging="360"/>
      </w:pPr>
      <w:rPr>
        <w:rFonts w:hint="default"/>
      </w:rPr>
    </w:lvl>
    <w:lvl w:ilvl="1" w:tplc="041A0019" w:tentative="true">
      <w:start w:val="1"/>
      <w:numFmt w:val="lowerLetter"/>
      <w:lvlText w:val="%2."/>
      <w:lvlJc w:val="left"/>
      <w:pPr>
        <w:ind w:left="1125" w:hanging="360"/>
      </w:pPr>
    </w:lvl>
    <w:lvl w:ilvl="2" w:tplc="041A001B" w:tentative="true">
      <w:start w:val="1"/>
      <w:numFmt w:val="lowerRoman"/>
      <w:lvlText w:val="%3."/>
      <w:lvlJc w:val="right"/>
      <w:pPr>
        <w:ind w:left="1845" w:hanging="180"/>
      </w:pPr>
    </w:lvl>
    <w:lvl w:ilvl="3" w:tplc="041A000F" w:tentative="true">
      <w:start w:val="1"/>
      <w:numFmt w:val="decimal"/>
      <w:lvlText w:val="%4."/>
      <w:lvlJc w:val="left"/>
      <w:pPr>
        <w:ind w:left="2565" w:hanging="360"/>
      </w:pPr>
    </w:lvl>
    <w:lvl w:ilvl="4" w:tplc="041A0019" w:tentative="true">
      <w:start w:val="1"/>
      <w:numFmt w:val="lowerLetter"/>
      <w:lvlText w:val="%5."/>
      <w:lvlJc w:val="left"/>
      <w:pPr>
        <w:ind w:left="3285" w:hanging="360"/>
      </w:pPr>
    </w:lvl>
    <w:lvl w:ilvl="5" w:tplc="041A001B" w:tentative="true">
      <w:start w:val="1"/>
      <w:numFmt w:val="lowerRoman"/>
      <w:lvlText w:val="%6."/>
      <w:lvlJc w:val="right"/>
      <w:pPr>
        <w:ind w:left="4005" w:hanging="180"/>
      </w:pPr>
    </w:lvl>
    <w:lvl w:ilvl="6" w:tplc="041A000F" w:tentative="true">
      <w:start w:val="1"/>
      <w:numFmt w:val="decimal"/>
      <w:lvlText w:val="%7."/>
      <w:lvlJc w:val="left"/>
      <w:pPr>
        <w:ind w:left="4725" w:hanging="360"/>
      </w:pPr>
    </w:lvl>
    <w:lvl w:ilvl="7" w:tplc="041A0019" w:tentative="true">
      <w:start w:val="1"/>
      <w:numFmt w:val="lowerLetter"/>
      <w:lvlText w:val="%8."/>
      <w:lvlJc w:val="left"/>
      <w:pPr>
        <w:ind w:left="5445" w:hanging="360"/>
      </w:pPr>
    </w:lvl>
    <w:lvl w:ilvl="8" w:tplc="041A001B" w:tentative="true">
      <w:start w:val="1"/>
      <w:numFmt w:val="lowerRoman"/>
      <w:lvlText w:val="%9."/>
      <w:lvlJc w:val="right"/>
      <w:pPr>
        <w:ind w:left="6165" w:hanging="180"/>
      </w:pPr>
    </w:lvl>
  </w:abstractNum>
  <w:abstractNum w:abstractNumId="13">
    <w:nsid w:val="3BD10F7E"/>
    <w:multiLevelType w:val="hybridMultilevel"/>
    <w:tmpl w:val="242ADA0A"/>
    <w:lvl w:ilvl="0" w:tplc="B4BAF1DA">
      <w:start w:val="2"/>
      <w:numFmt w:val="bullet"/>
      <w:lvlText w:val="-"/>
      <w:lvlJc w:val="left"/>
      <w:pPr>
        <w:tabs>
          <w:tab w:val="num" w:pos="720"/>
        </w:tabs>
        <w:ind w:left="720" w:hanging="360"/>
      </w:pPr>
      <w:rPr>
        <w:rFonts w:hint="default" w:ascii="Arial" w:hAnsi="Arial" w:eastAsia="Times New Roman" w:cs="Aria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E9810B0"/>
    <w:multiLevelType w:val="hybridMultilevel"/>
    <w:tmpl w:val="776E244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FD22299"/>
    <w:multiLevelType w:val="hybridMultilevel"/>
    <w:tmpl w:val="6E2C21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3DE53A1"/>
    <w:multiLevelType w:val="hybridMultilevel"/>
    <w:tmpl w:val="80303F32"/>
    <w:lvl w:ilvl="0" w:tplc="E1B446E0">
      <w:start w:val="1"/>
      <w:numFmt w:val="decimal"/>
      <w:lvlText w:val="%1."/>
      <w:lvlJc w:val="left"/>
      <w:pPr>
        <w:ind w:left="420" w:hanging="360"/>
      </w:pPr>
      <w:rPr>
        <w:rFonts w:hint="default"/>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17">
    <w:nsid w:val="4D422626"/>
    <w:multiLevelType w:val="hybridMultilevel"/>
    <w:tmpl w:val="B1569F38"/>
    <w:lvl w:ilvl="0" w:tplc="2E223668">
      <w:start w:val="1"/>
      <w:numFmt w:val="decimal"/>
      <w:lvlText w:val="%1."/>
      <w:lvlJc w:val="left"/>
      <w:pPr>
        <w:ind w:left="405" w:hanging="360"/>
      </w:pPr>
      <w:rPr>
        <w:rFonts w:hint="default"/>
      </w:rPr>
    </w:lvl>
    <w:lvl w:ilvl="1" w:tplc="041A0019" w:tentative="true">
      <w:start w:val="1"/>
      <w:numFmt w:val="lowerLetter"/>
      <w:lvlText w:val="%2."/>
      <w:lvlJc w:val="left"/>
      <w:pPr>
        <w:ind w:left="1125" w:hanging="360"/>
      </w:pPr>
    </w:lvl>
    <w:lvl w:ilvl="2" w:tplc="041A001B" w:tentative="true">
      <w:start w:val="1"/>
      <w:numFmt w:val="lowerRoman"/>
      <w:lvlText w:val="%3."/>
      <w:lvlJc w:val="right"/>
      <w:pPr>
        <w:ind w:left="1845" w:hanging="180"/>
      </w:pPr>
    </w:lvl>
    <w:lvl w:ilvl="3" w:tplc="041A000F" w:tentative="true">
      <w:start w:val="1"/>
      <w:numFmt w:val="decimal"/>
      <w:lvlText w:val="%4."/>
      <w:lvlJc w:val="left"/>
      <w:pPr>
        <w:ind w:left="2565" w:hanging="360"/>
      </w:pPr>
    </w:lvl>
    <w:lvl w:ilvl="4" w:tplc="041A0019" w:tentative="true">
      <w:start w:val="1"/>
      <w:numFmt w:val="lowerLetter"/>
      <w:lvlText w:val="%5."/>
      <w:lvlJc w:val="left"/>
      <w:pPr>
        <w:ind w:left="3285" w:hanging="360"/>
      </w:pPr>
    </w:lvl>
    <w:lvl w:ilvl="5" w:tplc="041A001B" w:tentative="true">
      <w:start w:val="1"/>
      <w:numFmt w:val="lowerRoman"/>
      <w:lvlText w:val="%6."/>
      <w:lvlJc w:val="right"/>
      <w:pPr>
        <w:ind w:left="4005" w:hanging="180"/>
      </w:pPr>
    </w:lvl>
    <w:lvl w:ilvl="6" w:tplc="041A000F" w:tentative="true">
      <w:start w:val="1"/>
      <w:numFmt w:val="decimal"/>
      <w:lvlText w:val="%7."/>
      <w:lvlJc w:val="left"/>
      <w:pPr>
        <w:ind w:left="4725" w:hanging="360"/>
      </w:pPr>
    </w:lvl>
    <w:lvl w:ilvl="7" w:tplc="041A0019" w:tentative="true">
      <w:start w:val="1"/>
      <w:numFmt w:val="lowerLetter"/>
      <w:lvlText w:val="%8."/>
      <w:lvlJc w:val="left"/>
      <w:pPr>
        <w:ind w:left="5445" w:hanging="360"/>
      </w:pPr>
    </w:lvl>
    <w:lvl w:ilvl="8" w:tplc="041A001B" w:tentative="true">
      <w:start w:val="1"/>
      <w:numFmt w:val="lowerRoman"/>
      <w:lvlText w:val="%9."/>
      <w:lvlJc w:val="right"/>
      <w:pPr>
        <w:ind w:left="6165" w:hanging="180"/>
      </w:pPr>
    </w:lvl>
  </w:abstractNum>
  <w:abstractNum w:abstractNumId="18">
    <w:nsid w:val="4FFB21F3"/>
    <w:multiLevelType w:val="hybridMultilevel"/>
    <w:tmpl w:val="69CAFBE2"/>
    <w:lvl w:ilvl="0" w:tplc="84C2A744">
      <w:numFmt w:val="bullet"/>
      <w:lvlText w:val="-"/>
      <w:lvlJc w:val="left"/>
      <w:pPr>
        <w:ind w:left="720" w:hanging="360"/>
      </w:pPr>
      <w:rPr>
        <w:rFonts w:hint="default" w:ascii="Cambria" w:hAnsi="Cambria" w:eastAsia="Calibri"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20">
    <w:nsid w:val="547B3156"/>
    <w:multiLevelType w:val="hybridMultilevel"/>
    <w:tmpl w:val="0B028E7C"/>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A8C78A5"/>
    <w:multiLevelType w:val="hybridMultilevel"/>
    <w:tmpl w:val="0B028E7C"/>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BF75E5C"/>
    <w:multiLevelType w:val="multilevel"/>
    <w:tmpl w:val="9F200A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60223327"/>
    <w:multiLevelType w:val="hybridMultilevel"/>
    <w:tmpl w:val="711E2A3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C705642"/>
    <w:multiLevelType w:val="hybridMultilevel"/>
    <w:tmpl w:val="2284730E"/>
    <w:lvl w:ilvl="0" w:tplc="81865A4A">
      <w:start w:val="1"/>
      <w:numFmt w:val="lowerLetter"/>
      <w:lvlText w:val="%1)"/>
      <w:lvlJc w:val="left"/>
      <w:pPr>
        <w:ind w:left="786" w:hanging="360"/>
      </w:pPr>
      <w:rPr>
        <w:rFonts w:hint="default"/>
        <w:color w:val="auto"/>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25">
    <w:nsid w:val="758077AA"/>
    <w:multiLevelType w:val="hybridMultilevel"/>
    <w:tmpl w:val="0B028E7C"/>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75D54373"/>
    <w:multiLevelType w:val="hybridMultilevel"/>
    <w:tmpl w:val="711E2A3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77BD69CB"/>
    <w:multiLevelType w:val="multilevel"/>
    <w:tmpl w:val="489AA7CC"/>
    <w:lvl w:ilvl="0">
      <w:start w:val="1"/>
      <w:numFmt w:val="decimal"/>
      <w:lvlText w:val="%1."/>
      <w:lvlJc w:val="left"/>
      <w:pPr>
        <w:ind w:left="786" w:hanging="360"/>
      </w:pPr>
      <w:rPr>
        <w:rFonts w:hint="default"/>
      </w:rPr>
    </w:lvl>
    <w:lvl w:ilvl="1">
      <w:start w:val="4"/>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28">
    <w:nsid w:val="7F63509D"/>
    <w:multiLevelType w:val="hybridMultilevel"/>
    <w:tmpl w:val="9E6ADE00"/>
    <w:lvl w:ilvl="0" w:tplc="D6ACFD94">
      <w:start w:val="3"/>
      <w:numFmt w:val="bullet"/>
      <w:lvlText w:val="-"/>
      <w:lvlJc w:val="left"/>
      <w:pPr>
        <w:ind w:left="1065" w:hanging="360"/>
      </w:pPr>
      <w:rPr>
        <w:rFonts w:hint="default" w:ascii="Times New Roman" w:hAnsi="Times New Roman" w:eastAsia="Calibri" w:cs="Times New Roman"/>
      </w:rPr>
    </w:lvl>
    <w:lvl w:ilvl="1" w:tplc="04090003" w:tentative="true">
      <w:start w:val="1"/>
      <w:numFmt w:val="bullet"/>
      <w:lvlText w:val="o"/>
      <w:lvlJc w:val="left"/>
      <w:pPr>
        <w:ind w:left="1785" w:hanging="360"/>
      </w:pPr>
      <w:rPr>
        <w:rFonts w:hint="default" w:ascii="Courier New" w:hAnsi="Courier New" w:cs="Courier New"/>
      </w:rPr>
    </w:lvl>
    <w:lvl w:ilvl="2" w:tplc="04090005" w:tentative="true">
      <w:start w:val="1"/>
      <w:numFmt w:val="bullet"/>
      <w:lvlText w:val=""/>
      <w:lvlJc w:val="left"/>
      <w:pPr>
        <w:ind w:left="2505" w:hanging="360"/>
      </w:pPr>
      <w:rPr>
        <w:rFonts w:hint="default" w:ascii="Wingdings" w:hAnsi="Wingdings"/>
      </w:rPr>
    </w:lvl>
    <w:lvl w:ilvl="3" w:tplc="04090001" w:tentative="true">
      <w:start w:val="1"/>
      <w:numFmt w:val="bullet"/>
      <w:lvlText w:val=""/>
      <w:lvlJc w:val="left"/>
      <w:pPr>
        <w:ind w:left="3225" w:hanging="360"/>
      </w:pPr>
      <w:rPr>
        <w:rFonts w:hint="default" w:ascii="Symbol" w:hAnsi="Symbol"/>
      </w:rPr>
    </w:lvl>
    <w:lvl w:ilvl="4" w:tplc="04090003" w:tentative="true">
      <w:start w:val="1"/>
      <w:numFmt w:val="bullet"/>
      <w:lvlText w:val="o"/>
      <w:lvlJc w:val="left"/>
      <w:pPr>
        <w:ind w:left="3945" w:hanging="360"/>
      </w:pPr>
      <w:rPr>
        <w:rFonts w:hint="default" w:ascii="Courier New" w:hAnsi="Courier New" w:cs="Courier New"/>
      </w:rPr>
    </w:lvl>
    <w:lvl w:ilvl="5" w:tplc="04090005" w:tentative="true">
      <w:start w:val="1"/>
      <w:numFmt w:val="bullet"/>
      <w:lvlText w:val=""/>
      <w:lvlJc w:val="left"/>
      <w:pPr>
        <w:ind w:left="4665" w:hanging="360"/>
      </w:pPr>
      <w:rPr>
        <w:rFonts w:hint="default" w:ascii="Wingdings" w:hAnsi="Wingdings"/>
      </w:rPr>
    </w:lvl>
    <w:lvl w:ilvl="6" w:tplc="04090001" w:tentative="true">
      <w:start w:val="1"/>
      <w:numFmt w:val="bullet"/>
      <w:lvlText w:val=""/>
      <w:lvlJc w:val="left"/>
      <w:pPr>
        <w:ind w:left="5385" w:hanging="360"/>
      </w:pPr>
      <w:rPr>
        <w:rFonts w:hint="default" w:ascii="Symbol" w:hAnsi="Symbol"/>
      </w:rPr>
    </w:lvl>
    <w:lvl w:ilvl="7" w:tplc="04090003" w:tentative="true">
      <w:start w:val="1"/>
      <w:numFmt w:val="bullet"/>
      <w:lvlText w:val="o"/>
      <w:lvlJc w:val="left"/>
      <w:pPr>
        <w:ind w:left="6105" w:hanging="360"/>
      </w:pPr>
      <w:rPr>
        <w:rFonts w:hint="default" w:ascii="Courier New" w:hAnsi="Courier New" w:cs="Courier New"/>
      </w:rPr>
    </w:lvl>
    <w:lvl w:ilvl="8" w:tplc="04090005" w:tentative="true">
      <w:start w:val="1"/>
      <w:numFmt w:val="bullet"/>
      <w:lvlText w:val=""/>
      <w:lvlJc w:val="left"/>
      <w:pPr>
        <w:ind w:left="6825" w:hanging="360"/>
      </w:pPr>
      <w:rPr>
        <w:rFonts w:hint="default" w:ascii="Wingdings" w:hAnsi="Wingdings"/>
      </w:rPr>
    </w:lvl>
  </w:abstractNum>
  <w:num w:numId="1">
    <w:abstractNumId w:val="19"/>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21"/>
  </w:num>
  <w:num w:numId="5">
    <w:abstractNumId w:val="25"/>
  </w:num>
  <w:num w:numId="6">
    <w:abstractNumId w:val="26"/>
  </w:num>
  <w:num w:numId="7">
    <w:abstractNumId w:val="23"/>
  </w:num>
  <w:num w:numId="8">
    <w:abstractNumId w:val="20"/>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9"/>
  </w:num>
  <w:num w:numId="12">
    <w:abstractNumId w:val="10"/>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6"/>
  </w:num>
  <w:num w:numId="16">
    <w:abstractNumId w:val="2"/>
  </w:num>
  <w:num w:numId="17">
    <w:abstractNumId w:val="1"/>
  </w:num>
  <w:num w:numId="18">
    <w:abstractNumId w:val="27"/>
  </w:num>
  <w:num w:numId="19">
    <w:abstractNumId w:val="16"/>
  </w:num>
  <w:num w:numId="20">
    <w:abstractNumId w:val="15"/>
  </w:num>
  <w:num w:numId="21">
    <w:abstractNumId w:val="4"/>
  </w:num>
  <w:num w:numId="22">
    <w:abstractNumId w:val="7"/>
  </w:num>
  <w:num w:numId="23">
    <w:abstractNumId w:val="12"/>
  </w:num>
  <w:num w:numId="24">
    <w:abstractNumId w:val="17"/>
  </w:num>
  <w:num w:numId="25">
    <w:abstractNumId w:val="5"/>
  </w:num>
  <w:num w:numId="26">
    <w:abstractNumId w:val="24"/>
  </w:num>
  <w:num w:numId="27">
    <w:abstractNumId w:val="0"/>
  </w:num>
  <w:num w:numId="28">
    <w:abstractNumId w:val="8"/>
  </w:num>
  <w:num w:numId="29">
    <w:abstractNumId w:val="14"/>
  </w:num>
  <w:num w:numId="30">
    <w:abstractNumId w:val="28"/>
  </w:num>
  <w:num w:numId="31">
    <w:abstractNumId w:val="3"/>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38CE"/>
    <w:rsid w:val="00010AC2"/>
    <w:rsid w:val="000129B4"/>
    <w:rsid w:val="000131F0"/>
    <w:rsid w:val="00016DD3"/>
    <w:rsid w:val="00017496"/>
    <w:rsid w:val="00021735"/>
    <w:rsid w:val="00021D69"/>
    <w:rsid w:val="00023C6D"/>
    <w:rsid w:val="00024292"/>
    <w:rsid w:val="00026091"/>
    <w:rsid w:val="00035973"/>
    <w:rsid w:val="00037E9A"/>
    <w:rsid w:val="00040DDE"/>
    <w:rsid w:val="00041014"/>
    <w:rsid w:val="000419CC"/>
    <w:rsid w:val="000431E6"/>
    <w:rsid w:val="000432B7"/>
    <w:rsid w:val="0005149B"/>
    <w:rsid w:val="00054A0F"/>
    <w:rsid w:val="00060D04"/>
    <w:rsid w:val="0006122E"/>
    <w:rsid w:val="00063ED1"/>
    <w:rsid w:val="000661D2"/>
    <w:rsid w:val="00066B75"/>
    <w:rsid w:val="00070808"/>
    <w:rsid w:val="00071029"/>
    <w:rsid w:val="00071520"/>
    <w:rsid w:val="0007459B"/>
    <w:rsid w:val="00077074"/>
    <w:rsid w:val="000778F7"/>
    <w:rsid w:val="00080264"/>
    <w:rsid w:val="00080BB1"/>
    <w:rsid w:val="00082FA8"/>
    <w:rsid w:val="00083B9F"/>
    <w:rsid w:val="000930D3"/>
    <w:rsid w:val="00097365"/>
    <w:rsid w:val="000A1BD8"/>
    <w:rsid w:val="000B4C6F"/>
    <w:rsid w:val="000B643E"/>
    <w:rsid w:val="000C2757"/>
    <w:rsid w:val="000C5F3C"/>
    <w:rsid w:val="000C75F5"/>
    <w:rsid w:val="000D17A1"/>
    <w:rsid w:val="000D2972"/>
    <w:rsid w:val="000D6B27"/>
    <w:rsid w:val="000E00EE"/>
    <w:rsid w:val="000E1F39"/>
    <w:rsid w:val="000E269C"/>
    <w:rsid w:val="000E3985"/>
    <w:rsid w:val="000F3D58"/>
    <w:rsid w:val="000F6089"/>
    <w:rsid w:val="000F6652"/>
    <w:rsid w:val="000F6A5C"/>
    <w:rsid w:val="000F6C18"/>
    <w:rsid w:val="000F7307"/>
    <w:rsid w:val="000F788A"/>
    <w:rsid w:val="001011D7"/>
    <w:rsid w:val="0010578C"/>
    <w:rsid w:val="001117E0"/>
    <w:rsid w:val="00112DDC"/>
    <w:rsid w:val="001148DC"/>
    <w:rsid w:val="00120606"/>
    <w:rsid w:val="00121F13"/>
    <w:rsid w:val="001358DF"/>
    <w:rsid w:val="00136429"/>
    <w:rsid w:val="001369E1"/>
    <w:rsid w:val="001444D6"/>
    <w:rsid w:val="00144A01"/>
    <w:rsid w:val="00152CA4"/>
    <w:rsid w:val="00155CFC"/>
    <w:rsid w:val="00161FBA"/>
    <w:rsid w:val="00163A8F"/>
    <w:rsid w:val="00163D65"/>
    <w:rsid w:val="00164951"/>
    <w:rsid w:val="001652EC"/>
    <w:rsid w:val="00166D74"/>
    <w:rsid w:val="00167561"/>
    <w:rsid w:val="00167B5F"/>
    <w:rsid w:val="00183013"/>
    <w:rsid w:val="00184E24"/>
    <w:rsid w:val="00187E70"/>
    <w:rsid w:val="0019177F"/>
    <w:rsid w:val="00192F90"/>
    <w:rsid w:val="001A424D"/>
    <w:rsid w:val="001A6FD8"/>
    <w:rsid w:val="001B4293"/>
    <w:rsid w:val="001C08E7"/>
    <w:rsid w:val="001C3128"/>
    <w:rsid w:val="001C332F"/>
    <w:rsid w:val="001C4758"/>
    <w:rsid w:val="001C48E3"/>
    <w:rsid w:val="001C7393"/>
    <w:rsid w:val="001D31C6"/>
    <w:rsid w:val="001D6933"/>
    <w:rsid w:val="001D775D"/>
    <w:rsid w:val="001E23F0"/>
    <w:rsid w:val="001E337D"/>
    <w:rsid w:val="001E5BC9"/>
    <w:rsid w:val="001E7415"/>
    <w:rsid w:val="001F147A"/>
    <w:rsid w:val="001F1ABF"/>
    <w:rsid w:val="001F51B7"/>
    <w:rsid w:val="001F5350"/>
    <w:rsid w:val="00201694"/>
    <w:rsid w:val="00202773"/>
    <w:rsid w:val="00205D5C"/>
    <w:rsid w:val="00211DCD"/>
    <w:rsid w:val="002122FD"/>
    <w:rsid w:val="002139B0"/>
    <w:rsid w:val="00220FE1"/>
    <w:rsid w:val="00221A24"/>
    <w:rsid w:val="002268CA"/>
    <w:rsid w:val="00236C8A"/>
    <w:rsid w:val="00237217"/>
    <w:rsid w:val="002408C1"/>
    <w:rsid w:val="00253A4A"/>
    <w:rsid w:val="002560F0"/>
    <w:rsid w:val="00256CB7"/>
    <w:rsid w:val="00262C06"/>
    <w:rsid w:val="00264C9E"/>
    <w:rsid w:val="00265405"/>
    <w:rsid w:val="00265A4B"/>
    <w:rsid w:val="00266838"/>
    <w:rsid w:val="00272ED3"/>
    <w:rsid w:val="00274A3B"/>
    <w:rsid w:val="00274A65"/>
    <w:rsid w:val="00281CB5"/>
    <w:rsid w:val="00282C75"/>
    <w:rsid w:val="00283D86"/>
    <w:rsid w:val="002874AE"/>
    <w:rsid w:val="002879A7"/>
    <w:rsid w:val="00287BD8"/>
    <w:rsid w:val="00290485"/>
    <w:rsid w:val="00295DFE"/>
    <w:rsid w:val="002971A0"/>
    <w:rsid w:val="002A3703"/>
    <w:rsid w:val="002B0D6D"/>
    <w:rsid w:val="002B0EA7"/>
    <w:rsid w:val="002B3D0A"/>
    <w:rsid w:val="002C07D2"/>
    <w:rsid w:val="002D2115"/>
    <w:rsid w:val="002D22A6"/>
    <w:rsid w:val="002D2F71"/>
    <w:rsid w:val="002E1E19"/>
    <w:rsid w:val="002E2A8F"/>
    <w:rsid w:val="002E311D"/>
    <w:rsid w:val="002E6706"/>
    <w:rsid w:val="002E78D7"/>
    <w:rsid w:val="002F0246"/>
    <w:rsid w:val="002F2B32"/>
    <w:rsid w:val="002F61F1"/>
    <w:rsid w:val="00301C2C"/>
    <w:rsid w:val="00302067"/>
    <w:rsid w:val="00302EC9"/>
    <w:rsid w:val="00307047"/>
    <w:rsid w:val="00311AB8"/>
    <w:rsid w:val="0031228D"/>
    <w:rsid w:val="0031448D"/>
    <w:rsid w:val="00316FF4"/>
    <w:rsid w:val="00321250"/>
    <w:rsid w:val="003248D7"/>
    <w:rsid w:val="00325F0D"/>
    <w:rsid w:val="0032746E"/>
    <w:rsid w:val="00327E7D"/>
    <w:rsid w:val="00330B2E"/>
    <w:rsid w:val="003327A8"/>
    <w:rsid w:val="00337687"/>
    <w:rsid w:val="003404C1"/>
    <w:rsid w:val="00342C1D"/>
    <w:rsid w:val="00344D61"/>
    <w:rsid w:val="00347C58"/>
    <w:rsid w:val="003515AD"/>
    <w:rsid w:val="003520A1"/>
    <w:rsid w:val="00354CF7"/>
    <w:rsid w:val="003569F8"/>
    <w:rsid w:val="00361096"/>
    <w:rsid w:val="003619E6"/>
    <w:rsid w:val="003633DF"/>
    <w:rsid w:val="00363EA3"/>
    <w:rsid w:val="003640A8"/>
    <w:rsid w:val="003653A3"/>
    <w:rsid w:val="0036581C"/>
    <w:rsid w:val="00370167"/>
    <w:rsid w:val="00376121"/>
    <w:rsid w:val="00383D32"/>
    <w:rsid w:val="00387FAA"/>
    <w:rsid w:val="003903F8"/>
    <w:rsid w:val="00391009"/>
    <w:rsid w:val="003936C1"/>
    <w:rsid w:val="003971EF"/>
    <w:rsid w:val="003A7717"/>
    <w:rsid w:val="003B0B73"/>
    <w:rsid w:val="003B3CBC"/>
    <w:rsid w:val="003B5056"/>
    <w:rsid w:val="003B558D"/>
    <w:rsid w:val="003C0FC1"/>
    <w:rsid w:val="003C18A0"/>
    <w:rsid w:val="003C239F"/>
    <w:rsid w:val="003C662B"/>
    <w:rsid w:val="003C75B8"/>
    <w:rsid w:val="003D1A5C"/>
    <w:rsid w:val="003D344C"/>
    <w:rsid w:val="003D3858"/>
    <w:rsid w:val="003D4023"/>
    <w:rsid w:val="003D5F72"/>
    <w:rsid w:val="003D682D"/>
    <w:rsid w:val="003E1820"/>
    <w:rsid w:val="003E2831"/>
    <w:rsid w:val="003E5429"/>
    <w:rsid w:val="003E5863"/>
    <w:rsid w:val="003E598C"/>
    <w:rsid w:val="003E663E"/>
    <w:rsid w:val="003E6793"/>
    <w:rsid w:val="003F00C9"/>
    <w:rsid w:val="003F0284"/>
    <w:rsid w:val="003F226F"/>
    <w:rsid w:val="003F2B2E"/>
    <w:rsid w:val="003F355A"/>
    <w:rsid w:val="0040094A"/>
    <w:rsid w:val="004071AC"/>
    <w:rsid w:val="0041252D"/>
    <w:rsid w:val="0041306D"/>
    <w:rsid w:val="0041352B"/>
    <w:rsid w:val="0041496F"/>
    <w:rsid w:val="00417085"/>
    <w:rsid w:val="0042068F"/>
    <w:rsid w:val="004206FC"/>
    <w:rsid w:val="0042108F"/>
    <w:rsid w:val="00421C63"/>
    <w:rsid w:val="00422970"/>
    <w:rsid w:val="00422DF2"/>
    <w:rsid w:val="00423380"/>
    <w:rsid w:val="00425B77"/>
    <w:rsid w:val="00425D3E"/>
    <w:rsid w:val="00426A96"/>
    <w:rsid w:val="00427C84"/>
    <w:rsid w:val="00431EAC"/>
    <w:rsid w:val="00433073"/>
    <w:rsid w:val="004335ED"/>
    <w:rsid w:val="00433788"/>
    <w:rsid w:val="0043503D"/>
    <w:rsid w:val="00436015"/>
    <w:rsid w:val="0044378A"/>
    <w:rsid w:val="00444F32"/>
    <w:rsid w:val="00445B54"/>
    <w:rsid w:val="004477AF"/>
    <w:rsid w:val="00447CA9"/>
    <w:rsid w:val="00452680"/>
    <w:rsid w:val="00457B27"/>
    <w:rsid w:val="00461784"/>
    <w:rsid w:val="00466CC9"/>
    <w:rsid w:val="004724ED"/>
    <w:rsid w:val="00473206"/>
    <w:rsid w:val="004737DF"/>
    <w:rsid w:val="0047492A"/>
    <w:rsid w:val="00483D4E"/>
    <w:rsid w:val="00484DDB"/>
    <w:rsid w:val="004852AA"/>
    <w:rsid w:val="00487E75"/>
    <w:rsid w:val="00492000"/>
    <w:rsid w:val="00495288"/>
    <w:rsid w:val="004959B2"/>
    <w:rsid w:val="004A5815"/>
    <w:rsid w:val="004B0FA4"/>
    <w:rsid w:val="004B1226"/>
    <w:rsid w:val="004B35B2"/>
    <w:rsid w:val="004B48AA"/>
    <w:rsid w:val="004B5F26"/>
    <w:rsid w:val="004B7B4B"/>
    <w:rsid w:val="004C0752"/>
    <w:rsid w:val="004C1436"/>
    <w:rsid w:val="004C3524"/>
    <w:rsid w:val="004C3C5C"/>
    <w:rsid w:val="004C55C4"/>
    <w:rsid w:val="004C5BA6"/>
    <w:rsid w:val="004C71AB"/>
    <w:rsid w:val="004D1BE3"/>
    <w:rsid w:val="004D3300"/>
    <w:rsid w:val="004D3712"/>
    <w:rsid w:val="004D6605"/>
    <w:rsid w:val="004D7B19"/>
    <w:rsid w:val="004D7F68"/>
    <w:rsid w:val="004E0AEF"/>
    <w:rsid w:val="004E28E3"/>
    <w:rsid w:val="004E40EE"/>
    <w:rsid w:val="004E74CF"/>
    <w:rsid w:val="004E7552"/>
    <w:rsid w:val="004F2E07"/>
    <w:rsid w:val="004F6E83"/>
    <w:rsid w:val="0050510B"/>
    <w:rsid w:val="005074E9"/>
    <w:rsid w:val="005075A5"/>
    <w:rsid w:val="00507B1A"/>
    <w:rsid w:val="005116DA"/>
    <w:rsid w:val="00512809"/>
    <w:rsid w:val="00512E9E"/>
    <w:rsid w:val="0051628B"/>
    <w:rsid w:val="00522107"/>
    <w:rsid w:val="00522BE9"/>
    <w:rsid w:val="005252CF"/>
    <w:rsid w:val="00530265"/>
    <w:rsid w:val="00530524"/>
    <w:rsid w:val="005310B1"/>
    <w:rsid w:val="00531D9F"/>
    <w:rsid w:val="00537372"/>
    <w:rsid w:val="0053787D"/>
    <w:rsid w:val="005434B7"/>
    <w:rsid w:val="005448AB"/>
    <w:rsid w:val="00547B3B"/>
    <w:rsid w:val="00551BBD"/>
    <w:rsid w:val="00560AEC"/>
    <w:rsid w:val="00561746"/>
    <w:rsid w:val="00561A95"/>
    <w:rsid w:val="005630D7"/>
    <w:rsid w:val="005642C4"/>
    <w:rsid w:val="005654A8"/>
    <w:rsid w:val="00566515"/>
    <w:rsid w:val="005671C7"/>
    <w:rsid w:val="00567799"/>
    <w:rsid w:val="005710A8"/>
    <w:rsid w:val="005729FA"/>
    <w:rsid w:val="00574C05"/>
    <w:rsid w:val="00575DB3"/>
    <w:rsid w:val="00576713"/>
    <w:rsid w:val="0057724C"/>
    <w:rsid w:val="005840A1"/>
    <w:rsid w:val="00587145"/>
    <w:rsid w:val="0058723B"/>
    <w:rsid w:val="005900DE"/>
    <w:rsid w:val="00590F27"/>
    <w:rsid w:val="00591FBC"/>
    <w:rsid w:val="00592FE3"/>
    <w:rsid w:val="00595797"/>
    <w:rsid w:val="005A0D28"/>
    <w:rsid w:val="005A1E80"/>
    <w:rsid w:val="005A24F6"/>
    <w:rsid w:val="005A2D31"/>
    <w:rsid w:val="005A6199"/>
    <w:rsid w:val="005B23DD"/>
    <w:rsid w:val="005B2E9A"/>
    <w:rsid w:val="005B5305"/>
    <w:rsid w:val="005B5842"/>
    <w:rsid w:val="005B6D1B"/>
    <w:rsid w:val="005B6DFB"/>
    <w:rsid w:val="005C0896"/>
    <w:rsid w:val="005C12F2"/>
    <w:rsid w:val="005C1E9D"/>
    <w:rsid w:val="005C31FA"/>
    <w:rsid w:val="005C5AF1"/>
    <w:rsid w:val="005D198B"/>
    <w:rsid w:val="005D7B8F"/>
    <w:rsid w:val="005E3DF5"/>
    <w:rsid w:val="005E4B9D"/>
    <w:rsid w:val="005F093D"/>
    <w:rsid w:val="005F1403"/>
    <w:rsid w:val="005F1D3F"/>
    <w:rsid w:val="005F2C19"/>
    <w:rsid w:val="005F3C23"/>
    <w:rsid w:val="005F5746"/>
    <w:rsid w:val="005F6307"/>
    <w:rsid w:val="005F7C2F"/>
    <w:rsid w:val="005F7E72"/>
    <w:rsid w:val="00600546"/>
    <w:rsid w:val="006009FB"/>
    <w:rsid w:val="00601427"/>
    <w:rsid w:val="006042F2"/>
    <w:rsid w:val="00604A17"/>
    <w:rsid w:val="00604AAB"/>
    <w:rsid w:val="006060B6"/>
    <w:rsid w:val="0060751F"/>
    <w:rsid w:val="00611F17"/>
    <w:rsid w:val="006122C1"/>
    <w:rsid w:val="00615687"/>
    <w:rsid w:val="0062052B"/>
    <w:rsid w:val="00620678"/>
    <w:rsid w:val="00621B93"/>
    <w:rsid w:val="00630104"/>
    <w:rsid w:val="00630A85"/>
    <w:rsid w:val="00630D4F"/>
    <w:rsid w:val="00633886"/>
    <w:rsid w:val="00637312"/>
    <w:rsid w:val="00637A21"/>
    <w:rsid w:val="00642351"/>
    <w:rsid w:val="00643215"/>
    <w:rsid w:val="00643F31"/>
    <w:rsid w:val="006457B2"/>
    <w:rsid w:val="00653B11"/>
    <w:rsid w:val="006635FC"/>
    <w:rsid w:val="00663762"/>
    <w:rsid w:val="0066524E"/>
    <w:rsid w:val="00670589"/>
    <w:rsid w:val="00670D6F"/>
    <w:rsid w:val="00671BBE"/>
    <w:rsid w:val="00673EAA"/>
    <w:rsid w:val="006770CD"/>
    <w:rsid w:val="0067771F"/>
    <w:rsid w:val="00686EBC"/>
    <w:rsid w:val="0068760C"/>
    <w:rsid w:val="00693BE4"/>
    <w:rsid w:val="006956ED"/>
    <w:rsid w:val="0069570A"/>
    <w:rsid w:val="006963B5"/>
    <w:rsid w:val="006A23FA"/>
    <w:rsid w:val="006B3436"/>
    <w:rsid w:val="006B38AC"/>
    <w:rsid w:val="006B6D99"/>
    <w:rsid w:val="006C114D"/>
    <w:rsid w:val="006C498F"/>
    <w:rsid w:val="006C6644"/>
    <w:rsid w:val="006C6CD6"/>
    <w:rsid w:val="006D68A1"/>
    <w:rsid w:val="006E0163"/>
    <w:rsid w:val="006E29FB"/>
    <w:rsid w:val="006E3DCE"/>
    <w:rsid w:val="006E48CE"/>
    <w:rsid w:val="006E520B"/>
    <w:rsid w:val="006E60AF"/>
    <w:rsid w:val="006E6D9D"/>
    <w:rsid w:val="006F00D4"/>
    <w:rsid w:val="006F063E"/>
    <w:rsid w:val="006F2985"/>
    <w:rsid w:val="006F6847"/>
    <w:rsid w:val="007005DC"/>
    <w:rsid w:val="00700A55"/>
    <w:rsid w:val="007059D4"/>
    <w:rsid w:val="00706AB0"/>
    <w:rsid w:val="00714383"/>
    <w:rsid w:val="007201C8"/>
    <w:rsid w:val="007204BF"/>
    <w:rsid w:val="0072125E"/>
    <w:rsid w:val="00736BAE"/>
    <w:rsid w:val="00746F75"/>
    <w:rsid w:val="00750990"/>
    <w:rsid w:val="00750AD0"/>
    <w:rsid w:val="00752A7C"/>
    <w:rsid w:val="007534D5"/>
    <w:rsid w:val="007621CD"/>
    <w:rsid w:val="0076554F"/>
    <w:rsid w:val="00771F18"/>
    <w:rsid w:val="00781F85"/>
    <w:rsid w:val="007834D2"/>
    <w:rsid w:val="00786B8E"/>
    <w:rsid w:val="00786DF1"/>
    <w:rsid w:val="00791EA1"/>
    <w:rsid w:val="00793046"/>
    <w:rsid w:val="0079568D"/>
    <w:rsid w:val="007A1580"/>
    <w:rsid w:val="007A1D83"/>
    <w:rsid w:val="007A78EE"/>
    <w:rsid w:val="007A7AF9"/>
    <w:rsid w:val="007B51C2"/>
    <w:rsid w:val="007B5519"/>
    <w:rsid w:val="007B6C4C"/>
    <w:rsid w:val="007C0576"/>
    <w:rsid w:val="007C1A3A"/>
    <w:rsid w:val="007C4C80"/>
    <w:rsid w:val="007C7076"/>
    <w:rsid w:val="007D06ED"/>
    <w:rsid w:val="007D22BA"/>
    <w:rsid w:val="007D3495"/>
    <w:rsid w:val="007E0006"/>
    <w:rsid w:val="007E020B"/>
    <w:rsid w:val="007E085E"/>
    <w:rsid w:val="007E13D4"/>
    <w:rsid w:val="007F32DE"/>
    <w:rsid w:val="0080363D"/>
    <w:rsid w:val="008044B9"/>
    <w:rsid w:val="00806F8F"/>
    <w:rsid w:val="008104D4"/>
    <w:rsid w:val="00811034"/>
    <w:rsid w:val="00814528"/>
    <w:rsid w:val="00815FC5"/>
    <w:rsid w:val="00824BA5"/>
    <w:rsid w:val="00825A6F"/>
    <w:rsid w:val="00825EE9"/>
    <w:rsid w:val="00831F9E"/>
    <w:rsid w:val="0083421F"/>
    <w:rsid w:val="00841751"/>
    <w:rsid w:val="00845A52"/>
    <w:rsid w:val="00850E24"/>
    <w:rsid w:val="008512FB"/>
    <w:rsid w:val="00852EDF"/>
    <w:rsid w:val="00853BA0"/>
    <w:rsid w:val="00862599"/>
    <w:rsid w:val="00863C3E"/>
    <w:rsid w:val="0086743E"/>
    <w:rsid w:val="00870812"/>
    <w:rsid w:val="00871630"/>
    <w:rsid w:val="00871B4D"/>
    <w:rsid w:val="00872157"/>
    <w:rsid w:val="00877CF6"/>
    <w:rsid w:val="00882476"/>
    <w:rsid w:val="00882670"/>
    <w:rsid w:val="008837B6"/>
    <w:rsid w:val="008856ED"/>
    <w:rsid w:val="00886603"/>
    <w:rsid w:val="00887159"/>
    <w:rsid w:val="0089797D"/>
    <w:rsid w:val="008A0646"/>
    <w:rsid w:val="008A4AD4"/>
    <w:rsid w:val="008A65DC"/>
    <w:rsid w:val="008B1867"/>
    <w:rsid w:val="008B217F"/>
    <w:rsid w:val="008B337E"/>
    <w:rsid w:val="008C0C63"/>
    <w:rsid w:val="008C3545"/>
    <w:rsid w:val="008C4F66"/>
    <w:rsid w:val="008D049C"/>
    <w:rsid w:val="008D2E85"/>
    <w:rsid w:val="008D56EB"/>
    <w:rsid w:val="008D7926"/>
    <w:rsid w:val="008E2122"/>
    <w:rsid w:val="008E4728"/>
    <w:rsid w:val="008F107F"/>
    <w:rsid w:val="008F3AEA"/>
    <w:rsid w:val="00903877"/>
    <w:rsid w:val="00906347"/>
    <w:rsid w:val="00907D35"/>
    <w:rsid w:val="009100FB"/>
    <w:rsid w:val="00911507"/>
    <w:rsid w:val="00911CC0"/>
    <w:rsid w:val="009149CD"/>
    <w:rsid w:val="009177F8"/>
    <w:rsid w:val="00921C9B"/>
    <w:rsid w:val="0092367C"/>
    <w:rsid w:val="00935418"/>
    <w:rsid w:val="00935838"/>
    <w:rsid w:val="00943C7E"/>
    <w:rsid w:val="00946DDB"/>
    <w:rsid w:val="0095056C"/>
    <w:rsid w:val="00951116"/>
    <w:rsid w:val="00956164"/>
    <w:rsid w:val="00973605"/>
    <w:rsid w:val="00975CF2"/>
    <w:rsid w:val="00980E33"/>
    <w:rsid w:val="00983C59"/>
    <w:rsid w:val="0098588E"/>
    <w:rsid w:val="00987E24"/>
    <w:rsid w:val="00992B5B"/>
    <w:rsid w:val="009947A5"/>
    <w:rsid w:val="009A2B24"/>
    <w:rsid w:val="009A59CD"/>
    <w:rsid w:val="009A67D4"/>
    <w:rsid w:val="009A7D16"/>
    <w:rsid w:val="009B6FF8"/>
    <w:rsid w:val="009B724B"/>
    <w:rsid w:val="009C10B5"/>
    <w:rsid w:val="009C1B6E"/>
    <w:rsid w:val="009C2756"/>
    <w:rsid w:val="009D04CA"/>
    <w:rsid w:val="009D0A80"/>
    <w:rsid w:val="009D0FC8"/>
    <w:rsid w:val="009D3114"/>
    <w:rsid w:val="009D6BD6"/>
    <w:rsid w:val="009D7FDF"/>
    <w:rsid w:val="009E4992"/>
    <w:rsid w:val="009E7F44"/>
    <w:rsid w:val="009F0670"/>
    <w:rsid w:val="009F284F"/>
    <w:rsid w:val="009F2F4D"/>
    <w:rsid w:val="009F37F8"/>
    <w:rsid w:val="009F3998"/>
    <w:rsid w:val="009F4B6C"/>
    <w:rsid w:val="009F6BE5"/>
    <w:rsid w:val="00A038BA"/>
    <w:rsid w:val="00A13B8B"/>
    <w:rsid w:val="00A13D9F"/>
    <w:rsid w:val="00A22CD7"/>
    <w:rsid w:val="00A26329"/>
    <w:rsid w:val="00A26DE8"/>
    <w:rsid w:val="00A31745"/>
    <w:rsid w:val="00A31EDA"/>
    <w:rsid w:val="00A40657"/>
    <w:rsid w:val="00A420F3"/>
    <w:rsid w:val="00A42686"/>
    <w:rsid w:val="00A432BE"/>
    <w:rsid w:val="00A43E04"/>
    <w:rsid w:val="00A45252"/>
    <w:rsid w:val="00A46AA6"/>
    <w:rsid w:val="00A47116"/>
    <w:rsid w:val="00A51F21"/>
    <w:rsid w:val="00A52D9E"/>
    <w:rsid w:val="00A55527"/>
    <w:rsid w:val="00A562E1"/>
    <w:rsid w:val="00A70144"/>
    <w:rsid w:val="00A71C12"/>
    <w:rsid w:val="00A726C0"/>
    <w:rsid w:val="00A801AC"/>
    <w:rsid w:val="00A81D32"/>
    <w:rsid w:val="00A82650"/>
    <w:rsid w:val="00A859B6"/>
    <w:rsid w:val="00A90F17"/>
    <w:rsid w:val="00A956C9"/>
    <w:rsid w:val="00AA0D56"/>
    <w:rsid w:val="00AA1C96"/>
    <w:rsid w:val="00AA4A89"/>
    <w:rsid w:val="00AA602C"/>
    <w:rsid w:val="00AA6F1E"/>
    <w:rsid w:val="00AA7B30"/>
    <w:rsid w:val="00AB0FB7"/>
    <w:rsid w:val="00AB191E"/>
    <w:rsid w:val="00AC44EC"/>
    <w:rsid w:val="00AC5815"/>
    <w:rsid w:val="00AC586A"/>
    <w:rsid w:val="00AC7EFA"/>
    <w:rsid w:val="00AD6424"/>
    <w:rsid w:val="00AD64BD"/>
    <w:rsid w:val="00AE17B9"/>
    <w:rsid w:val="00AE19C1"/>
    <w:rsid w:val="00AE2EE0"/>
    <w:rsid w:val="00AE39A8"/>
    <w:rsid w:val="00AE5CF2"/>
    <w:rsid w:val="00AE72FB"/>
    <w:rsid w:val="00AE7BD6"/>
    <w:rsid w:val="00AF240C"/>
    <w:rsid w:val="00AF319F"/>
    <w:rsid w:val="00AF652E"/>
    <w:rsid w:val="00AF6B9D"/>
    <w:rsid w:val="00B003B7"/>
    <w:rsid w:val="00B06383"/>
    <w:rsid w:val="00B071B9"/>
    <w:rsid w:val="00B10B23"/>
    <w:rsid w:val="00B12375"/>
    <w:rsid w:val="00B13468"/>
    <w:rsid w:val="00B16AEA"/>
    <w:rsid w:val="00B2043D"/>
    <w:rsid w:val="00B22142"/>
    <w:rsid w:val="00B230A7"/>
    <w:rsid w:val="00B2691C"/>
    <w:rsid w:val="00B31BCC"/>
    <w:rsid w:val="00B32117"/>
    <w:rsid w:val="00B403DD"/>
    <w:rsid w:val="00B408E1"/>
    <w:rsid w:val="00B52797"/>
    <w:rsid w:val="00B54260"/>
    <w:rsid w:val="00B56B50"/>
    <w:rsid w:val="00B56C21"/>
    <w:rsid w:val="00B5712A"/>
    <w:rsid w:val="00B57169"/>
    <w:rsid w:val="00B6003D"/>
    <w:rsid w:val="00B609EC"/>
    <w:rsid w:val="00B60E8D"/>
    <w:rsid w:val="00B6658C"/>
    <w:rsid w:val="00B67765"/>
    <w:rsid w:val="00B67878"/>
    <w:rsid w:val="00B75496"/>
    <w:rsid w:val="00B77978"/>
    <w:rsid w:val="00B80CC9"/>
    <w:rsid w:val="00B826A0"/>
    <w:rsid w:val="00B86D12"/>
    <w:rsid w:val="00B9033A"/>
    <w:rsid w:val="00B90D3D"/>
    <w:rsid w:val="00BA1135"/>
    <w:rsid w:val="00BA1BCC"/>
    <w:rsid w:val="00BA2B4C"/>
    <w:rsid w:val="00BA4753"/>
    <w:rsid w:val="00BA4F7F"/>
    <w:rsid w:val="00BB34A3"/>
    <w:rsid w:val="00BB3B5C"/>
    <w:rsid w:val="00BC00BF"/>
    <w:rsid w:val="00BC143E"/>
    <w:rsid w:val="00BC1930"/>
    <w:rsid w:val="00BC34DA"/>
    <w:rsid w:val="00BC3F88"/>
    <w:rsid w:val="00BC51E9"/>
    <w:rsid w:val="00BD45AE"/>
    <w:rsid w:val="00BE3F1F"/>
    <w:rsid w:val="00BF165B"/>
    <w:rsid w:val="00BF23CA"/>
    <w:rsid w:val="00BF65E3"/>
    <w:rsid w:val="00C020C5"/>
    <w:rsid w:val="00C02FE2"/>
    <w:rsid w:val="00C04C05"/>
    <w:rsid w:val="00C06AEE"/>
    <w:rsid w:val="00C11CE5"/>
    <w:rsid w:val="00C138CF"/>
    <w:rsid w:val="00C14F9E"/>
    <w:rsid w:val="00C17B36"/>
    <w:rsid w:val="00C21988"/>
    <w:rsid w:val="00C26320"/>
    <w:rsid w:val="00C30990"/>
    <w:rsid w:val="00C30FFA"/>
    <w:rsid w:val="00C31AF2"/>
    <w:rsid w:val="00C328AF"/>
    <w:rsid w:val="00C4055E"/>
    <w:rsid w:val="00C40D21"/>
    <w:rsid w:val="00C448C1"/>
    <w:rsid w:val="00C450AA"/>
    <w:rsid w:val="00C45E4D"/>
    <w:rsid w:val="00C460A2"/>
    <w:rsid w:val="00C47612"/>
    <w:rsid w:val="00C47C18"/>
    <w:rsid w:val="00C50935"/>
    <w:rsid w:val="00C512B1"/>
    <w:rsid w:val="00C515CA"/>
    <w:rsid w:val="00C540D2"/>
    <w:rsid w:val="00C5730C"/>
    <w:rsid w:val="00C61253"/>
    <w:rsid w:val="00C61F72"/>
    <w:rsid w:val="00C64292"/>
    <w:rsid w:val="00C6640D"/>
    <w:rsid w:val="00C7376B"/>
    <w:rsid w:val="00C73B4E"/>
    <w:rsid w:val="00C82DCE"/>
    <w:rsid w:val="00C84BA1"/>
    <w:rsid w:val="00C8643D"/>
    <w:rsid w:val="00C868CE"/>
    <w:rsid w:val="00C87EF6"/>
    <w:rsid w:val="00C90701"/>
    <w:rsid w:val="00C923BD"/>
    <w:rsid w:val="00C960C5"/>
    <w:rsid w:val="00C96BCF"/>
    <w:rsid w:val="00C976B4"/>
    <w:rsid w:val="00CA0444"/>
    <w:rsid w:val="00CA1B1E"/>
    <w:rsid w:val="00CA1CAA"/>
    <w:rsid w:val="00CA3A30"/>
    <w:rsid w:val="00CA6563"/>
    <w:rsid w:val="00CB1B9E"/>
    <w:rsid w:val="00CB4C38"/>
    <w:rsid w:val="00CB5BFF"/>
    <w:rsid w:val="00CB70EE"/>
    <w:rsid w:val="00CC1E4B"/>
    <w:rsid w:val="00CC1E56"/>
    <w:rsid w:val="00CC51FD"/>
    <w:rsid w:val="00CC6152"/>
    <w:rsid w:val="00CC7049"/>
    <w:rsid w:val="00CD2068"/>
    <w:rsid w:val="00CD2604"/>
    <w:rsid w:val="00CD65BF"/>
    <w:rsid w:val="00CD6A28"/>
    <w:rsid w:val="00CE114E"/>
    <w:rsid w:val="00CE3E9B"/>
    <w:rsid w:val="00CE4AB4"/>
    <w:rsid w:val="00CE69EB"/>
    <w:rsid w:val="00CF12AF"/>
    <w:rsid w:val="00CF3DBC"/>
    <w:rsid w:val="00CF66F7"/>
    <w:rsid w:val="00CF7306"/>
    <w:rsid w:val="00D02D7F"/>
    <w:rsid w:val="00D05D71"/>
    <w:rsid w:val="00D1301A"/>
    <w:rsid w:val="00D148C0"/>
    <w:rsid w:val="00D165D6"/>
    <w:rsid w:val="00D24B1E"/>
    <w:rsid w:val="00D2516B"/>
    <w:rsid w:val="00D27A41"/>
    <w:rsid w:val="00D361CF"/>
    <w:rsid w:val="00D40848"/>
    <w:rsid w:val="00D43731"/>
    <w:rsid w:val="00D565CE"/>
    <w:rsid w:val="00D60CEF"/>
    <w:rsid w:val="00D6557D"/>
    <w:rsid w:val="00D6656C"/>
    <w:rsid w:val="00D67AC7"/>
    <w:rsid w:val="00D707EF"/>
    <w:rsid w:val="00D72C32"/>
    <w:rsid w:val="00D7785F"/>
    <w:rsid w:val="00D84EFF"/>
    <w:rsid w:val="00D87430"/>
    <w:rsid w:val="00D928AD"/>
    <w:rsid w:val="00D93B15"/>
    <w:rsid w:val="00DA228E"/>
    <w:rsid w:val="00DA30F3"/>
    <w:rsid w:val="00DA6975"/>
    <w:rsid w:val="00DB0481"/>
    <w:rsid w:val="00DB2076"/>
    <w:rsid w:val="00DB3DD9"/>
    <w:rsid w:val="00DB5F2F"/>
    <w:rsid w:val="00DB6742"/>
    <w:rsid w:val="00DC10D9"/>
    <w:rsid w:val="00DC2737"/>
    <w:rsid w:val="00DC2782"/>
    <w:rsid w:val="00DC4EA0"/>
    <w:rsid w:val="00DC67FC"/>
    <w:rsid w:val="00DD0081"/>
    <w:rsid w:val="00DE0902"/>
    <w:rsid w:val="00DE7F80"/>
    <w:rsid w:val="00DF09BB"/>
    <w:rsid w:val="00DF30D2"/>
    <w:rsid w:val="00DF5EA8"/>
    <w:rsid w:val="00E04F9F"/>
    <w:rsid w:val="00E066F8"/>
    <w:rsid w:val="00E06AF8"/>
    <w:rsid w:val="00E13833"/>
    <w:rsid w:val="00E14A7E"/>
    <w:rsid w:val="00E16447"/>
    <w:rsid w:val="00E207D2"/>
    <w:rsid w:val="00E20912"/>
    <w:rsid w:val="00E276E9"/>
    <w:rsid w:val="00E31577"/>
    <w:rsid w:val="00E317E8"/>
    <w:rsid w:val="00E327E2"/>
    <w:rsid w:val="00E36AC0"/>
    <w:rsid w:val="00E36D02"/>
    <w:rsid w:val="00E4648A"/>
    <w:rsid w:val="00E50C08"/>
    <w:rsid w:val="00E51DD1"/>
    <w:rsid w:val="00E53FE3"/>
    <w:rsid w:val="00E54EE0"/>
    <w:rsid w:val="00E62D00"/>
    <w:rsid w:val="00E67B45"/>
    <w:rsid w:val="00E7015E"/>
    <w:rsid w:val="00E714AA"/>
    <w:rsid w:val="00E80122"/>
    <w:rsid w:val="00E824A2"/>
    <w:rsid w:val="00E83ACE"/>
    <w:rsid w:val="00E840A0"/>
    <w:rsid w:val="00E9604E"/>
    <w:rsid w:val="00E973E6"/>
    <w:rsid w:val="00EA3637"/>
    <w:rsid w:val="00EA36BA"/>
    <w:rsid w:val="00EA3CD4"/>
    <w:rsid w:val="00EA3E17"/>
    <w:rsid w:val="00EB1549"/>
    <w:rsid w:val="00EB4EE5"/>
    <w:rsid w:val="00EB72E3"/>
    <w:rsid w:val="00EC1AF3"/>
    <w:rsid w:val="00EC26A1"/>
    <w:rsid w:val="00ED2698"/>
    <w:rsid w:val="00ED45B9"/>
    <w:rsid w:val="00ED46C6"/>
    <w:rsid w:val="00EE02C9"/>
    <w:rsid w:val="00EE0472"/>
    <w:rsid w:val="00EF0AD2"/>
    <w:rsid w:val="00EF5CB0"/>
    <w:rsid w:val="00EF64AC"/>
    <w:rsid w:val="00F02EF1"/>
    <w:rsid w:val="00F03DC2"/>
    <w:rsid w:val="00F046A5"/>
    <w:rsid w:val="00F05C04"/>
    <w:rsid w:val="00F12D1B"/>
    <w:rsid w:val="00F15125"/>
    <w:rsid w:val="00F20CFD"/>
    <w:rsid w:val="00F2307F"/>
    <w:rsid w:val="00F278EF"/>
    <w:rsid w:val="00F32C05"/>
    <w:rsid w:val="00F43E9C"/>
    <w:rsid w:val="00F562F4"/>
    <w:rsid w:val="00F63A64"/>
    <w:rsid w:val="00F72F51"/>
    <w:rsid w:val="00F75BDF"/>
    <w:rsid w:val="00F764DA"/>
    <w:rsid w:val="00F804C1"/>
    <w:rsid w:val="00F811E8"/>
    <w:rsid w:val="00F83997"/>
    <w:rsid w:val="00F8767F"/>
    <w:rsid w:val="00F93093"/>
    <w:rsid w:val="00F93729"/>
    <w:rsid w:val="00F94BAA"/>
    <w:rsid w:val="00F96F5F"/>
    <w:rsid w:val="00FA1607"/>
    <w:rsid w:val="00FA1E8F"/>
    <w:rsid w:val="00FA2F18"/>
    <w:rsid w:val="00FA442B"/>
    <w:rsid w:val="00FA74DB"/>
    <w:rsid w:val="00FA770A"/>
    <w:rsid w:val="00FB2B33"/>
    <w:rsid w:val="00FD0E35"/>
    <w:rsid w:val="00FD57E1"/>
    <w:rsid w:val="00FE0D8E"/>
    <w:rsid w:val="00FE1E1E"/>
    <w:rsid w:val="00FE20F7"/>
    <w:rsid w:val="00FE29A6"/>
    <w:rsid w:val="00FE3B6D"/>
    <w:rsid w:val="00FE3DD3"/>
    <w:rsid w:val="00FE46AF"/>
    <w:rsid w:val="00FE7751"/>
    <w:rsid w:val="00FF35A6"/>
    <w:rsid w:val="00FF7340"/>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SimSu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E1F39"/>
    <w:pPr>
      <w:spacing w:after="80"/>
    </w:pPr>
    <w:rPr>
      <w:rFonts w:eastAsia="Calibri"/>
      <w:sz w:val="22"/>
      <w:szCs w:val="22"/>
      <w:lang w:eastAsia="en-US"/>
    </w:rPr>
  </w:style>
  <w:style w:type="paragraph" w:styleId="Naslov2">
    <w:name w:val="heading 2"/>
    <w:basedOn w:val="Normal"/>
    <w:link w:val="Naslov2Char"/>
    <w:uiPriority w:val="9"/>
    <w:qFormat/>
    <w:rsid w:val="00CB4C38"/>
    <w:pPr>
      <w:spacing w:before="100" w:beforeAutospacing="true" w:after="100" w:afterAutospacing="true"/>
      <w:outlineLvl w:val="1"/>
    </w:pPr>
    <w:rPr>
      <w:rFonts w:ascii="Times New Roman" w:hAnsi="Times New Roman" w:eastAsia="Times New Roman"/>
      <w:b/>
      <w:bCs/>
      <w:sz w:val="36"/>
      <w:szCs w:val="36"/>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4D3712"/>
    <w:pPr>
      <w:spacing w:after="0"/>
    </w:pPr>
    <w:rPr>
      <w:rFonts w:ascii="Tahoma" w:hAnsi="Tahoma" w:cs="Tahoma"/>
      <w:sz w:val="16"/>
      <w:szCs w:val="16"/>
    </w:rPr>
  </w:style>
  <w:style w:type="character" w:styleId="TekstbaloniaChar" w:customStyle="true">
    <w:name w:val="Tekst balončića Char"/>
    <w:link w:val="Tekstbalonia"/>
    <w:uiPriority w:val="99"/>
    <w:semiHidden/>
    <w:rsid w:val="004D3712"/>
    <w:rPr>
      <w:rFonts w:ascii="Tahoma" w:hAnsi="Tahoma" w:eastAsia="Calibri" w:cs="Tahoma"/>
      <w:sz w:val="16"/>
      <w:szCs w:val="16"/>
      <w:lang w:eastAsia="en-US"/>
    </w:rPr>
  </w:style>
  <w:style w:type="paragraph" w:styleId="Odlomakpopisa">
    <w:name w:val="List Paragraph"/>
    <w:basedOn w:val="Normal"/>
    <w:uiPriority w:val="34"/>
    <w:qFormat/>
    <w:rsid w:val="007534D5"/>
    <w:pPr>
      <w:spacing w:after="0"/>
      <w:ind w:left="708"/>
    </w:pPr>
    <w:rPr>
      <w:rFonts w:ascii="Times New Roman" w:hAnsi="Times New Roman" w:eastAsia="Times New Roman"/>
      <w:sz w:val="24"/>
      <w:szCs w:val="24"/>
      <w:lang w:eastAsia="hr-HR"/>
    </w:rPr>
  </w:style>
  <w:style w:type="character" w:styleId="tabletextfield" w:customStyle="true">
    <w:name w:val="table_text_field"/>
    <w:rsid w:val="007534D5"/>
  </w:style>
  <w:style w:type="paragraph" w:styleId="StandardWeb">
    <w:name w:val="Normal (Web)"/>
    <w:basedOn w:val="Normal"/>
    <w:uiPriority w:val="99"/>
    <w:semiHidden/>
    <w:unhideWhenUsed/>
    <w:rsid w:val="00C50935"/>
    <w:pPr>
      <w:spacing w:before="100" w:beforeAutospacing="true" w:after="100" w:afterAutospacing="true"/>
    </w:pPr>
    <w:rPr>
      <w:rFonts w:ascii="Times New Roman" w:hAnsi="Times New Roman" w:eastAsia="Times New Roman"/>
      <w:sz w:val="24"/>
      <w:szCs w:val="24"/>
      <w:lang w:eastAsia="hr-HR"/>
    </w:rPr>
  </w:style>
  <w:style w:type="paragraph" w:styleId="Bezproreda">
    <w:name w:val="No Spacing"/>
    <w:uiPriority w:val="1"/>
    <w:qFormat/>
    <w:rsid w:val="00C50935"/>
    <w:pPr>
      <w:autoSpaceDN w:val="false"/>
    </w:pPr>
    <w:rPr>
      <w:rFonts w:eastAsia="Calibri"/>
      <w:sz w:val="22"/>
      <w:szCs w:val="22"/>
      <w:lang w:eastAsia="en-US"/>
    </w:rPr>
  </w:style>
  <w:style w:type="paragraph" w:styleId="t-9-8" w:customStyle="true">
    <w:name w:val="t-9-8"/>
    <w:basedOn w:val="Normal"/>
    <w:rsid w:val="00F03DC2"/>
    <w:pPr>
      <w:spacing w:before="100" w:beforeAutospacing="true" w:after="100" w:afterAutospacing="true"/>
    </w:pPr>
    <w:rPr>
      <w:rFonts w:ascii="Times New Roman" w:hAnsi="Times New Roman" w:eastAsia="Times New Roman"/>
      <w:sz w:val="24"/>
      <w:szCs w:val="24"/>
      <w:lang w:eastAsia="hr-HR"/>
    </w:rPr>
  </w:style>
  <w:style w:type="paragraph" w:styleId="Zaglavlje">
    <w:name w:val="header"/>
    <w:basedOn w:val="Normal"/>
    <w:link w:val="ZaglavljeChar"/>
    <w:uiPriority w:val="99"/>
    <w:unhideWhenUsed/>
    <w:rsid w:val="00630104"/>
    <w:pPr>
      <w:tabs>
        <w:tab w:val="center" w:pos="4536"/>
        <w:tab w:val="right" w:pos="9072"/>
      </w:tabs>
      <w:spacing w:after="0"/>
    </w:pPr>
  </w:style>
  <w:style w:type="character" w:styleId="ZaglavljeChar" w:customStyle="true">
    <w:name w:val="Zaglavlje Char"/>
    <w:link w:val="Zaglavlje"/>
    <w:uiPriority w:val="99"/>
    <w:rsid w:val="00630104"/>
    <w:rPr>
      <w:rFonts w:ascii="Calibri" w:hAnsi="Calibri" w:eastAsia="Calibri" w:cs="Times New Roman"/>
      <w:lang w:eastAsia="en-US"/>
    </w:rPr>
  </w:style>
  <w:style w:type="paragraph" w:styleId="Podnoje">
    <w:name w:val="footer"/>
    <w:basedOn w:val="Normal"/>
    <w:link w:val="PodnojeChar"/>
    <w:uiPriority w:val="99"/>
    <w:unhideWhenUsed/>
    <w:rsid w:val="00630104"/>
    <w:pPr>
      <w:tabs>
        <w:tab w:val="center" w:pos="4536"/>
        <w:tab w:val="right" w:pos="9072"/>
      </w:tabs>
      <w:spacing w:after="0"/>
    </w:pPr>
  </w:style>
  <w:style w:type="character" w:styleId="PodnojeChar" w:customStyle="true">
    <w:name w:val="Podnožje Char"/>
    <w:link w:val="Podnoje"/>
    <w:uiPriority w:val="99"/>
    <w:rsid w:val="00630104"/>
    <w:rPr>
      <w:rFonts w:ascii="Calibri" w:hAnsi="Calibri" w:eastAsia="Calibri" w:cs="Times New Roman"/>
      <w:lang w:eastAsia="en-US"/>
    </w:rPr>
  </w:style>
  <w:style w:type="table" w:styleId="Reetkatablice">
    <w:name w:val="Table Grid"/>
    <w:basedOn w:val="Obinatablica"/>
    <w:uiPriority w:val="59"/>
    <w:rsid w:val="00B408E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aslov2Char" w:customStyle="true">
    <w:name w:val="Naslov 2 Char"/>
    <w:link w:val="Naslov2"/>
    <w:uiPriority w:val="9"/>
    <w:rsid w:val="00CB4C38"/>
    <w:rPr>
      <w:rFonts w:ascii="Times New Roman" w:hAnsi="Times New Roman" w:eastAsia="Times New Roman"/>
      <w:b/>
      <w:bCs/>
      <w:sz w:val="36"/>
      <w:szCs w:val="36"/>
    </w:rPr>
  </w:style>
  <w:style w:type="paragraph" w:styleId="m6642638540034007627msolistparagraph" w:customStyle="true">
    <w:name w:val="m_6642638540034007627msolistparagraph"/>
    <w:basedOn w:val="Normal"/>
    <w:rsid w:val="00CA3A30"/>
    <w:pPr>
      <w:spacing w:before="100" w:beforeAutospacing="true" w:after="100" w:afterAutospacing="true"/>
    </w:pPr>
    <w:rPr>
      <w:rFonts w:ascii="Times New Roman" w:hAnsi="Times New Roman" w:eastAsia="Times New Roman"/>
      <w:sz w:val="24"/>
      <w:szCs w:val="24"/>
      <w:lang w:eastAsia="hr-HR"/>
    </w:rPr>
  </w:style>
  <w:style w:type="character" w:styleId="apple-converted-space" w:customStyle="true">
    <w:name w:val="apple-converted-space"/>
    <w:rsid w:val="00CA3A30"/>
  </w:style>
  <w:style w:type="character" w:styleId="Hiperveza">
    <w:name w:val="Hyperlink"/>
    <w:uiPriority w:val="99"/>
    <w:unhideWhenUsed/>
    <w:rsid w:val="00CF66F7"/>
    <w:rPr>
      <w:color w:val="0563C1"/>
      <w:u w:val="single"/>
    </w:rPr>
  </w:style>
  <w:style w:type="character" w:styleId="UnresolvedMention" w:customStyle="true">
    <w:name w:val="Unresolved Mention"/>
    <w:uiPriority w:val="99"/>
    <w:semiHidden/>
    <w:unhideWhenUsed/>
    <w:rsid w:val="00CF66F7"/>
    <w:rPr>
      <w:color w:val="808080"/>
      <w:shd w:val="clear" w:color="auto" w:fill="E6E6E6"/>
    </w:rPr>
  </w:style>
  <w:style w:type="character" w:styleId="Tekstrezerviranogmjesta">
    <w:name w:val="Placeholder Text"/>
    <w:basedOn w:val="Zadanifontodlomka"/>
    <w:uiPriority w:val="99"/>
    <w:semiHidden/>
    <w:rsid w:val="001D775D"/>
    <w:rPr>
      <w:color w:val="808080"/>
      <w:bdr w:val="none" w:color="auto" w:sz="0" w:space="0"/>
      <w:shd w:val="clear" w:color="auto" w:fill="auto"/>
    </w:rPr>
  </w:style>
  <w:style w:type="character" w:styleId="eSPISCCParagraphDefaultFont" w:customStyle="true">
    <w:name w:val="eSPIS_CC_Paragraph Default Font"/>
    <w:basedOn w:val="Zadanifontodlomka"/>
    <w:rsid w:val="001D775D"/>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1D775D"/>
    <w:rPr>
      <w:rFonts w:ascii="Times New Roman" w:hAnsi="Times New Roman"/>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1D775D"/>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D775D"/>
    <w:rPr>
      <w:rFonts w:ascii="Times New Roman" w:hAnsi="Times New Roman" w:cs="Times New Roman"/>
      <w:b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styleId="Naslov2" w:type="paragraph">
    <w:name w:val="heading 2"/>
    <w:basedOn w:val="Normal"/>
    <w:link w:val="Naslov2Char"/>
    <w:uiPriority w:val="9"/>
    <w:qFormat/>
    <w:rsid w:val="00CB4C38"/>
    <w:pPr>
      <w:spacing w:after="100" w:afterAutospacing="1" w:before="100" w:beforeAutospacing="1"/>
      <w:outlineLvl w:val="1"/>
    </w:pPr>
    <w:rPr>
      <w:rFonts w:ascii="Times New Roman" w:eastAsia="Times New Roman" w:hAnsi="Times New Roman"/>
      <w:b/>
      <w:bCs/>
      <w:sz w:val="36"/>
      <w:szCs w:val="3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ascii="Tahoma" w:cs="Tahoma" w:hAnsi="Tahoma"/>
      <w:sz w:val="16"/>
      <w:szCs w:val="16"/>
    </w:rPr>
  </w:style>
  <w:style w:customStyle="1" w:styleId="TekstbaloniaChar" w:type="character">
    <w:name w:val="Tekst balončića Char"/>
    <w:link w:val="Tekstbalonia"/>
    <w:uiPriority w:val="99"/>
    <w:semiHidden/>
    <w:rsid w:val="004D3712"/>
    <w:rPr>
      <w:rFonts w:ascii="Tahoma" w:cs="Tahoma" w:eastAsia="Calibri" w:hAnsi="Tahoma"/>
      <w:sz w:val="16"/>
      <w:szCs w:val="16"/>
      <w:lang w:eastAsia="en-US"/>
    </w:rPr>
  </w:style>
  <w:style w:styleId="Odlomakpopisa" w:type="paragraph">
    <w:name w:val="List Paragraph"/>
    <w:basedOn w:val="Normal"/>
    <w:uiPriority w:val="34"/>
    <w:qFormat/>
    <w:rsid w:val="007534D5"/>
    <w:pPr>
      <w:spacing w:after="0"/>
      <w:ind w:left="708"/>
    </w:pPr>
    <w:rPr>
      <w:rFonts w:ascii="Times New Roman" w:eastAsia="Times New Roman" w:hAnsi="Times New Roman"/>
      <w:sz w:val="24"/>
      <w:szCs w:val="24"/>
      <w:lang w:eastAsia="hr-HR"/>
    </w:rPr>
  </w:style>
  <w:style w:customStyle="1" w:styleId="tabletextfield" w:type="character">
    <w:name w:val="table_text_field"/>
    <w:rsid w:val="007534D5"/>
  </w:style>
  <w:style w:styleId="StandardWeb" w:type="paragraph">
    <w:name w:val="Normal (Web)"/>
    <w:basedOn w:val="Normal"/>
    <w:uiPriority w:val="99"/>
    <w:semiHidden/>
    <w:unhideWhenUsed/>
    <w:rsid w:val="00C50935"/>
    <w:pPr>
      <w:spacing w:after="100" w:afterAutospacing="1" w:before="100" w:beforeAutospacing="1"/>
    </w:pPr>
    <w:rPr>
      <w:rFonts w:ascii="Times New Roman" w:eastAsia="Times New Roman" w:hAnsi="Times New Roman"/>
      <w:sz w:val="24"/>
      <w:szCs w:val="24"/>
      <w:lang w:eastAsia="hr-HR"/>
    </w:rPr>
  </w:style>
  <w:style w:styleId="Bezproreda" w:type="paragraph">
    <w:name w:val="No Spacing"/>
    <w:uiPriority w:val="1"/>
    <w:qFormat/>
    <w:rsid w:val="00C50935"/>
    <w:pPr>
      <w:autoSpaceDN w:val="0"/>
    </w:pPr>
    <w:rPr>
      <w:rFonts w:eastAsia="Calibri"/>
      <w:sz w:val="22"/>
      <w:szCs w:val="22"/>
      <w:lang w:eastAsia="en-US"/>
    </w:rPr>
  </w:style>
  <w:style w:customStyle="1" w:styleId="t-9-8" w:type="paragraph">
    <w:name w:val="t-9-8"/>
    <w:basedOn w:val="Normal"/>
    <w:rsid w:val="00F03DC2"/>
    <w:pPr>
      <w:spacing w:after="100" w:afterAutospacing="1" w:before="100" w:beforeAutospacing="1"/>
    </w:pPr>
    <w:rPr>
      <w:rFonts w:ascii="Times New Roman" w:eastAsia="Times New Roman" w:hAns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1" w:styleId="ZaglavljeChar" w:type="character">
    <w:name w:val="Zaglavlje Char"/>
    <w:link w:val="Zaglavlje"/>
    <w:uiPriority w:val="99"/>
    <w:rsid w:val="00630104"/>
    <w:rPr>
      <w:rFonts w:ascii="Calibri" w:cs="Times New Roman" w:eastAsia="Calibri" w:hAns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1" w:styleId="PodnojeChar" w:type="character">
    <w:name w:val="Podnožje Char"/>
    <w:link w:val="Podnoje"/>
    <w:uiPriority w:val="99"/>
    <w:rsid w:val="00630104"/>
    <w:rPr>
      <w:rFonts w:ascii="Calibri" w:cs="Times New Roman" w:eastAsia="Calibri" w:hAnsi="Calibri"/>
      <w:lang w:eastAsia="en-US"/>
    </w:rPr>
  </w:style>
  <w:style w:styleId="Reetkatablice" w:type="table">
    <w:name w:val="Table Grid"/>
    <w:basedOn w:val="Obinatablica"/>
    <w:uiPriority w:val="59"/>
    <w:rsid w:val="00B408E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link w:val="Naslov2"/>
    <w:uiPriority w:val="9"/>
    <w:rsid w:val="00CB4C38"/>
    <w:rPr>
      <w:rFonts w:ascii="Times New Roman" w:eastAsia="Times New Roman" w:hAnsi="Times New Roman"/>
      <w:b/>
      <w:bCs/>
      <w:sz w:val="36"/>
      <w:szCs w:val="36"/>
    </w:rPr>
  </w:style>
  <w:style w:customStyle="1" w:styleId="m6642638540034007627msolistparagraph" w:type="paragraph">
    <w:name w:val="m_6642638540034007627msolistparagraph"/>
    <w:basedOn w:val="Normal"/>
    <w:rsid w:val="00CA3A30"/>
    <w:pPr>
      <w:spacing w:after="100" w:afterAutospacing="1" w:before="100" w:beforeAutospacing="1"/>
    </w:pPr>
    <w:rPr>
      <w:rFonts w:ascii="Times New Roman" w:eastAsia="Times New Roman" w:hAnsi="Times New Roman"/>
      <w:sz w:val="24"/>
      <w:szCs w:val="24"/>
      <w:lang w:eastAsia="hr-HR"/>
    </w:rPr>
  </w:style>
  <w:style w:customStyle="1" w:styleId="apple-converted-space" w:type="character">
    <w:name w:val="apple-converted-space"/>
    <w:rsid w:val="00CA3A30"/>
  </w:style>
  <w:style w:styleId="Hiperveza" w:type="character">
    <w:name w:val="Hyperlink"/>
    <w:uiPriority w:val="99"/>
    <w:unhideWhenUsed/>
    <w:rsid w:val="00CF66F7"/>
    <w:rPr>
      <w:color w:val="0563C1"/>
      <w:u w:val="single"/>
    </w:rPr>
  </w:style>
  <w:style w:customStyle="1" w:styleId="UnresolvedMention" w:type="character">
    <w:name w:val="Unresolved Mention"/>
    <w:uiPriority w:val="99"/>
    <w:semiHidden/>
    <w:unhideWhenUsed/>
    <w:rsid w:val="00CF66F7"/>
    <w:rPr>
      <w:color w:val="808080"/>
      <w:shd w:color="auto" w:fill="E6E6E6" w:val="clear"/>
    </w:rPr>
  </w:style>
  <w:style w:styleId="Tekstrezerviranogmjesta" w:type="character">
    <w:name w:val="Placeholder Text"/>
    <w:basedOn w:val="Zadanifontodlomka"/>
    <w:uiPriority w:val="99"/>
    <w:semiHidden/>
    <w:rsid w:val="001D775D"/>
    <w:rPr>
      <w:color w:val="808080"/>
      <w:bdr w:color="auto" w:space="0" w:sz="0" w:val="none"/>
      <w:shd w:color="auto" w:fill="auto" w:val="clear"/>
    </w:rPr>
  </w:style>
  <w:style w:customStyle="1" w:styleId="eSPISCCParagraphDefaultFont" w:type="character">
    <w:name w:val="eSPIS_CC_Paragraph Default Font"/>
    <w:basedOn w:val="Zadanifontodlomka"/>
    <w:rsid w:val="001D775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D775D"/>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D775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775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78725">
      <w:bodyDiv w:val="true"/>
      <w:marLeft w:val="0"/>
      <w:marRight w:val="0"/>
      <w:marTop w:val="0"/>
      <w:marBottom w:val="0"/>
      <w:divBdr>
        <w:top w:val="none" w:color="auto" w:sz="0" w:space="0"/>
        <w:left w:val="none" w:color="auto" w:sz="0" w:space="0"/>
        <w:bottom w:val="none" w:color="auto" w:sz="0" w:space="0"/>
        <w:right w:val="none" w:color="auto" w:sz="0" w:space="0"/>
      </w:divBdr>
    </w:div>
    <w:div w:id="70199403">
      <w:bodyDiv w:val="true"/>
      <w:marLeft w:val="0"/>
      <w:marRight w:val="0"/>
      <w:marTop w:val="0"/>
      <w:marBottom w:val="0"/>
      <w:divBdr>
        <w:top w:val="none" w:color="auto" w:sz="0" w:space="0"/>
        <w:left w:val="none" w:color="auto" w:sz="0" w:space="0"/>
        <w:bottom w:val="none" w:color="auto" w:sz="0" w:space="0"/>
        <w:right w:val="none" w:color="auto" w:sz="0" w:space="0"/>
      </w:divBdr>
    </w:div>
    <w:div w:id="77944525">
      <w:bodyDiv w:val="true"/>
      <w:marLeft w:val="0"/>
      <w:marRight w:val="0"/>
      <w:marTop w:val="0"/>
      <w:marBottom w:val="0"/>
      <w:divBdr>
        <w:top w:val="none" w:color="auto" w:sz="0" w:space="0"/>
        <w:left w:val="none" w:color="auto" w:sz="0" w:space="0"/>
        <w:bottom w:val="none" w:color="auto" w:sz="0" w:space="0"/>
        <w:right w:val="none" w:color="auto" w:sz="0" w:space="0"/>
      </w:divBdr>
    </w:div>
    <w:div w:id="92019697">
      <w:bodyDiv w:val="true"/>
      <w:marLeft w:val="0"/>
      <w:marRight w:val="0"/>
      <w:marTop w:val="0"/>
      <w:marBottom w:val="0"/>
      <w:divBdr>
        <w:top w:val="none" w:color="auto" w:sz="0" w:space="0"/>
        <w:left w:val="none" w:color="auto" w:sz="0" w:space="0"/>
        <w:bottom w:val="none" w:color="auto" w:sz="0" w:space="0"/>
        <w:right w:val="none" w:color="auto" w:sz="0" w:space="0"/>
      </w:divBdr>
    </w:div>
    <w:div w:id="169570615">
      <w:bodyDiv w:val="true"/>
      <w:marLeft w:val="0"/>
      <w:marRight w:val="0"/>
      <w:marTop w:val="0"/>
      <w:marBottom w:val="0"/>
      <w:divBdr>
        <w:top w:val="none" w:color="auto" w:sz="0" w:space="0"/>
        <w:left w:val="none" w:color="auto" w:sz="0" w:space="0"/>
        <w:bottom w:val="none" w:color="auto" w:sz="0" w:space="0"/>
        <w:right w:val="none" w:color="auto" w:sz="0" w:space="0"/>
      </w:divBdr>
    </w:div>
    <w:div w:id="196895486">
      <w:bodyDiv w:val="true"/>
      <w:marLeft w:val="0"/>
      <w:marRight w:val="0"/>
      <w:marTop w:val="0"/>
      <w:marBottom w:val="0"/>
      <w:divBdr>
        <w:top w:val="none" w:color="auto" w:sz="0" w:space="0"/>
        <w:left w:val="none" w:color="auto" w:sz="0" w:space="0"/>
        <w:bottom w:val="none" w:color="auto" w:sz="0" w:space="0"/>
        <w:right w:val="none" w:color="auto" w:sz="0" w:space="0"/>
      </w:divBdr>
    </w:div>
    <w:div w:id="238250773">
      <w:bodyDiv w:val="true"/>
      <w:marLeft w:val="0"/>
      <w:marRight w:val="0"/>
      <w:marTop w:val="0"/>
      <w:marBottom w:val="0"/>
      <w:divBdr>
        <w:top w:val="none" w:color="auto" w:sz="0" w:space="0"/>
        <w:left w:val="none" w:color="auto" w:sz="0" w:space="0"/>
        <w:bottom w:val="none" w:color="auto" w:sz="0" w:space="0"/>
        <w:right w:val="none" w:color="auto" w:sz="0" w:space="0"/>
      </w:divBdr>
    </w:div>
    <w:div w:id="241527649">
      <w:bodyDiv w:val="true"/>
      <w:marLeft w:val="0"/>
      <w:marRight w:val="0"/>
      <w:marTop w:val="0"/>
      <w:marBottom w:val="0"/>
      <w:divBdr>
        <w:top w:val="none" w:color="auto" w:sz="0" w:space="0"/>
        <w:left w:val="none" w:color="auto" w:sz="0" w:space="0"/>
        <w:bottom w:val="none" w:color="auto" w:sz="0" w:space="0"/>
        <w:right w:val="none" w:color="auto" w:sz="0" w:space="0"/>
      </w:divBdr>
    </w:div>
    <w:div w:id="268973455">
      <w:bodyDiv w:val="true"/>
      <w:marLeft w:val="0"/>
      <w:marRight w:val="0"/>
      <w:marTop w:val="0"/>
      <w:marBottom w:val="0"/>
      <w:divBdr>
        <w:top w:val="none" w:color="auto" w:sz="0" w:space="0"/>
        <w:left w:val="none" w:color="auto" w:sz="0" w:space="0"/>
        <w:bottom w:val="none" w:color="auto" w:sz="0" w:space="0"/>
        <w:right w:val="none" w:color="auto" w:sz="0" w:space="0"/>
      </w:divBdr>
    </w:div>
    <w:div w:id="341396323">
      <w:bodyDiv w:val="true"/>
      <w:marLeft w:val="0"/>
      <w:marRight w:val="0"/>
      <w:marTop w:val="0"/>
      <w:marBottom w:val="0"/>
      <w:divBdr>
        <w:top w:val="none" w:color="auto" w:sz="0" w:space="0"/>
        <w:left w:val="none" w:color="auto" w:sz="0" w:space="0"/>
        <w:bottom w:val="none" w:color="auto" w:sz="0" w:space="0"/>
        <w:right w:val="none" w:color="auto" w:sz="0" w:space="0"/>
      </w:divBdr>
    </w:div>
    <w:div w:id="396363333">
      <w:bodyDiv w:val="true"/>
      <w:marLeft w:val="0"/>
      <w:marRight w:val="0"/>
      <w:marTop w:val="0"/>
      <w:marBottom w:val="0"/>
      <w:divBdr>
        <w:top w:val="none" w:color="auto" w:sz="0" w:space="0"/>
        <w:left w:val="none" w:color="auto" w:sz="0" w:space="0"/>
        <w:bottom w:val="none" w:color="auto" w:sz="0" w:space="0"/>
        <w:right w:val="none" w:color="auto" w:sz="0" w:space="0"/>
      </w:divBdr>
    </w:div>
    <w:div w:id="433671757">
      <w:bodyDiv w:val="true"/>
      <w:marLeft w:val="0"/>
      <w:marRight w:val="0"/>
      <w:marTop w:val="0"/>
      <w:marBottom w:val="0"/>
      <w:divBdr>
        <w:top w:val="none" w:color="auto" w:sz="0" w:space="0"/>
        <w:left w:val="none" w:color="auto" w:sz="0" w:space="0"/>
        <w:bottom w:val="none" w:color="auto" w:sz="0" w:space="0"/>
        <w:right w:val="none" w:color="auto" w:sz="0" w:space="0"/>
      </w:divBdr>
    </w:div>
    <w:div w:id="449511842">
      <w:bodyDiv w:val="true"/>
      <w:marLeft w:val="0"/>
      <w:marRight w:val="0"/>
      <w:marTop w:val="0"/>
      <w:marBottom w:val="0"/>
      <w:divBdr>
        <w:top w:val="none" w:color="auto" w:sz="0" w:space="0"/>
        <w:left w:val="none" w:color="auto" w:sz="0" w:space="0"/>
        <w:bottom w:val="none" w:color="auto" w:sz="0" w:space="0"/>
        <w:right w:val="none" w:color="auto" w:sz="0" w:space="0"/>
      </w:divBdr>
    </w:div>
    <w:div w:id="485129442">
      <w:bodyDiv w:val="true"/>
      <w:marLeft w:val="0"/>
      <w:marRight w:val="0"/>
      <w:marTop w:val="0"/>
      <w:marBottom w:val="0"/>
      <w:divBdr>
        <w:top w:val="none" w:color="auto" w:sz="0" w:space="0"/>
        <w:left w:val="none" w:color="auto" w:sz="0" w:space="0"/>
        <w:bottom w:val="none" w:color="auto" w:sz="0" w:space="0"/>
        <w:right w:val="none" w:color="auto" w:sz="0" w:space="0"/>
      </w:divBdr>
    </w:div>
    <w:div w:id="506292503">
      <w:bodyDiv w:val="true"/>
      <w:marLeft w:val="0"/>
      <w:marRight w:val="0"/>
      <w:marTop w:val="0"/>
      <w:marBottom w:val="0"/>
      <w:divBdr>
        <w:top w:val="none" w:color="auto" w:sz="0" w:space="0"/>
        <w:left w:val="none" w:color="auto" w:sz="0" w:space="0"/>
        <w:bottom w:val="none" w:color="auto" w:sz="0" w:space="0"/>
        <w:right w:val="none" w:color="auto" w:sz="0" w:space="0"/>
      </w:divBdr>
    </w:div>
    <w:div w:id="561211933">
      <w:bodyDiv w:val="true"/>
      <w:marLeft w:val="0"/>
      <w:marRight w:val="0"/>
      <w:marTop w:val="0"/>
      <w:marBottom w:val="0"/>
      <w:divBdr>
        <w:top w:val="none" w:color="auto" w:sz="0" w:space="0"/>
        <w:left w:val="none" w:color="auto" w:sz="0" w:space="0"/>
        <w:bottom w:val="none" w:color="auto" w:sz="0" w:space="0"/>
        <w:right w:val="none" w:color="auto" w:sz="0" w:space="0"/>
      </w:divBdr>
    </w:div>
    <w:div w:id="578641280">
      <w:bodyDiv w:val="true"/>
      <w:marLeft w:val="0"/>
      <w:marRight w:val="0"/>
      <w:marTop w:val="0"/>
      <w:marBottom w:val="0"/>
      <w:divBdr>
        <w:top w:val="none" w:color="auto" w:sz="0" w:space="0"/>
        <w:left w:val="none" w:color="auto" w:sz="0" w:space="0"/>
        <w:bottom w:val="none" w:color="auto" w:sz="0" w:space="0"/>
        <w:right w:val="none" w:color="auto" w:sz="0" w:space="0"/>
      </w:divBdr>
    </w:div>
    <w:div w:id="631909186">
      <w:bodyDiv w:val="true"/>
      <w:marLeft w:val="0"/>
      <w:marRight w:val="0"/>
      <w:marTop w:val="0"/>
      <w:marBottom w:val="0"/>
      <w:divBdr>
        <w:top w:val="none" w:color="auto" w:sz="0" w:space="0"/>
        <w:left w:val="none" w:color="auto" w:sz="0" w:space="0"/>
        <w:bottom w:val="none" w:color="auto" w:sz="0" w:space="0"/>
        <w:right w:val="none" w:color="auto" w:sz="0" w:space="0"/>
      </w:divBdr>
    </w:div>
    <w:div w:id="642466689">
      <w:bodyDiv w:val="true"/>
      <w:marLeft w:val="0"/>
      <w:marRight w:val="0"/>
      <w:marTop w:val="0"/>
      <w:marBottom w:val="0"/>
      <w:divBdr>
        <w:top w:val="none" w:color="auto" w:sz="0" w:space="0"/>
        <w:left w:val="none" w:color="auto" w:sz="0" w:space="0"/>
        <w:bottom w:val="none" w:color="auto" w:sz="0" w:space="0"/>
        <w:right w:val="none" w:color="auto" w:sz="0" w:space="0"/>
      </w:divBdr>
    </w:div>
    <w:div w:id="650911946">
      <w:bodyDiv w:val="true"/>
      <w:marLeft w:val="0"/>
      <w:marRight w:val="0"/>
      <w:marTop w:val="0"/>
      <w:marBottom w:val="0"/>
      <w:divBdr>
        <w:top w:val="none" w:color="auto" w:sz="0" w:space="0"/>
        <w:left w:val="none" w:color="auto" w:sz="0" w:space="0"/>
        <w:bottom w:val="none" w:color="auto" w:sz="0" w:space="0"/>
        <w:right w:val="none" w:color="auto" w:sz="0" w:space="0"/>
      </w:divBdr>
    </w:div>
    <w:div w:id="679089554">
      <w:bodyDiv w:val="true"/>
      <w:marLeft w:val="0"/>
      <w:marRight w:val="0"/>
      <w:marTop w:val="0"/>
      <w:marBottom w:val="0"/>
      <w:divBdr>
        <w:top w:val="none" w:color="auto" w:sz="0" w:space="0"/>
        <w:left w:val="none" w:color="auto" w:sz="0" w:space="0"/>
        <w:bottom w:val="none" w:color="auto" w:sz="0" w:space="0"/>
        <w:right w:val="none" w:color="auto" w:sz="0" w:space="0"/>
      </w:divBdr>
    </w:div>
    <w:div w:id="698432460">
      <w:bodyDiv w:val="true"/>
      <w:marLeft w:val="0"/>
      <w:marRight w:val="0"/>
      <w:marTop w:val="0"/>
      <w:marBottom w:val="0"/>
      <w:divBdr>
        <w:top w:val="none" w:color="auto" w:sz="0" w:space="0"/>
        <w:left w:val="none" w:color="auto" w:sz="0" w:space="0"/>
        <w:bottom w:val="none" w:color="auto" w:sz="0" w:space="0"/>
        <w:right w:val="none" w:color="auto" w:sz="0" w:space="0"/>
      </w:divBdr>
    </w:div>
    <w:div w:id="709459105">
      <w:bodyDiv w:val="true"/>
      <w:marLeft w:val="0"/>
      <w:marRight w:val="0"/>
      <w:marTop w:val="0"/>
      <w:marBottom w:val="0"/>
      <w:divBdr>
        <w:top w:val="none" w:color="auto" w:sz="0" w:space="0"/>
        <w:left w:val="none" w:color="auto" w:sz="0" w:space="0"/>
        <w:bottom w:val="none" w:color="auto" w:sz="0" w:space="0"/>
        <w:right w:val="none" w:color="auto" w:sz="0" w:space="0"/>
      </w:divBdr>
    </w:div>
    <w:div w:id="778721512">
      <w:bodyDiv w:val="true"/>
      <w:marLeft w:val="0"/>
      <w:marRight w:val="0"/>
      <w:marTop w:val="0"/>
      <w:marBottom w:val="0"/>
      <w:divBdr>
        <w:top w:val="none" w:color="auto" w:sz="0" w:space="0"/>
        <w:left w:val="none" w:color="auto" w:sz="0" w:space="0"/>
        <w:bottom w:val="none" w:color="auto" w:sz="0" w:space="0"/>
        <w:right w:val="none" w:color="auto" w:sz="0" w:space="0"/>
      </w:divBdr>
    </w:div>
    <w:div w:id="802164070">
      <w:bodyDiv w:val="true"/>
      <w:marLeft w:val="0"/>
      <w:marRight w:val="0"/>
      <w:marTop w:val="0"/>
      <w:marBottom w:val="0"/>
      <w:divBdr>
        <w:top w:val="none" w:color="auto" w:sz="0" w:space="0"/>
        <w:left w:val="none" w:color="auto" w:sz="0" w:space="0"/>
        <w:bottom w:val="none" w:color="auto" w:sz="0" w:space="0"/>
        <w:right w:val="none" w:color="auto" w:sz="0" w:space="0"/>
      </w:divBdr>
    </w:div>
    <w:div w:id="805245101">
      <w:bodyDiv w:val="true"/>
      <w:marLeft w:val="0"/>
      <w:marRight w:val="0"/>
      <w:marTop w:val="0"/>
      <w:marBottom w:val="0"/>
      <w:divBdr>
        <w:top w:val="none" w:color="auto" w:sz="0" w:space="0"/>
        <w:left w:val="none" w:color="auto" w:sz="0" w:space="0"/>
        <w:bottom w:val="none" w:color="auto" w:sz="0" w:space="0"/>
        <w:right w:val="none" w:color="auto" w:sz="0" w:space="0"/>
      </w:divBdr>
    </w:div>
    <w:div w:id="828906684">
      <w:bodyDiv w:val="true"/>
      <w:marLeft w:val="0"/>
      <w:marRight w:val="0"/>
      <w:marTop w:val="0"/>
      <w:marBottom w:val="0"/>
      <w:divBdr>
        <w:top w:val="none" w:color="auto" w:sz="0" w:space="0"/>
        <w:left w:val="none" w:color="auto" w:sz="0" w:space="0"/>
        <w:bottom w:val="none" w:color="auto" w:sz="0" w:space="0"/>
        <w:right w:val="none" w:color="auto" w:sz="0" w:space="0"/>
      </w:divBdr>
    </w:div>
    <w:div w:id="882643072">
      <w:bodyDiv w:val="true"/>
      <w:marLeft w:val="0"/>
      <w:marRight w:val="0"/>
      <w:marTop w:val="0"/>
      <w:marBottom w:val="0"/>
      <w:divBdr>
        <w:top w:val="none" w:color="auto" w:sz="0" w:space="0"/>
        <w:left w:val="none" w:color="auto" w:sz="0" w:space="0"/>
        <w:bottom w:val="none" w:color="auto" w:sz="0" w:space="0"/>
        <w:right w:val="none" w:color="auto" w:sz="0" w:space="0"/>
      </w:divBdr>
    </w:div>
    <w:div w:id="937982818">
      <w:bodyDiv w:val="true"/>
      <w:marLeft w:val="0"/>
      <w:marRight w:val="0"/>
      <w:marTop w:val="0"/>
      <w:marBottom w:val="0"/>
      <w:divBdr>
        <w:top w:val="none" w:color="auto" w:sz="0" w:space="0"/>
        <w:left w:val="none" w:color="auto" w:sz="0" w:space="0"/>
        <w:bottom w:val="none" w:color="auto" w:sz="0" w:space="0"/>
        <w:right w:val="none" w:color="auto" w:sz="0" w:space="0"/>
      </w:divBdr>
    </w:div>
    <w:div w:id="960300696">
      <w:bodyDiv w:val="true"/>
      <w:marLeft w:val="0"/>
      <w:marRight w:val="0"/>
      <w:marTop w:val="0"/>
      <w:marBottom w:val="0"/>
      <w:divBdr>
        <w:top w:val="none" w:color="auto" w:sz="0" w:space="0"/>
        <w:left w:val="none" w:color="auto" w:sz="0" w:space="0"/>
        <w:bottom w:val="none" w:color="auto" w:sz="0" w:space="0"/>
        <w:right w:val="none" w:color="auto" w:sz="0" w:space="0"/>
      </w:divBdr>
    </w:div>
    <w:div w:id="977610853">
      <w:bodyDiv w:val="true"/>
      <w:marLeft w:val="0"/>
      <w:marRight w:val="0"/>
      <w:marTop w:val="0"/>
      <w:marBottom w:val="0"/>
      <w:divBdr>
        <w:top w:val="none" w:color="auto" w:sz="0" w:space="0"/>
        <w:left w:val="none" w:color="auto" w:sz="0" w:space="0"/>
        <w:bottom w:val="none" w:color="auto" w:sz="0" w:space="0"/>
        <w:right w:val="none" w:color="auto" w:sz="0" w:space="0"/>
      </w:divBdr>
    </w:div>
    <w:div w:id="999424420">
      <w:bodyDiv w:val="true"/>
      <w:marLeft w:val="0"/>
      <w:marRight w:val="0"/>
      <w:marTop w:val="0"/>
      <w:marBottom w:val="0"/>
      <w:divBdr>
        <w:top w:val="none" w:color="auto" w:sz="0" w:space="0"/>
        <w:left w:val="none" w:color="auto" w:sz="0" w:space="0"/>
        <w:bottom w:val="none" w:color="auto" w:sz="0" w:space="0"/>
        <w:right w:val="none" w:color="auto" w:sz="0" w:space="0"/>
      </w:divBdr>
    </w:div>
    <w:div w:id="1022126347">
      <w:bodyDiv w:val="true"/>
      <w:marLeft w:val="0"/>
      <w:marRight w:val="0"/>
      <w:marTop w:val="0"/>
      <w:marBottom w:val="0"/>
      <w:divBdr>
        <w:top w:val="none" w:color="auto" w:sz="0" w:space="0"/>
        <w:left w:val="none" w:color="auto" w:sz="0" w:space="0"/>
        <w:bottom w:val="none" w:color="auto" w:sz="0" w:space="0"/>
        <w:right w:val="none" w:color="auto" w:sz="0" w:space="0"/>
      </w:divBdr>
    </w:div>
    <w:div w:id="1091465955">
      <w:bodyDiv w:val="true"/>
      <w:marLeft w:val="0"/>
      <w:marRight w:val="0"/>
      <w:marTop w:val="0"/>
      <w:marBottom w:val="0"/>
      <w:divBdr>
        <w:top w:val="none" w:color="auto" w:sz="0" w:space="0"/>
        <w:left w:val="none" w:color="auto" w:sz="0" w:space="0"/>
        <w:bottom w:val="none" w:color="auto" w:sz="0" w:space="0"/>
        <w:right w:val="none" w:color="auto" w:sz="0" w:space="0"/>
      </w:divBdr>
    </w:div>
    <w:div w:id="1095520547">
      <w:bodyDiv w:val="true"/>
      <w:marLeft w:val="0"/>
      <w:marRight w:val="0"/>
      <w:marTop w:val="0"/>
      <w:marBottom w:val="0"/>
      <w:divBdr>
        <w:top w:val="none" w:color="auto" w:sz="0" w:space="0"/>
        <w:left w:val="none" w:color="auto" w:sz="0" w:space="0"/>
        <w:bottom w:val="none" w:color="auto" w:sz="0" w:space="0"/>
        <w:right w:val="none" w:color="auto" w:sz="0" w:space="0"/>
      </w:divBdr>
    </w:div>
    <w:div w:id="1120418225">
      <w:bodyDiv w:val="true"/>
      <w:marLeft w:val="0"/>
      <w:marRight w:val="0"/>
      <w:marTop w:val="0"/>
      <w:marBottom w:val="0"/>
      <w:divBdr>
        <w:top w:val="none" w:color="auto" w:sz="0" w:space="0"/>
        <w:left w:val="none" w:color="auto" w:sz="0" w:space="0"/>
        <w:bottom w:val="none" w:color="auto" w:sz="0" w:space="0"/>
        <w:right w:val="none" w:color="auto" w:sz="0" w:space="0"/>
      </w:divBdr>
    </w:div>
    <w:div w:id="1158307730">
      <w:bodyDiv w:val="true"/>
      <w:marLeft w:val="0"/>
      <w:marRight w:val="0"/>
      <w:marTop w:val="0"/>
      <w:marBottom w:val="0"/>
      <w:divBdr>
        <w:top w:val="none" w:color="auto" w:sz="0" w:space="0"/>
        <w:left w:val="none" w:color="auto" w:sz="0" w:space="0"/>
        <w:bottom w:val="none" w:color="auto" w:sz="0" w:space="0"/>
        <w:right w:val="none" w:color="auto" w:sz="0" w:space="0"/>
      </w:divBdr>
    </w:div>
    <w:div w:id="1172187322">
      <w:bodyDiv w:val="true"/>
      <w:marLeft w:val="0"/>
      <w:marRight w:val="0"/>
      <w:marTop w:val="0"/>
      <w:marBottom w:val="0"/>
      <w:divBdr>
        <w:top w:val="none" w:color="auto" w:sz="0" w:space="0"/>
        <w:left w:val="none" w:color="auto" w:sz="0" w:space="0"/>
        <w:bottom w:val="none" w:color="auto" w:sz="0" w:space="0"/>
        <w:right w:val="none" w:color="auto" w:sz="0" w:space="0"/>
      </w:divBdr>
    </w:div>
    <w:div w:id="1182235471">
      <w:bodyDiv w:val="true"/>
      <w:marLeft w:val="0"/>
      <w:marRight w:val="0"/>
      <w:marTop w:val="0"/>
      <w:marBottom w:val="0"/>
      <w:divBdr>
        <w:top w:val="none" w:color="auto" w:sz="0" w:space="0"/>
        <w:left w:val="none" w:color="auto" w:sz="0" w:space="0"/>
        <w:bottom w:val="none" w:color="auto" w:sz="0" w:space="0"/>
        <w:right w:val="none" w:color="auto" w:sz="0" w:space="0"/>
      </w:divBdr>
    </w:div>
    <w:div w:id="1200554873">
      <w:bodyDiv w:val="true"/>
      <w:marLeft w:val="0"/>
      <w:marRight w:val="0"/>
      <w:marTop w:val="0"/>
      <w:marBottom w:val="0"/>
      <w:divBdr>
        <w:top w:val="none" w:color="auto" w:sz="0" w:space="0"/>
        <w:left w:val="none" w:color="auto" w:sz="0" w:space="0"/>
        <w:bottom w:val="none" w:color="auto" w:sz="0" w:space="0"/>
        <w:right w:val="none" w:color="auto" w:sz="0" w:space="0"/>
      </w:divBdr>
    </w:div>
    <w:div w:id="1232500241">
      <w:bodyDiv w:val="true"/>
      <w:marLeft w:val="0"/>
      <w:marRight w:val="0"/>
      <w:marTop w:val="0"/>
      <w:marBottom w:val="0"/>
      <w:divBdr>
        <w:top w:val="none" w:color="auto" w:sz="0" w:space="0"/>
        <w:left w:val="none" w:color="auto" w:sz="0" w:space="0"/>
        <w:bottom w:val="none" w:color="auto" w:sz="0" w:space="0"/>
        <w:right w:val="none" w:color="auto" w:sz="0" w:space="0"/>
      </w:divBdr>
    </w:div>
    <w:div w:id="1264996476">
      <w:bodyDiv w:val="true"/>
      <w:marLeft w:val="0"/>
      <w:marRight w:val="0"/>
      <w:marTop w:val="0"/>
      <w:marBottom w:val="0"/>
      <w:divBdr>
        <w:top w:val="none" w:color="auto" w:sz="0" w:space="0"/>
        <w:left w:val="none" w:color="auto" w:sz="0" w:space="0"/>
        <w:bottom w:val="none" w:color="auto" w:sz="0" w:space="0"/>
        <w:right w:val="none" w:color="auto" w:sz="0" w:space="0"/>
      </w:divBdr>
    </w:div>
    <w:div w:id="1269658643">
      <w:bodyDiv w:val="true"/>
      <w:marLeft w:val="0"/>
      <w:marRight w:val="0"/>
      <w:marTop w:val="0"/>
      <w:marBottom w:val="0"/>
      <w:divBdr>
        <w:top w:val="none" w:color="auto" w:sz="0" w:space="0"/>
        <w:left w:val="none" w:color="auto" w:sz="0" w:space="0"/>
        <w:bottom w:val="none" w:color="auto" w:sz="0" w:space="0"/>
        <w:right w:val="none" w:color="auto" w:sz="0" w:space="0"/>
      </w:divBdr>
    </w:div>
    <w:div w:id="1335189359">
      <w:bodyDiv w:val="true"/>
      <w:marLeft w:val="0"/>
      <w:marRight w:val="0"/>
      <w:marTop w:val="0"/>
      <w:marBottom w:val="0"/>
      <w:divBdr>
        <w:top w:val="none" w:color="auto" w:sz="0" w:space="0"/>
        <w:left w:val="none" w:color="auto" w:sz="0" w:space="0"/>
        <w:bottom w:val="none" w:color="auto" w:sz="0" w:space="0"/>
        <w:right w:val="none" w:color="auto" w:sz="0" w:space="0"/>
      </w:divBdr>
    </w:div>
    <w:div w:id="1339696865">
      <w:bodyDiv w:val="true"/>
      <w:marLeft w:val="0"/>
      <w:marRight w:val="0"/>
      <w:marTop w:val="0"/>
      <w:marBottom w:val="0"/>
      <w:divBdr>
        <w:top w:val="none" w:color="auto" w:sz="0" w:space="0"/>
        <w:left w:val="none" w:color="auto" w:sz="0" w:space="0"/>
        <w:bottom w:val="none" w:color="auto" w:sz="0" w:space="0"/>
        <w:right w:val="none" w:color="auto" w:sz="0" w:space="0"/>
      </w:divBdr>
    </w:div>
    <w:div w:id="1396510883">
      <w:bodyDiv w:val="true"/>
      <w:marLeft w:val="0"/>
      <w:marRight w:val="0"/>
      <w:marTop w:val="0"/>
      <w:marBottom w:val="0"/>
      <w:divBdr>
        <w:top w:val="none" w:color="auto" w:sz="0" w:space="0"/>
        <w:left w:val="none" w:color="auto" w:sz="0" w:space="0"/>
        <w:bottom w:val="none" w:color="auto" w:sz="0" w:space="0"/>
        <w:right w:val="none" w:color="auto" w:sz="0" w:space="0"/>
      </w:divBdr>
    </w:div>
    <w:div w:id="1422799524">
      <w:bodyDiv w:val="true"/>
      <w:marLeft w:val="0"/>
      <w:marRight w:val="0"/>
      <w:marTop w:val="0"/>
      <w:marBottom w:val="0"/>
      <w:divBdr>
        <w:top w:val="none" w:color="auto" w:sz="0" w:space="0"/>
        <w:left w:val="none" w:color="auto" w:sz="0" w:space="0"/>
        <w:bottom w:val="none" w:color="auto" w:sz="0" w:space="0"/>
        <w:right w:val="none" w:color="auto" w:sz="0" w:space="0"/>
      </w:divBdr>
    </w:div>
    <w:div w:id="1431272525">
      <w:bodyDiv w:val="true"/>
      <w:marLeft w:val="0"/>
      <w:marRight w:val="0"/>
      <w:marTop w:val="0"/>
      <w:marBottom w:val="0"/>
      <w:divBdr>
        <w:top w:val="none" w:color="auto" w:sz="0" w:space="0"/>
        <w:left w:val="none" w:color="auto" w:sz="0" w:space="0"/>
        <w:bottom w:val="none" w:color="auto" w:sz="0" w:space="0"/>
        <w:right w:val="none" w:color="auto" w:sz="0" w:space="0"/>
      </w:divBdr>
    </w:div>
    <w:div w:id="1433283700">
      <w:bodyDiv w:val="true"/>
      <w:marLeft w:val="0"/>
      <w:marRight w:val="0"/>
      <w:marTop w:val="0"/>
      <w:marBottom w:val="0"/>
      <w:divBdr>
        <w:top w:val="none" w:color="auto" w:sz="0" w:space="0"/>
        <w:left w:val="none" w:color="auto" w:sz="0" w:space="0"/>
        <w:bottom w:val="none" w:color="auto" w:sz="0" w:space="0"/>
        <w:right w:val="none" w:color="auto" w:sz="0" w:space="0"/>
      </w:divBdr>
    </w:div>
    <w:div w:id="1471365729">
      <w:bodyDiv w:val="true"/>
      <w:marLeft w:val="0"/>
      <w:marRight w:val="0"/>
      <w:marTop w:val="0"/>
      <w:marBottom w:val="0"/>
      <w:divBdr>
        <w:top w:val="none" w:color="auto" w:sz="0" w:space="0"/>
        <w:left w:val="none" w:color="auto" w:sz="0" w:space="0"/>
        <w:bottom w:val="none" w:color="auto" w:sz="0" w:space="0"/>
        <w:right w:val="none" w:color="auto" w:sz="0" w:space="0"/>
      </w:divBdr>
      <w:divsChild>
        <w:div w:id="1962490019">
          <w:marLeft w:val="0"/>
          <w:marRight w:val="0"/>
          <w:marTop w:val="0"/>
          <w:marBottom w:val="0"/>
          <w:divBdr>
            <w:top w:val="none" w:color="auto" w:sz="0" w:space="0"/>
            <w:left w:val="none" w:color="auto" w:sz="0" w:space="0"/>
            <w:bottom w:val="none" w:color="auto" w:sz="0" w:space="0"/>
            <w:right w:val="none" w:color="auto" w:sz="0" w:space="0"/>
          </w:divBdr>
          <w:divsChild>
            <w:div w:id="1440293303">
              <w:marLeft w:val="0"/>
              <w:marRight w:val="0"/>
              <w:marTop w:val="0"/>
              <w:marBottom w:val="0"/>
              <w:divBdr>
                <w:top w:val="single" w:color="DDDDDD" w:sz="6" w:space="0"/>
                <w:left w:val="single" w:color="DDDDDD" w:sz="6" w:space="0"/>
                <w:bottom w:val="single" w:color="DDDDDD" w:sz="6" w:space="0"/>
                <w:right w:val="single" w:color="DDDDDD" w:sz="6" w:space="0"/>
              </w:divBdr>
              <w:divsChild>
                <w:div w:id="835732971">
                  <w:marLeft w:val="150"/>
                  <w:marRight w:val="150"/>
                  <w:marTop w:val="0"/>
                  <w:marBottom w:val="150"/>
                  <w:divBdr>
                    <w:top w:val="none" w:color="auto" w:sz="0" w:space="0"/>
                    <w:left w:val="none" w:color="auto" w:sz="0" w:space="0"/>
                    <w:bottom w:val="none" w:color="auto" w:sz="0" w:space="0"/>
                    <w:right w:val="none" w:color="auto" w:sz="0" w:space="0"/>
                  </w:divBdr>
                  <w:divsChild>
                    <w:div w:id="155191134">
                      <w:marLeft w:val="0"/>
                      <w:marRight w:val="0"/>
                      <w:marTop w:val="0"/>
                      <w:marBottom w:val="0"/>
                      <w:divBdr>
                        <w:top w:val="none" w:color="auto" w:sz="0" w:space="0"/>
                        <w:left w:val="none" w:color="auto" w:sz="0" w:space="0"/>
                        <w:bottom w:val="none" w:color="auto" w:sz="0" w:space="0"/>
                        <w:right w:val="none" w:color="auto" w:sz="0" w:space="0"/>
                      </w:divBdr>
                      <w:divsChild>
                        <w:div w:id="1362047153">
                          <w:marLeft w:val="0"/>
                          <w:marRight w:val="0"/>
                          <w:marTop w:val="0"/>
                          <w:marBottom w:val="0"/>
                          <w:divBdr>
                            <w:top w:val="none" w:color="auto" w:sz="0" w:space="0"/>
                            <w:left w:val="none" w:color="auto" w:sz="0" w:space="0"/>
                            <w:bottom w:val="none" w:color="auto" w:sz="0" w:space="0"/>
                            <w:right w:val="none" w:color="auto" w:sz="0" w:space="0"/>
                          </w:divBdr>
                          <w:divsChild>
                            <w:div w:id="571084940">
                              <w:marLeft w:val="0"/>
                              <w:marRight w:val="0"/>
                              <w:marTop w:val="0"/>
                              <w:marBottom w:val="0"/>
                              <w:divBdr>
                                <w:top w:val="none" w:color="auto" w:sz="0" w:space="0"/>
                                <w:left w:val="none" w:color="auto" w:sz="0" w:space="0"/>
                                <w:bottom w:val="none" w:color="auto" w:sz="0" w:space="0"/>
                                <w:right w:val="none" w:color="auto" w:sz="0" w:space="0"/>
                              </w:divBdr>
                              <w:divsChild>
                                <w:div w:id="1108432823">
                                  <w:marLeft w:val="0"/>
                                  <w:marRight w:val="0"/>
                                  <w:marTop w:val="0"/>
                                  <w:marBottom w:val="0"/>
                                  <w:divBdr>
                                    <w:top w:val="none" w:color="auto" w:sz="0" w:space="0"/>
                                    <w:left w:val="none" w:color="auto" w:sz="0" w:space="0"/>
                                    <w:bottom w:val="none" w:color="auto" w:sz="0" w:space="0"/>
                                    <w:right w:val="none" w:color="auto" w:sz="0" w:space="0"/>
                                  </w:divBdr>
                                  <w:divsChild>
                                    <w:div w:id="614293059">
                                      <w:marLeft w:val="0"/>
                                      <w:marRight w:val="0"/>
                                      <w:marTop w:val="0"/>
                                      <w:marBottom w:val="0"/>
                                      <w:divBdr>
                                        <w:top w:val="none" w:color="auto" w:sz="0" w:space="0"/>
                                        <w:left w:val="none" w:color="auto" w:sz="0" w:space="0"/>
                                        <w:bottom w:val="none" w:color="auto" w:sz="0" w:space="0"/>
                                        <w:right w:val="none" w:color="auto" w:sz="0" w:space="0"/>
                                      </w:divBdr>
                                      <w:divsChild>
                                        <w:div w:id="149437580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479572913">
      <w:bodyDiv w:val="true"/>
      <w:marLeft w:val="0"/>
      <w:marRight w:val="0"/>
      <w:marTop w:val="0"/>
      <w:marBottom w:val="0"/>
      <w:divBdr>
        <w:top w:val="none" w:color="auto" w:sz="0" w:space="0"/>
        <w:left w:val="none" w:color="auto" w:sz="0" w:space="0"/>
        <w:bottom w:val="none" w:color="auto" w:sz="0" w:space="0"/>
        <w:right w:val="none" w:color="auto" w:sz="0" w:space="0"/>
      </w:divBdr>
    </w:div>
    <w:div w:id="1481732009">
      <w:bodyDiv w:val="true"/>
      <w:marLeft w:val="0"/>
      <w:marRight w:val="0"/>
      <w:marTop w:val="0"/>
      <w:marBottom w:val="0"/>
      <w:divBdr>
        <w:top w:val="none" w:color="auto" w:sz="0" w:space="0"/>
        <w:left w:val="none" w:color="auto" w:sz="0" w:space="0"/>
        <w:bottom w:val="none" w:color="auto" w:sz="0" w:space="0"/>
        <w:right w:val="none" w:color="auto" w:sz="0" w:space="0"/>
      </w:divBdr>
    </w:div>
    <w:div w:id="1483500517">
      <w:bodyDiv w:val="true"/>
      <w:marLeft w:val="0"/>
      <w:marRight w:val="0"/>
      <w:marTop w:val="0"/>
      <w:marBottom w:val="0"/>
      <w:divBdr>
        <w:top w:val="none" w:color="auto" w:sz="0" w:space="0"/>
        <w:left w:val="none" w:color="auto" w:sz="0" w:space="0"/>
        <w:bottom w:val="none" w:color="auto" w:sz="0" w:space="0"/>
        <w:right w:val="none" w:color="auto" w:sz="0" w:space="0"/>
      </w:divBdr>
    </w:div>
    <w:div w:id="1533571471">
      <w:bodyDiv w:val="true"/>
      <w:marLeft w:val="0"/>
      <w:marRight w:val="0"/>
      <w:marTop w:val="0"/>
      <w:marBottom w:val="0"/>
      <w:divBdr>
        <w:top w:val="none" w:color="auto" w:sz="0" w:space="0"/>
        <w:left w:val="none" w:color="auto" w:sz="0" w:space="0"/>
        <w:bottom w:val="none" w:color="auto" w:sz="0" w:space="0"/>
        <w:right w:val="none" w:color="auto" w:sz="0" w:space="0"/>
      </w:divBdr>
    </w:div>
    <w:div w:id="1538928495">
      <w:bodyDiv w:val="true"/>
      <w:marLeft w:val="0"/>
      <w:marRight w:val="0"/>
      <w:marTop w:val="0"/>
      <w:marBottom w:val="0"/>
      <w:divBdr>
        <w:top w:val="none" w:color="auto" w:sz="0" w:space="0"/>
        <w:left w:val="none" w:color="auto" w:sz="0" w:space="0"/>
        <w:bottom w:val="none" w:color="auto" w:sz="0" w:space="0"/>
        <w:right w:val="none" w:color="auto" w:sz="0" w:space="0"/>
      </w:divBdr>
    </w:div>
    <w:div w:id="1576470785">
      <w:bodyDiv w:val="true"/>
      <w:marLeft w:val="0"/>
      <w:marRight w:val="0"/>
      <w:marTop w:val="0"/>
      <w:marBottom w:val="0"/>
      <w:divBdr>
        <w:top w:val="none" w:color="auto" w:sz="0" w:space="0"/>
        <w:left w:val="none" w:color="auto" w:sz="0" w:space="0"/>
        <w:bottom w:val="none" w:color="auto" w:sz="0" w:space="0"/>
        <w:right w:val="none" w:color="auto" w:sz="0" w:space="0"/>
      </w:divBdr>
    </w:div>
    <w:div w:id="1609312974">
      <w:bodyDiv w:val="true"/>
      <w:marLeft w:val="0"/>
      <w:marRight w:val="0"/>
      <w:marTop w:val="0"/>
      <w:marBottom w:val="0"/>
      <w:divBdr>
        <w:top w:val="none" w:color="auto" w:sz="0" w:space="0"/>
        <w:left w:val="none" w:color="auto" w:sz="0" w:space="0"/>
        <w:bottom w:val="none" w:color="auto" w:sz="0" w:space="0"/>
        <w:right w:val="none" w:color="auto" w:sz="0" w:space="0"/>
      </w:divBdr>
    </w:div>
    <w:div w:id="1660883142">
      <w:bodyDiv w:val="true"/>
      <w:marLeft w:val="0"/>
      <w:marRight w:val="0"/>
      <w:marTop w:val="0"/>
      <w:marBottom w:val="0"/>
      <w:divBdr>
        <w:top w:val="none" w:color="auto" w:sz="0" w:space="0"/>
        <w:left w:val="none" w:color="auto" w:sz="0" w:space="0"/>
        <w:bottom w:val="none" w:color="auto" w:sz="0" w:space="0"/>
        <w:right w:val="none" w:color="auto" w:sz="0" w:space="0"/>
      </w:divBdr>
    </w:div>
    <w:div w:id="1687948207">
      <w:bodyDiv w:val="true"/>
      <w:marLeft w:val="0"/>
      <w:marRight w:val="0"/>
      <w:marTop w:val="0"/>
      <w:marBottom w:val="0"/>
      <w:divBdr>
        <w:top w:val="none" w:color="auto" w:sz="0" w:space="0"/>
        <w:left w:val="none" w:color="auto" w:sz="0" w:space="0"/>
        <w:bottom w:val="none" w:color="auto" w:sz="0" w:space="0"/>
        <w:right w:val="none" w:color="auto" w:sz="0" w:space="0"/>
      </w:divBdr>
    </w:div>
    <w:div w:id="1726949151">
      <w:bodyDiv w:val="true"/>
      <w:marLeft w:val="0"/>
      <w:marRight w:val="0"/>
      <w:marTop w:val="0"/>
      <w:marBottom w:val="0"/>
      <w:divBdr>
        <w:top w:val="none" w:color="auto" w:sz="0" w:space="0"/>
        <w:left w:val="none" w:color="auto" w:sz="0" w:space="0"/>
        <w:bottom w:val="none" w:color="auto" w:sz="0" w:space="0"/>
        <w:right w:val="none" w:color="auto" w:sz="0" w:space="0"/>
      </w:divBdr>
    </w:div>
    <w:div w:id="1753159234">
      <w:bodyDiv w:val="true"/>
      <w:marLeft w:val="0"/>
      <w:marRight w:val="0"/>
      <w:marTop w:val="0"/>
      <w:marBottom w:val="0"/>
      <w:divBdr>
        <w:top w:val="none" w:color="auto" w:sz="0" w:space="0"/>
        <w:left w:val="none" w:color="auto" w:sz="0" w:space="0"/>
        <w:bottom w:val="none" w:color="auto" w:sz="0" w:space="0"/>
        <w:right w:val="none" w:color="auto" w:sz="0" w:space="0"/>
      </w:divBdr>
    </w:div>
    <w:div w:id="1764833205">
      <w:bodyDiv w:val="true"/>
      <w:marLeft w:val="0"/>
      <w:marRight w:val="0"/>
      <w:marTop w:val="0"/>
      <w:marBottom w:val="0"/>
      <w:divBdr>
        <w:top w:val="none" w:color="auto" w:sz="0" w:space="0"/>
        <w:left w:val="none" w:color="auto" w:sz="0" w:space="0"/>
        <w:bottom w:val="none" w:color="auto" w:sz="0" w:space="0"/>
        <w:right w:val="none" w:color="auto" w:sz="0" w:space="0"/>
      </w:divBdr>
    </w:div>
    <w:div w:id="1811751757">
      <w:bodyDiv w:val="true"/>
      <w:marLeft w:val="0"/>
      <w:marRight w:val="0"/>
      <w:marTop w:val="0"/>
      <w:marBottom w:val="0"/>
      <w:divBdr>
        <w:top w:val="none" w:color="auto" w:sz="0" w:space="0"/>
        <w:left w:val="none" w:color="auto" w:sz="0" w:space="0"/>
        <w:bottom w:val="none" w:color="auto" w:sz="0" w:space="0"/>
        <w:right w:val="none" w:color="auto" w:sz="0" w:space="0"/>
      </w:divBdr>
    </w:div>
    <w:div w:id="1831435166">
      <w:bodyDiv w:val="true"/>
      <w:marLeft w:val="0"/>
      <w:marRight w:val="0"/>
      <w:marTop w:val="0"/>
      <w:marBottom w:val="0"/>
      <w:divBdr>
        <w:top w:val="none" w:color="auto" w:sz="0" w:space="0"/>
        <w:left w:val="none" w:color="auto" w:sz="0" w:space="0"/>
        <w:bottom w:val="none" w:color="auto" w:sz="0" w:space="0"/>
        <w:right w:val="none" w:color="auto" w:sz="0" w:space="0"/>
      </w:divBdr>
    </w:div>
    <w:div w:id="1840198090">
      <w:bodyDiv w:val="true"/>
      <w:marLeft w:val="0"/>
      <w:marRight w:val="0"/>
      <w:marTop w:val="0"/>
      <w:marBottom w:val="0"/>
      <w:divBdr>
        <w:top w:val="none" w:color="auto" w:sz="0" w:space="0"/>
        <w:left w:val="none" w:color="auto" w:sz="0" w:space="0"/>
        <w:bottom w:val="none" w:color="auto" w:sz="0" w:space="0"/>
        <w:right w:val="none" w:color="auto" w:sz="0" w:space="0"/>
      </w:divBdr>
    </w:div>
    <w:div w:id="1842234967">
      <w:bodyDiv w:val="true"/>
      <w:marLeft w:val="0"/>
      <w:marRight w:val="0"/>
      <w:marTop w:val="0"/>
      <w:marBottom w:val="0"/>
      <w:divBdr>
        <w:top w:val="none" w:color="auto" w:sz="0" w:space="0"/>
        <w:left w:val="none" w:color="auto" w:sz="0" w:space="0"/>
        <w:bottom w:val="none" w:color="auto" w:sz="0" w:space="0"/>
        <w:right w:val="none" w:color="auto" w:sz="0" w:space="0"/>
      </w:divBdr>
    </w:div>
    <w:div w:id="1876572904">
      <w:bodyDiv w:val="true"/>
      <w:marLeft w:val="0"/>
      <w:marRight w:val="0"/>
      <w:marTop w:val="0"/>
      <w:marBottom w:val="0"/>
      <w:divBdr>
        <w:top w:val="none" w:color="auto" w:sz="0" w:space="0"/>
        <w:left w:val="none" w:color="auto" w:sz="0" w:space="0"/>
        <w:bottom w:val="none" w:color="auto" w:sz="0" w:space="0"/>
        <w:right w:val="none" w:color="auto" w:sz="0" w:space="0"/>
      </w:divBdr>
    </w:div>
    <w:div w:id="1881362034">
      <w:bodyDiv w:val="true"/>
      <w:marLeft w:val="0"/>
      <w:marRight w:val="0"/>
      <w:marTop w:val="0"/>
      <w:marBottom w:val="0"/>
      <w:divBdr>
        <w:top w:val="none" w:color="auto" w:sz="0" w:space="0"/>
        <w:left w:val="none" w:color="auto" w:sz="0" w:space="0"/>
        <w:bottom w:val="none" w:color="auto" w:sz="0" w:space="0"/>
        <w:right w:val="none" w:color="auto" w:sz="0" w:space="0"/>
      </w:divBdr>
    </w:div>
    <w:div w:id="1923296166">
      <w:bodyDiv w:val="true"/>
      <w:marLeft w:val="0"/>
      <w:marRight w:val="0"/>
      <w:marTop w:val="0"/>
      <w:marBottom w:val="0"/>
      <w:divBdr>
        <w:top w:val="none" w:color="auto" w:sz="0" w:space="0"/>
        <w:left w:val="none" w:color="auto" w:sz="0" w:space="0"/>
        <w:bottom w:val="none" w:color="auto" w:sz="0" w:space="0"/>
        <w:right w:val="none" w:color="auto" w:sz="0" w:space="0"/>
      </w:divBdr>
    </w:div>
    <w:div w:id="1945573710">
      <w:bodyDiv w:val="true"/>
      <w:marLeft w:val="0"/>
      <w:marRight w:val="0"/>
      <w:marTop w:val="0"/>
      <w:marBottom w:val="0"/>
      <w:divBdr>
        <w:top w:val="none" w:color="auto" w:sz="0" w:space="0"/>
        <w:left w:val="none" w:color="auto" w:sz="0" w:space="0"/>
        <w:bottom w:val="none" w:color="auto" w:sz="0" w:space="0"/>
        <w:right w:val="none" w:color="auto" w:sz="0" w:space="0"/>
      </w:divBdr>
    </w:div>
    <w:div w:id="1993287009">
      <w:bodyDiv w:val="true"/>
      <w:marLeft w:val="0"/>
      <w:marRight w:val="0"/>
      <w:marTop w:val="0"/>
      <w:marBottom w:val="0"/>
      <w:divBdr>
        <w:top w:val="none" w:color="auto" w:sz="0" w:space="0"/>
        <w:left w:val="none" w:color="auto" w:sz="0" w:space="0"/>
        <w:bottom w:val="none" w:color="auto" w:sz="0" w:space="0"/>
        <w:right w:val="none" w:color="auto" w:sz="0" w:space="0"/>
      </w:divBdr>
    </w:div>
    <w:div w:id="2053846644">
      <w:bodyDiv w:val="true"/>
      <w:marLeft w:val="0"/>
      <w:marRight w:val="0"/>
      <w:marTop w:val="0"/>
      <w:marBottom w:val="0"/>
      <w:divBdr>
        <w:top w:val="none" w:color="auto" w:sz="0" w:space="0"/>
        <w:left w:val="none" w:color="auto" w:sz="0" w:space="0"/>
        <w:bottom w:val="none" w:color="auto" w:sz="0" w:space="0"/>
        <w:right w:val="none" w:color="auto" w:sz="0" w:space="0"/>
      </w:divBdr>
    </w:div>
    <w:div w:id="2062514984">
      <w:bodyDiv w:val="true"/>
      <w:marLeft w:val="0"/>
      <w:marRight w:val="0"/>
      <w:marTop w:val="0"/>
      <w:marBottom w:val="0"/>
      <w:divBdr>
        <w:top w:val="none" w:color="auto" w:sz="0" w:space="0"/>
        <w:left w:val="none" w:color="auto" w:sz="0" w:space="0"/>
        <w:bottom w:val="none" w:color="auto" w:sz="0" w:space="0"/>
        <w:right w:val="none" w:color="auto" w:sz="0" w:space="0"/>
      </w:divBdr>
    </w:div>
    <w:div w:id="2062973260">
      <w:bodyDiv w:val="true"/>
      <w:marLeft w:val="0"/>
      <w:marRight w:val="0"/>
      <w:marTop w:val="0"/>
      <w:marBottom w:val="0"/>
      <w:divBdr>
        <w:top w:val="none" w:color="auto" w:sz="0" w:space="0"/>
        <w:left w:val="none" w:color="auto" w:sz="0" w:space="0"/>
        <w:bottom w:val="none" w:color="auto" w:sz="0" w:space="0"/>
        <w:right w:val="none" w:color="auto" w:sz="0" w:space="0"/>
      </w:divBdr>
    </w:div>
    <w:div w:id="2064983941">
      <w:bodyDiv w:val="true"/>
      <w:marLeft w:val="0"/>
      <w:marRight w:val="0"/>
      <w:marTop w:val="0"/>
      <w:marBottom w:val="0"/>
      <w:divBdr>
        <w:top w:val="none" w:color="auto" w:sz="0" w:space="0"/>
        <w:left w:val="none" w:color="auto" w:sz="0" w:space="0"/>
        <w:bottom w:val="none" w:color="auto" w:sz="0" w:space="0"/>
        <w:right w:val="none" w:color="auto" w:sz="0" w:space="0"/>
      </w:divBdr>
    </w:div>
    <w:div w:id="2086798125">
      <w:bodyDiv w:val="true"/>
      <w:marLeft w:val="0"/>
      <w:marRight w:val="0"/>
      <w:marTop w:val="0"/>
      <w:marBottom w:val="0"/>
      <w:divBdr>
        <w:top w:val="none" w:color="auto" w:sz="0" w:space="0"/>
        <w:left w:val="none" w:color="auto" w:sz="0" w:space="0"/>
        <w:bottom w:val="none" w:color="auto" w:sz="0" w:space="0"/>
        <w:right w:val="none" w:color="auto" w:sz="0" w:space="0"/>
      </w:divBdr>
    </w:div>
    <w:div w:id="2091392825">
      <w:bodyDiv w:val="true"/>
      <w:marLeft w:val="0"/>
      <w:marRight w:val="0"/>
      <w:marTop w:val="0"/>
      <w:marBottom w:val="0"/>
      <w:divBdr>
        <w:top w:val="none" w:color="auto" w:sz="0" w:space="0"/>
        <w:left w:val="none" w:color="auto" w:sz="0" w:space="0"/>
        <w:bottom w:val="none" w:color="auto" w:sz="0" w:space="0"/>
        <w:right w:val="none" w:color="auto" w:sz="0" w:space="0"/>
      </w:divBdr>
    </w:div>
    <w:div w:id="2113233262">
      <w:bodyDiv w:val="true"/>
      <w:marLeft w:val="0"/>
      <w:marRight w:val="0"/>
      <w:marTop w:val="0"/>
      <w:marBottom w:val="0"/>
      <w:divBdr>
        <w:top w:val="none" w:color="auto" w:sz="0" w:space="0"/>
        <w:left w:val="none" w:color="auto" w:sz="0" w:space="0"/>
        <w:bottom w:val="none" w:color="auto" w:sz="0" w:space="0"/>
        <w:right w:val="none" w:color="auto" w:sz="0" w:space="0"/>
      </w:divBdr>
    </w:div>
    <w:div w:id="213890783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St-5877/2016-43</izvorni_sadrzaj>
    <derivirana_varijabla naziv="DomainObject.Oznaka_1">St-5877/2016-43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5877</izvorni_sadrzaj>
    <derivirana_varijabla naziv="DomainObject.Predmet.Broj_1">5877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St-5877/2016</izvorni_sadrzaj>
    <derivirana_varijabla naziv="DomainObject.Predmet.OznakaBroj_1">St-5877/2016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BLATO d.o.o. zastupanog po punomoćniku IVICA KOVAČEVIĆ</izvorni_sadrzaj>
    <derivirana_varijabla naziv="DomainObject.Predmet.ProtustrankaFormated_1">  DELTA BLATO d.o.o. zastupanog po punomoćniku IVICA KOVAČEVIĆ</derivirana_varijabla>
  </DomainObject.Predmet.ProtustrankaFormated>
  <DomainObject.Predmet.ProtustrankaFormatedOIB>
    <izvorni_sadrzaj>  DELTA BLATO d.o.o., OIB 02734240858 zastupanog po punomoćniku IVICA KOVAČEVIĆ</izvorni_sadrzaj>
    <derivirana_varijabla naziv="DomainObject.Predmet.ProtustrankaFormatedOIB_1">  DELTA BLATO d.o.o., OIB 02734240858 zastupanog po punomoćniku IVICA KOVAČEVIĆ</derivirana_varijabla>
  </DomainObject.Predmet.ProtustrankaFormatedOIB>
  <DomainObject.Predmet.ProtustrankaFormatedWithAdress>
    <izvorni_sadrzaj> DELTA BLATO d.o.o., Karlovačka cesta 24, 10000 Zagreb zastupanog po punomoćniku IVICA KOVAČEVIĆ</izvorni_sadrzaj>
    <derivirana_varijabla naziv="DomainObject.Predmet.ProtustrankaFormatedWithAdress_1"> DELTA BLATO d.o.o., Karlovačka cesta 24, 10000 Zagreb zastupanog po punomoćniku IVICA KOVAČEVIĆ</derivirana_varijabla>
  </DomainObject.Predmet.ProtustrankaFormatedWithAdress>
  <DomainObject.Predmet.ProtustrankaFormatedWithAdressOIB>
    <izvorni_sadrzaj> DELTA BLATO d.o.o., OIB 02734240858, Karlovačka cesta 24, 10000 Zagreb zastupanog po punomoćniku IVICA KOVAČEVIĆ</izvorni_sadrzaj>
    <derivirana_varijabla naziv="DomainObject.Predmet.ProtustrankaFormatedWithAdressOIB_1"> DELTA BLATO d.o.o., OIB 02734240858, Karlovačka cesta 24, 10000 Zagreb zastupanog po punomoćniku IVICA KOVAČEVIĆ</derivirana_varijabla>
  </DomainObject.Predmet.ProtustrankaFormatedWithAdressOIB>
  <DomainObject.Predmet.ProtustrankaWithAdress>
    <izvorni_sadrzaj>DELTA BLATO d.o.o. Karlovačka cesta 24, 10000 Zagreb</izvorni_sadrzaj>
    <derivirana_varijabla naziv="DomainObject.Predmet.ProtustrankaWithAdress_1">DELTA BLATO d.o.o. Karlovačka cesta 24, 10000 Zagreb</derivirana_varijabla>
  </DomainObject.Predmet.ProtustrankaWithAdress>
  <DomainObject.Predmet.ProtustrankaWithAdressOIB>
    <izvorni_sadrzaj>DELTA BLATO d.o.o., OIB 02734240858, Karlovačka cesta 24, 10000 Zagreb</izvorni_sadrzaj>
    <derivirana_varijabla naziv="DomainObject.Predmet.ProtustrankaWithAdressOIB_1">DELTA BLATO d.o.o., OIB 02734240858, Karlovačka cesta 24, 10000 Zagreb</derivirana_varijabla>
  </DomainObject.Predmet.ProtustrankaWithAdressOIB>
  <DomainObject.Predmet.ProtustrankaNazivFormated>
    <izvorni_sadrzaj>DELTA BLATO d.o.o.</izvorni_sadrzaj>
    <derivirana_varijabla naziv="DomainObject.Predmet.ProtustrankaNazivFormated_1">DELTA BLATO d.o.o.</derivirana_varijabla>
  </DomainObject.Predmet.ProtustrankaNazivFormated>
  <DomainObject.Predmet.ProtustrankaNazivFormatedOIB>
    <izvorni_sadrzaj>DELTA BLATO d.o.o., OIB 02734240858</izvorni_sadrzaj>
    <derivirana_varijabla naziv="DomainObject.Predmet.ProtustrankaNazivFormatedOIB_1">DELTA BLATO d.o.o., OIB 02734240858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 BLATO d.o.o. zastupanog po punomoćniku IVICA KOVAČEVIĆ</item>
    </izvorni_sadrzaj>
    <derivirana_varijabla naziv="DomainObject.Predmet.ProtuStrankaListFormated_1">
      <item>DELTA BLATO d.o.o. zastupanog po punomoćniku IVICA KOVAČEVIĆ</item>
    </derivirana_varijabla>
  </DomainObject.Predmet.ProtuStrankaListFormated>
  <DomainObject.Predmet.ProtuStrankaListFormatedOIB>
    <izvorni_sadrzaj>
      <item>DELTA BLATO d.o.o., OIB 02734240858 zastupanog po punomoćniku IVICA KOVAČEVIĆ</item>
    </izvorni_sadrzaj>
    <derivirana_varijabla naziv="DomainObject.Predmet.ProtuStrankaListFormatedOIB_1">
      <item>DELTA BLATO d.o.o., OIB 02734240858 zastupanog po punomoćniku IVICA KOVAČEVIĆ</item>
    </derivirana_varijabla>
  </DomainObject.Predmet.ProtuStrankaListFormatedOIB>
  <DomainObject.Predmet.ProtuStrankaListFormatedWithAdress>
    <izvorni_sadrzaj>
      <item>DELTA BLATO d.o.o., Karlovačka cesta 24, 10000 Zagreb zastupanog po punomoćniku IVICA KOVAČEVIĆ</item>
    </izvorni_sadrzaj>
    <derivirana_varijabla naziv="DomainObject.Predmet.ProtuStrankaListFormatedWithAdress_1">
      <item>DELTA BLATO d.o.o., Karlovačka cesta 24, 10000 Zagreb zastupanog po punomoćniku IVICA KOVAČEVIĆ</item>
    </derivirana_varijabla>
  </DomainObject.Predmet.ProtuStrankaListFormatedWithAdress>
  <DomainObject.Predmet.ProtuStrankaListFormatedWithAdressOIB>
    <izvorni_sadrzaj>
      <item>DELTA BLATO d.o.o., OIB 02734240858, Karlovačka cesta 24, 10000 Zagreb zastupanog po punomoćniku IVICA KOVAČEVIĆ</item>
    </izvorni_sadrzaj>
    <derivirana_varijabla naziv="DomainObject.Predmet.ProtuStrankaListFormatedWithAdressOIB_1">
      <item>DELTA BLATO d.o.o., OIB 02734240858, Karlovačka cesta 24, 10000 Zagreb zastupanog po punomoćniku IVICA KOVAČEVIĆ</item>
    </derivirana_varijabla>
  </DomainObject.Predmet.ProtuStrankaListFormatedWithAdressOIB>
  <DomainObject.Predmet.ProtuStrankaListNazivFormated>
    <izvorni_sadrzaj>
      <item>DELTA BLATO d.o.o.</item>
    </izvorni_sadrzaj>
    <derivirana_varijabla naziv="DomainObject.Predmet.ProtuStrankaListNazivFormated_1">
      <item>DELTA BLATO d.o.o.</item>
    </derivirana_varijabla>
  </DomainObject.Predmet.ProtuStrankaListNazivFormated>
  <DomainObject.Predmet.ProtuStrankaListNazivFormatedOIB>
    <izvorni_sadrzaj>
      <item>DELTA BLATO d.o.o., OIB 02734240858</item>
    </izvorni_sadrzaj>
    <derivirana_varijabla naziv="DomainObject.Predmet.ProtuStrankaListNazivFormatedOIB_1">
      <item>DELTA BLATO d.o.o., OIB 02734240858</item>
    </derivirana_varijabla>
  </DomainObject.Predmet.ProtuStrankaListNazivFormatedOIB>
  <DomainObject.Predmet.OstaliListFormated>
    <izvorni_sadrzaj>
      <item>IVICA KOVAČEVIĆ punomoćnik sudionika u postupku DELTA BLATO d.o.o.</item>
      <item>RH Ministarstvo pravosuđa</item>
      <item>ŽDO Zagreb</item>
      <item>RH Ministarstvo financija</item>
      <item>Općinski sud u Novom Zagrebu</item>
      <item>Općinski sud u Šibeniku, zk. odjel Tisno</item>
    </izvorni_sadrzaj>
    <derivirana_varijabla naziv="DomainObject.Predmet.OstaliListFormated_1">
      <item>IVICA KOVAČEVIĆ punomoćnik sudionika u postupku DELTA BLATO d.o.o.</item>
      <item>RH Ministarstvo pravosuđa</item>
      <item>ŽDO Zagreb</item>
      <item>RH Ministarstvo financija</item>
      <item>Općinski sud u Novom Zagrebu</item>
      <item>Općinski sud u Šibeniku, zk. odjel Tisno</item>
    </derivirana_varijabla>
  </DomainObject.Predmet.OstaliListFormated>
  <DomainObject.Predmet.OstaliListFormatedOIB>
    <izvorni_sadrzaj>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izvorni_sadrzaj>
    <derivirana_varijabla naziv="DomainObject.Predmet.OstaliListFormatedOIB_1">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derivirana_varijabla>
  </DomainObject.Predmet.OstaliListFormatedOIB>
  <DomainObject.Predmet.OstaliListFormatedWithAdress>
    <izvorni_sadrzaj>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izvorni_sadrzaj>
    <derivirana_varijabla naziv="DomainObject.Predmet.OstaliListFormatedWithAdress_1">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derivirana_varijabla>
  </DomainObject.Predmet.OstaliListFormatedWithAdress>
  <DomainObject.Predmet.OstaliListFormatedWithAdressOIB>
    <izvorni_sadrzaj>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izvorni_sadrzaj>
    <derivirana_varijabla naziv="DomainObject.Predmet.OstaliListFormatedWithAdressOIB_1">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derivirana_varijabla>
  </DomainObject.Predmet.OstaliListFormatedWithAdressOIB>
  <DomainObject.Predmet.OstaliListNazivFormated>
    <izvorni_sadrzaj>
      <item>IVICA KOVAČEVIĆ</item>
      <item>RH Ministarstvo pravosuđa</item>
      <item>ŽDO Zagreb</item>
      <item>RH Ministarstvo financija</item>
      <item>Općinski sud u Novom Zagrebu</item>
      <item>Općinski sud u Šibeniku, zk. odjel Tisno</item>
    </izvorni_sadrzaj>
    <derivirana_varijabla naziv="DomainObject.Predmet.OstaliListNazivFormated_1">
      <item>IVICA KOVAČEVIĆ</item>
      <item>RH Ministarstvo pravosuđa</item>
      <item>ŽDO Zagreb</item>
      <item>RH Ministarstvo financija</item>
      <item>Općinski sud u Novom Zagrebu</item>
      <item>Općinski sud u Šibeniku, zk. odjel Tisno</item>
    </derivirana_varijabla>
  </DomainObject.Predmet.OstaliListNazivFormated>
  <DomainObject.Predmet.OstaliListNazivFormatedOIB>
    <izvorni_sadrzaj>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izvorni_sadrzaj>
    <derivirana_varijabla naziv="DomainObject.Predmet.OstaliListNazivFormatedOIB_1">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 BLATO d.o.o.</izvorni_sadrzaj>
    <derivirana_varijabla naziv="DomainObject.Predmet.ProtustrankaIDrugi_1">DELTA BLATO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DELTA BLATO d.o.o., OIB 02734240858, Karlovačka cesta 24, 10000 Zagreb</izvorni_sadrzaj>
    <derivirana_varijabla naziv="DomainObject.Predmet.ProtustrankaIDrugiAdressOIB_1">DELTA BLATO d.o.o., OIB 02734240858, Karlovačka cesta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BLATO d.o.o.</item>
      <item>IVICA KOVAČEVIĆ</item>
      <item>RH Ministarstvo pravosuđa</item>
      <item>ŽDO Zagreb</item>
      <item>RH Ministarstvo financija</item>
      <item>Općinski sud u Novom Zagrebu</item>
      <item>Općinski sud u Šibeniku, zk. odjel Tisno</item>
    </izvorni_sadrzaj>
    <derivirana_varijabla naziv="DomainObject.Predmet.SudioniciListNaziv_1">
      <item>FINA Regionalni centar Zagreb</item>
      <item>DELTA BLATO d.o.o.</item>
      <item>IVICA KOVAČEVIĆ</item>
      <item>RH Ministarstvo pravosuđa</item>
      <item>ŽDO Zagreb</item>
      <item>RH Ministarstvo financija</item>
      <item>Općinski sud u Novom Zagrebu</item>
      <item>Općinski sud u Šibeniku, zk. odjel Tisno</item>
    </derivirana_varijabla>
  </DomainObject.Predmet.SudioniciListNaziv>
  <DomainObject.Predmet.SudioniciListAdressOIB>
    <izvorni_sadrzaj>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zvorni_sadrzaj>
    <derivirana_varijabla naziv="DomainObject.Predmet.SudioniciListAdressOIB_1">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02734240858</item>
      <item>, OIB 00256047224</item>
      <item>, OIB 26635293339</item>
      <item>, OIB 16488001145</item>
      <item>, OIB 18683136487</item>
      <item>, OIB null</item>
      <item>, OIB 29399232217</item>
    </izvorni_sadrzaj>
    <derivirana_varijabla naziv="DomainObject.Predmet.SudioniciListNazivOIB_1">
      <item>, OIB 85821130368</item>
      <item>, OIB 02734240858</item>
      <item>, OIB 00256047224</item>
      <item>, OIB 26635293339</item>
      <item>, OIB 16488001145</item>
      <item>, OIB 18683136487</item>
      <item>, OIB null</item>
      <item>, OIB 29399232217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C0A8B6-BE5D-4639-913C-055BEDA5474B}">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7</properties:Pages>
  <properties:Words>2544</properties:Words>
  <properties:Characters>14585</properties:Characters>
  <properties:Lines>385</properties:Lines>
  <properties:Paragraphs>174</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17113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2019-07-26T08:42:00Z</dcterms:created>
  <dc:creator>ADMINIBM</dc:creator>
  <cp:lastModifiedBy>Vinka Mihalinčić</cp:lastModifiedBy>
  <cp:lastPrinted>2017-10-06T03:43:00Z</cp:lastPrinted>
  <dcterms:modified xmlns:xsi="http://www.w3.org/2001/XMLSchema-instance" xsi:type="dcterms:W3CDTF">2019-07-26T13:02:00Z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St-5877/2016-134 / Podnesak - Izvješće stečajnog upravitelja (STEČAJ DELTA BLATO obrazac 20.docx)</vt:lpwstr>
  </prop:property>
  <prop:property fmtid="{D5CDD505-2E9C-101B-9397-08002B2CF9AE}" pid="4" name="CC_coloring">
    <vt:bool>false</vt:bool>
  </prop:property>
  <prop:property fmtid="{D5CDD505-2E9C-101B-9397-08002B2CF9AE}" pid="5" name="BrojStranica">
    <vt:i4>7</vt:i4>
  </prop:property>
</prop:Properties>
</file>