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77ad" w14:paraId="ede77ad" w:rsidRDefault="00AE649C" w:rsidP="004F27AE" w:rsidR="00AE649C" w:rsidRPr="00B76F3C">
      <w:pPr>
        <w:pStyle w:val="NormaleSPIS"/>
        <w15:collapsed w:val="false"/>
      </w:pPr>
    </w:p>
    <w:p w:rsidRDefault="005A137D" w:rsidP="004F27AE" w:rsidR="005A137D">
      <w:pPr>
        <w:pStyle w:val="NormaleSPIS"/>
      </w:pPr>
    </w:p>
    <w:p w:rsidRDefault="00AB4602" w:rsidP="004F27AE" w:rsidR="00AE649C" w:rsidRPr="00B76F3C">
      <w:pPr>
        <w:pStyle w:val="NormaleSPIS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ind w:firstLine="4678"/>
        <w:rPr>
          <w:rFonts w:cs="Times New Roman" w:eastAsia="Times New Roman"/>
          <w:noProof/>
          <w:szCs w:val="20"/>
          <w:lang w:eastAsia="hr-HR"/>
        </w:rPr>
      </w:pPr>
      <w:r w:rsidRPr="005A137D">
        <w:rPr>
          <w:rFonts w:cs="Times New Roman" w:eastAsia="Times New Roman"/>
          <w:noProof/>
          <w:szCs w:val="20"/>
          <w:lang w:eastAsia="hr-HR"/>
        </w:rPr>
        <w:t xml:space="preserve">                          5. St-21/2017-4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A137D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A137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137D">
        <w:rPr>
          <w:rFonts w:cs="Times New Roman" w:eastAsia="Times New Roman"/>
          <w:szCs w:val="20"/>
          <w:lang w:eastAsia="hr-HR"/>
        </w:rPr>
        <w:t xml:space="preserve">TRGOVAČKI SUD U BJELOVARU, </w:t>
      </w:r>
      <w:r w:rsidRPr="005A137D">
        <w:rPr>
          <w:rFonts w:cs="Times New Roman" w:eastAsia="Times New Roman"/>
          <w:noProof/>
          <w:szCs w:val="20"/>
          <w:lang w:eastAsia="hr-HR"/>
        </w:rPr>
        <w:t xml:space="preserve">po stečajnom sucu Mariji Petrina Kubica, </w:t>
      </w:r>
      <w:r w:rsidRPr="005A137D">
        <w:rPr>
          <w:rFonts w:cs="Times New Roman" w:eastAsia="Times New Roman"/>
          <w:color w:val="000000"/>
          <w:szCs w:val="20"/>
          <w:lang w:eastAsia="hr-HR"/>
        </w:rPr>
        <w:t xml:space="preserve">povodom prijedloga dužnika KETER GAREL društvo s ograničenom odgovornošću za proizvodnju, trgovinu i usluge, </w:t>
      </w:r>
      <w:proofErr w:type="spellStart"/>
      <w:r w:rsidRPr="005A137D">
        <w:rPr>
          <w:rFonts w:cs="Times New Roman" w:eastAsia="Times New Roman"/>
          <w:color w:val="000000"/>
          <w:szCs w:val="20"/>
          <w:lang w:eastAsia="hr-HR"/>
        </w:rPr>
        <w:t>Đulovac</w:t>
      </w:r>
      <w:proofErr w:type="spellEnd"/>
      <w:r w:rsidRPr="005A137D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proofErr w:type="spellStart"/>
      <w:r w:rsidRPr="005A137D">
        <w:rPr>
          <w:rFonts w:cs="Times New Roman" w:eastAsia="Times New Roman"/>
          <w:color w:val="000000"/>
          <w:szCs w:val="20"/>
          <w:lang w:eastAsia="hr-HR"/>
        </w:rPr>
        <w:t>Đurina</w:t>
      </w:r>
      <w:proofErr w:type="spellEnd"/>
      <w:r w:rsidRPr="005A137D">
        <w:rPr>
          <w:rFonts w:cs="Times New Roman" w:eastAsia="Times New Roman"/>
          <w:color w:val="000000"/>
          <w:szCs w:val="20"/>
          <w:lang w:eastAsia="hr-HR"/>
        </w:rPr>
        <w:t xml:space="preserve"> 132, MBS:010081197, OIB:77183383253, za otvaranje stečajnog postupka nad istim dužnikom,</w:t>
      </w:r>
      <w:r w:rsidRPr="005A137D">
        <w:rPr>
          <w:rFonts w:cs="Times New Roman" w:eastAsia="Times New Roman"/>
          <w:noProof/>
          <w:szCs w:val="20"/>
          <w:lang w:eastAsia="hr-HR"/>
        </w:rPr>
        <w:t xml:space="preserve"> 18. </w:t>
      </w:r>
      <w:r w:rsidRPr="005A137D">
        <w:rPr>
          <w:rFonts w:cs="Times New Roman" w:eastAsia="Times New Roman"/>
          <w:szCs w:val="20"/>
          <w:lang w:eastAsia="hr-HR"/>
        </w:rPr>
        <w:t xml:space="preserve">svibnja 2017. 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A137D">
        <w:rPr>
          <w:rFonts w:cs="Times New Roman" w:eastAsia="Times New Roman"/>
          <w:lang w:eastAsia="hr-HR"/>
        </w:rPr>
        <w:t>r i j e š i o  j e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ind w:firstLine="426"/>
        <w:jc w:val="center"/>
        <w:rPr>
          <w:rFonts w:cs="Times New Roman" w:eastAsia="Times New Roman"/>
          <w:lang w:eastAsia="hr-HR"/>
        </w:rPr>
      </w:pPr>
      <w:r w:rsidRPr="005A137D">
        <w:rPr>
          <w:rFonts w:cs="Times New Roman" w:eastAsia="Times New Roman"/>
          <w:lang w:eastAsia="hr-HR"/>
        </w:rPr>
        <w:t>Prijedlog za otvaranje stečajnog postupka se odbacuje kao nedopušten.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A137D">
        <w:rPr>
          <w:rFonts w:cs="Times New Roman" w:eastAsia="Times New Roman"/>
          <w:lang w:eastAsia="hr-HR"/>
        </w:rPr>
        <w:t>Obrazloženje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A137D" w:rsidP="005A137D" w:rsidR="005A137D" w:rsidRPr="005A137D">
      <w:pPr>
        <w:ind w:firstLine="851"/>
        <w:jc w:val="both"/>
        <w:rPr>
          <w:rFonts w:cs="Times New Roman" w:eastAsia="Calibri" w:hAnsi="Calibri" w:ascii="Calibri"/>
          <w:noProof/>
          <w:szCs w:val="20"/>
        </w:rPr>
      </w:pPr>
      <w:r w:rsidRPr="005A137D">
        <w:rPr>
          <w:rFonts w:cs="Times New Roman" w:eastAsia="Calibri" w:hAnsi="Calibri" w:ascii="Calibri"/>
          <w:noProof/>
          <w:szCs w:val="20"/>
          <w:lang w:val="en-US"/>
        </w:rPr>
        <w:t>Zaključkom od 30. ožujka 2017. sud je pozvao dužnika da u roku od 8 dana</w:t>
      </w:r>
      <w:r w:rsidRPr="005A137D">
        <w:rPr>
          <w:rFonts w:cs="Times New Roman" w:eastAsia="Calibri" w:hAnsi="Calibri" w:ascii="Calibri"/>
          <w:szCs w:val="20"/>
          <w:lang w:val="en-US"/>
        </w:rPr>
        <w:t xml:space="preserve">, </w:t>
      </w:r>
      <w:proofErr w:type="spellStart"/>
      <w:r w:rsidRPr="005A137D">
        <w:rPr>
          <w:rFonts w:cs="Times New Roman" w:eastAsia="Calibri" w:hAnsi="Calibri" w:ascii="Calibri"/>
          <w:szCs w:val="20"/>
          <w:lang w:val="en-US"/>
        </w:rPr>
        <w:t>računajući</w:t>
      </w:r>
      <w:proofErr w:type="spellEnd"/>
      <w:r w:rsidRPr="005A137D">
        <w:rPr>
          <w:rFonts w:cs="Times New Roman" w:eastAsia="Calibri" w:hAnsi="Calibri" w:ascii="Calibri"/>
          <w:szCs w:val="20"/>
          <w:lang w:val="en-US"/>
        </w:rPr>
        <w:t xml:space="preserve"> od </w:t>
      </w:r>
      <w:proofErr w:type="spellStart"/>
      <w:r w:rsidRPr="005A137D">
        <w:rPr>
          <w:rFonts w:cs="Times New Roman" w:eastAsia="Calibri" w:hAnsi="Calibri" w:ascii="Calibri"/>
          <w:szCs w:val="20"/>
          <w:lang w:val="en-US"/>
        </w:rPr>
        <w:t>isteka</w:t>
      </w:r>
      <w:proofErr w:type="spellEnd"/>
      <w:r w:rsidRPr="005A137D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5A137D">
        <w:rPr>
          <w:rFonts w:cs="Times New Roman" w:eastAsia="Calibri" w:hAnsi="Calibri" w:ascii="Calibri"/>
          <w:szCs w:val="20"/>
          <w:lang w:val="en-US"/>
        </w:rPr>
        <w:t>osmog</w:t>
      </w:r>
      <w:proofErr w:type="spellEnd"/>
      <w:r w:rsidRPr="005A137D">
        <w:rPr>
          <w:rFonts w:cs="Times New Roman" w:eastAsia="Calibri" w:hAnsi="Calibri" w:ascii="Calibri"/>
          <w:szCs w:val="20"/>
          <w:lang w:val="en-US"/>
        </w:rPr>
        <w:t xml:space="preserve"> dana od </w:t>
      </w:r>
      <w:proofErr w:type="spellStart"/>
      <w:r w:rsidRPr="005A137D">
        <w:rPr>
          <w:rFonts w:cs="Times New Roman" w:eastAsia="Calibri" w:hAnsi="Calibri" w:ascii="Calibri"/>
          <w:szCs w:val="20"/>
          <w:lang w:val="en-US"/>
        </w:rPr>
        <w:t>objave</w:t>
      </w:r>
      <w:proofErr w:type="spellEnd"/>
      <w:r w:rsidRPr="005A137D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5A137D">
        <w:rPr>
          <w:rFonts w:cs="Times New Roman" w:eastAsia="Calibri" w:hAnsi="Calibri" w:ascii="Calibri"/>
          <w:szCs w:val="20"/>
          <w:lang w:val="en-US"/>
        </w:rPr>
        <w:t>ovog</w:t>
      </w:r>
      <w:proofErr w:type="spellEnd"/>
      <w:r w:rsidRPr="005A137D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5A137D">
        <w:rPr>
          <w:rFonts w:cs="Times New Roman" w:eastAsia="Calibri" w:hAnsi="Calibri" w:ascii="Calibri"/>
          <w:szCs w:val="20"/>
          <w:lang w:val="en-US"/>
        </w:rPr>
        <w:t>zaključka</w:t>
      </w:r>
      <w:proofErr w:type="spellEnd"/>
      <w:r w:rsidRPr="005A137D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5A137D">
        <w:rPr>
          <w:rFonts w:cs="Times New Roman" w:eastAsia="Calibri" w:hAnsi="Calibri" w:ascii="Calibri"/>
          <w:szCs w:val="20"/>
          <w:lang w:val="en-US"/>
        </w:rPr>
        <w:t>na</w:t>
      </w:r>
      <w:proofErr w:type="spellEnd"/>
      <w:r w:rsidRPr="005A137D">
        <w:rPr>
          <w:rFonts w:cs="Times New Roman" w:eastAsia="Calibri" w:hAnsi="Calibri" w:ascii="Calibri"/>
          <w:szCs w:val="20"/>
          <w:lang w:val="en-US"/>
        </w:rPr>
        <w:t xml:space="preserve"> e-</w:t>
      </w:r>
      <w:proofErr w:type="spellStart"/>
      <w:r w:rsidRPr="005A137D">
        <w:rPr>
          <w:rFonts w:cs="Times New Roman" w:eastAsia="Calibri" w:hAnsi="Calibri" w:ascii="Calibri"/>
          <w:szCs w:val="20"/>
          <w:lang w:val="en-US"/>
        </w:rPr>
        <w:t>oglasnoj</w:t>
      </w:r>
      <w:proofErr w:type="spellEnd"/>
      <w:r w:rsidRPr="005A137D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5A137D">
        <w:rPr>
          <w:rFonts w:cs="Times New Roman" w:eastAsia="Calibri" w:hAnsi="Calibri" w:ascii="Calibri"/>
          <w:szCs w:val="20"/>
          <w:lang w:val="en-US"/>
        </w:rPr>
        <w:t>ploči</w:t>
      </w:r>
      <w:proofErr w:type="spellEnd"/>
      <w:r w:rsidRPr="005A137D">
        <w:rPr>
          <w:rFonts w:cs="Times New Roman" w:eastAsia="Calibri" w:hAnsi="Calibri" w:ascii="Calibri"/>
          <w:szCs w:val="20"/>
          <w:lang w:val="en-US"/>
        </w:rPr>
        <w:t xml:space="preserve"> </w:t>
      </w:r>
      <w:proofErr w:type="spellStart"/>
      <w:r w:rsidRPr="005A137D">
        <w:rPr>
          <w:rFonts w:cs="Times New Roman" w:eastAsia="Calibri" w:hAnsi="Calibri" w:ascii="Calibri"/>
          <w:szCs w:val="20"/>
          <w:lang w:val="en-US"/>
        </w:rPr>
        <w:t>suda</w:t>
      </w:r>
      <w:proofErr w:type="spellEnd"/>
      <w:r w:rsidRPr="005A137D">
        <w:rPr>
          <w:rFonts w:cs="Times New Roman" w:eastAsia="Calibri" w:hAnsi="Calibri" w:ascii="Calibri"/>
          <w:szCs w:val="20"/>
          <w:lang w:val="en-US"/>
        </w:rPr>
        <w:t>,</w:t>
      </w:r>
      <w:r w:rsidRPr="005A137D">
        <w:rPr>
          <w:rFonts w:cs="Times New Roman" w:eastAsia="Calibri" w:hAnsi="Calibri" w:ascii="Calibri"/>
          <w:noProof/>
          <w:szCs w:val="20"/>
          <w:lang w:val="en-US"/>
        </w:rPr>
        <w:t xml:space="preserve"> platiti predujam u iznosu od 1.000,00 kn u Fond za namirenje troškova stečajnog postupka uplatom na račun Trgovačkog suda u Bjelovaru</w:t>
      </w:r>
      <w:r w:rsidRPr="005A137D">
        <w:rPr>
          <w:rFonts w:cs="Times New Roman" w:eastAsia="Calibri" w:hAnsi="Calibri" w:ascii="Calibri"/>
          <w:szCs w:val="20"/>
          <w:lang w:val="en-US"/>
        </w:rPr>
        <w:t xml:space="preserve"> IBAN: HR6123900011300000630</w:t>
      </w:r>
      <w:r w:rsidRPr="005A137D">
        <w:rPr>
          <w:rFonts w:cs="Times New Roman" w:eastAsia="Calibri" w:hAnsi="Calibri" w:ascii="Calibri"/>
          <w:noProof/>
          <w:szCs w:val="20"/>
          <w:lang w:val="en-US"/>
        </w:rPr>
        <w:t xml:space="preserve"> model HR00 50-21-17</w:t>
      </w:r>
      <w:r w:rsidRPr="005A137D">
        <w:rPr>
          <w:rFonts w:cs="Times New Roman" w:eastAsia="Calibri" w:hAnsi="Calibri" w:ascii="Calibri"/>
          <w:b/>
          <w:noProof/>
          <w:szCs w:val="20"/>
          <w:lang w:val="en-US"/>
        </w:rPr>
        <w:t>,</w:t>
      </w:r>
      <w:r w:rsidRPr="005A137D">
        <w:rPr>
          <w:rFonts w:cs="Times New Roman" w:eastAsia="Calibri" w:hAnsi="Calibri" w:ascii="Calibri"/>
          <w:noProof/>
          <w:szCs w:val="20"/>
          <w:lang w:val="en-US"/>
        </w:rPr>
        <w:t xml:space="preserve"> i dodatni iznos predujma od 10.000,00 kn, na račun Trgovačkog suda u Bjelovaru IBAN: HR6123900011300000630 model 05 540-21-17. Dužnik je upozoren da će sud, ukoliko u navedenom roku ne plati predujam iz točke I., njegov prijedlog odbaciti kao nedopušten.</w:t>
      </w:r>
    </w:p>
    <w:p w:rsidRDefault="005A137D" w:rsidP="005A137D" w:rsidR="005A137D" w:rsidRPr="005A137D">
      <w:pPr>
        <w:ind w:firstLine="851"/>
        <w:jc w:val="both"/>
        <w:rPr>
          <w:rFonts w:cs="Times New Roman" w:eastAsia="Calibri" w:hAnsi="Calibri" w:ascii="Calibri"/>
          <w:noProof/>
          <w:szCs w:val="20"/>
          <w:lang w:val="en-US"/>
        </w:rPr>
      </w:pPr>
      <w:r w:rsidRPr="005A137D">
        <w:rPr>
          <w:rFonts w:cs="Times New Roman" w:eastAsia="Calibri" w:hAnsi="Calibri" w:ascii="Calibri"/>
          <w:noProof/>
          <w:szCs w:val="20"/>
          <w:lang w:val="en-US"/>
        </w:rPr>
        <w:t>Zaključak je dostavljen dužniku putem e-oglasne ploče suda 10. travnja 2017.</w:t>
      </w:r>
    </w:p>
    <w:p w:rsidRDefault="005A137D" w:rsidP="005A137D" w:rsidR="005A137D" w:rsidRPr="005A137D">
      <w:pPr>
        <w:ind w:firstLine="851"/>
        <w:jc w:val="both"/>
        <w:rPr>
          <w:rFonts w:cs="Times New Roman" w:eastAsia="Calibri" w:hAnsi="Calibri" w:ascii="Calibri"/>
          <w:noProof/>
          <w:szCs w:val="20"/>
          <w:lang w:val="en-US"/>
        </w:rPr>
      </w:pPr>
      <w:r w:rsidRPr="005A137D">
        <w:rPr>
          <w:rFonts w:cs="Times New Roman" w:eastAsia="Calibri" w:hAnsi="Calibri" w:ascii="Calibri"/>
          <w:noProof/>
          <w:szCs w:val="20"/>
          <w:lang w:val="en-US"/>
        </w:rPr>
        <w:lastRenderedPageBreak/>
        <w:t xml:space="preserve">Dužnik nije sukladno zaključku u roku od 8 dana platio predujam te je sud temeljem odredbe čl.114. st.5. Stečajnog zakona </w:t>
      </w:r>
      <w:r w:rsidRPr="005A137D">
        <w:rPr>
          <w:rFonts w:cs="Times New Roman" w:eastAsia="Calibri" w:hAnsi="Calibri" w:ascii="Calibri"/>
          <w:noProof/>
          <w:lang w:val="en-US"/>
        </w:rPr>
        <w:t>("Narodne novine" broj 44/96., 29/99., 123/03., 82/06., 116/10., 25/12., 133/12. i 71/15., dalje: SZ)</w:t>
      </w:r>
      <w:r w:rsidRPr="005A137D">
        <w:rPr>
          <w:rFonts w:cs="Times New Roman" w:eastAsia="Calibri" w:hAnsi="Calibri" w:ascii="Calibri"/>
          <w:noProof/>
          <w:szCs w:val="20"/>
          <w:lang w:val="en-US"/>
        </w:rPr>
        <w:t xml:space="preserve"> prijedlog odbacio kao nedopušten.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A137D">
        <w:rPr>
          <w:rFonts w:cs="Times New Roman" w:eastAsia="Times New Roman"/>
          <w:noProof/>
          <w:szCs w:val="20"/>
          <w:lang w:eastAsia="hr-HR"/>
        </w:rPr>
        <w:t>U Bjelovaru, 18. svibnja 2017.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5A137D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5A137D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A137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A137D" w:rsidP="005A137D" w:rsidR="005A137D" w:rsidRPr="005A137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A137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A137D" w:rsidP="005A137D" w:rsidR="005A137D" w:rsidRPr="005A137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A137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137D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137D" w:rsidP="005A137D" w:rsidR="005A137D" w:rsidRPr="005A13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A137D" w:rsidR="00AE649C" w:rsidRPr="00B76F3C">
      <w:headerReference w:type="default" r:id="rId11"/>
      <w:pgSz w:code="9" w:h="16839" w:w="11907"/>
      <w:pgMar w:gutter="0" w:footer="1134" w:header="1134" w:left="1417" w:bottom="212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37D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4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St-21/2017-4</izvorni_sadrzaj>
    <derivirana_varijabla naziv="DomainObject.Oznaka_1">St-21/2017-4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KETER GAREL društvo s ograničenom odgovornošću za proizvodnju, trgovinu i usluge</izvorni_sadrzaj>
    <derivirana_varijabla naziv="DomainObject.Predmet.StrankaFormated_1">  KETER GAREL društvo s ograničenom odgovornošću za proizvodnju, trgovinu i usluge</derivirana_varijabla>
  </DomainObject.Predmet.StrankaFormated>
  <DomainObject.Predmet.StrankaFormatedOIB>
    <izvorni_sadrzaj>  KETER GAREL društvo s ograničenom odgovornošću za proizvodnju, trgovinu i usluge, OIB 77183383253</izvorni_sadrzaj>
    <derivirana_varijabla naziv="DomainObject.Predmet.StrankaFormatedOIB_1">  KETER GAREL društvo s ograničenom odgovornošću za proizvodnju, trgovinu i usluge, OIB 77183383253</derivirana_varijabla>
  </DomainObject.Predmet.StrankaFormatedOIB>
  <DomainObject.Predmet.StrankaFormatedWithAdress>
    <izvorni_sadrzaj> KETER GAREL društvo s ograničenom odgovornošću za proizvodnju, trgovinu i usluge, Đurina 132, 43532 Đulovac</izvorni_sadrzaj>
    <derivirana_varijabla naziv="DomainObject.Predmet.StrankaFormatedWithAdress_1"> KETER GAREL društvo s ograničenom odgovornošću za proizvodnju, trgovinu i usluge, Đurina 132, 43532 Đulovac</derivirana_varijabla>
  </DomainObject.Predmet.StrankaFormatedWithAdress>
  <DomainObject.Predmet.StrankaFormatedWithAdressOIB>
    <izvorni_sadrzaj> KETER GAREL društvo s ograničenom odgovornošću za proizvodnju, trgovinu i usluge, OIB 77183383253, Đurina 132, 43532 Đulovac</izvorni_sadrzaj>
    <derivirana_varijabla naziv="DomainObject.Predmet.StrankaFormatedWithAdressOIB_1"> KETER GAREL društvo s ograničenom odgovornošću za proizvodnju, trgovinu i usluge, OIB 77183383253, Đurina 132, 43532 Đulovac</derivirana_varijabla>
  </DomainObject.Predmet.StrankaFormatedWithAdressOIB>
  <DomainObject.Predmet.StrankaWithAdress>
    <izvorni_sadrzaj>KETER GAREL društvo s ograničenom odgovornošću za proizvodnju, trgovinu i usluge Đurina 132,43532 Đulovac</izvorni_sadrzaj>
    <derivirana_varijabla naziv="DomainObject.Predmet.StrankaWithAdress_1">KETER GAREL društvo s ograničenom odgovornošću za proizvodnju, trgovinu i usluge Đurina 132,43532 Đulovac</derivirana_varijabla>
  </DomainObject.Predmet.StrankaWithAdress>
  <DomainObject.Predmet.StrankaWithAdressOIB>
    <izvorni_sadrzaj>KETER GAREL društvo s ograničenom odgovornošću za proizvodnju, trgovinu i usluge, OIB 77183383253, Đurina 132,43532 Đulovac</izvorni_sadrzaj>
    <derivirana_varijabla naziv="DomainObject.Predmet.StrankaWithAdressOIB_1">KETER GAREL društvo s ograničenom odgovornošću za proizvodnju, trgovinu i usluge, OIB 77183383253, Đurina 132,43532 Đulovac</derivirana_varijabla>
  </DomainObject.Predmet.StrankaWithAdressOIB>
  <DomainObject.Predmet.StrankaNazivFormated>
    <izvorni_sadrzaj>KETER GAREL društvo s ograničenom odgovornošću za proizvodnju, trgovinu i usluge</izvorni_sadrzaj>
    <derivirana_varijabla naziv="DomainObject.Predmet.StrankaNazivFormated_1">KETER GAREL društvo s ograničenom odgovornošću za proizvodnju, trgovinu i usluge</derivirana_varijabla>
  </DomainObject.Predmet.StrankaNazivFormated>
  <DomainObject.Predmet.StrankaNazivFormatedOIB>
    <izvorni_sadrzaj>KETER GAREL društvo s ograničenom odgovornošću za proizvodnju, trgovinu i usluge, OIB 77183383253</izvorni_sadrzaj>
    <derivirana_varijabla naziv="DomainObject.Predmet.StrankaNazivFormatedOIB_1">KETER GAREL društvo s ograničenom odgovornošću za proizvodnju, trgovinu i usluge, OIB 77183383253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KETER GAREL društvo s ograničenom odgovornošću za proizvodnju, trgovinu i usluge</item>
    </izvorni_sadrzaj>
    <derivirana_varijabla naziv="DomainObject.Predmet.StrankaListFormated_1">
      <item>KETER GAREL društvo s ograničenom odgovornošću za proizvodnju, trgovinu i usluge</item>
    </derivirana_varijabla>
  </DomainObject.Predmet.StrankaListFormated>
  <DomainObject.Predmet.StrankaListFormatedOIB>
    <izvorni_sadrzaj>
      <item>KETER GAREL društvo s ograničenom odgovornošću za proizvodnju, trgovinu i usluge, OIB 77183383253</item>
    </izvorni_sadrzaj>
    <derivirana_varijabla naziv="DomainObject.Predmet.StrankaListFormatedOIB_1">
      <item>KETER GAREL društvo s ograničenom odgovornošću za proizvodnju, trgovinu i usluge, OIB 77183383253</item>
    </derivirana_varijabla>
  </DomainObject.Predmet.StrankaListFormatedOIB>
  <DomainObject.Predmet.StrankaListFormatedWithAdress>
    <izvorni_sadrzaj>
      <item>KETER GAREL društvo s ograničenom odgovornošću za proizvodnju, trgovinu i usluge, Đurina 132, 43532 Đulovac</item>
    </izvorni_sadrzaj>
    <derivirana_varijabla naziv="DomainObject.Predmet.StrankaListFormatedWithAdress_1">
      <item>KETER GAREL društvo s ograničenom odgovornošću za proizvodnju, trgovinu i usluge, Đurina 132, 43532 Đulovac</item>
    </derivirana_varijabla>
  </DomainObject.Predmet.StrankaListFormatedWithAdress>
  <DomainObject.Predmet.StrankaListFormatedWithAdressOIB>
    <izvorni_sadrzaj>
      <item>KETER GAREL društvo s ograničenom odgovornošću za proizvodnju, trgovinu i usluge, OIB 77183383253, Đurina 132, 43532 Đulovac</item>
    </izvorni_sadrzaj>
    <derivirana_varijabla naziv="DomainObject.Predmet.StrankaListFormatedWithAdressOIB_1">
      <item>KETER GAREL društvo s ograničenom odgovornošću za proizvodnju, trgovinu i usluge, OIB 77183383253, Đurina 132, 43532 Đulovac</item>
    </derivirana_varijabla>
  </DomainObject.Predmet.StrankaListFormatedWithAdressOIB>
  <DomainObject.Predmet.StrankaListNazivFormated>
    <izvorni_sadrzaj>
      <item>KETER GAREL društvo s ograničenom odgovornošću za proizvodnju, trgovinu i usluge</item>
    </izvorni_sadrzaj>
    <derivirana_varijabla naziv="DomainObject.Predmet.StrankaListNazivFormated_1">
      <item>KETER GAREL društvo s ograničenom odgovornošću za proizvodnju, trgovinu i usluge</item>
    </derivirana_varijabla>
  </DomainObject.Predmet.StrankaListNazivFormated>
  <DomainObject.Predmet.StrankaListNazivFormatedOIB>
    <izvorni_sadrzaj>
      <item>KETER GAREL društvo s ograničenom odgovornošću za proizvodnju, trgovinu i usluge, OIB 77183383253</item>
    </izvorni_sadrzaj>
    <derivirana_varijabla naziv="DomainObject.Predmet.StrankaListNazivFormatedOIB_1">
      <item>KETER GAREL društvo s ograničenom odgovornošću za proizvodnju, trgovinu i usluge, OIB 77183383253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St-21/2017-4</izvorni_sadrzaj>
    <derivirana_varijabla naziv="DomainObject.PoslovniBrojDokumenta_1">St-21/2017-4</derivirana_varijabla>
  </DomainObject.PoslovniBrojDokumenta>
  <DomainObject.Predmet.StrankaIDrugi>
    <izvorni_sadrzaj>KETER GAREL društvo s ograničenom odgovornošću za proizvodnju, trgovinu i usluge</izvorni_sadrzaj>
    <derivirana_varijabla naziv="DomainObject.Predmet.StrankaIDrugi_1">KETER GAREL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KETER GAREL društvo s ograničenom odgovornošću za proizvodnju, trgovinu i usluge, OIB 77183383253, Đurina 132, 43532 Đulovac</izvorni_sadrzaj>
    <derivirana_varijabla naziv="DomainObject.Predmet.StrankaIDrugiAdressOIB_1">KETER GAREL društvo s ograničenom odgovornošću za proizvodnju, trgovinu i usluge, OIB 77183383253, Đurina 132, 43532 Đulovac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GAREL društvo s ograničenom odgovornošću za proizvodnju, trgovinu i usluge</item>
    </izvorni_sadrzaj>
    <derivirana_varijabla naziv="DomainObject.Predmet.SudioniciListNaziv_1">
      <item>KETER GAREL društvo s ograničenom odgovornošću za proizvodnju, trgovinu i usluge</item>
    </derivirana_varijabla>
  </DomainObject.Predmet.SudioniciListNaziv>
  <DomainObject.Predmet.SudioniciListAdressOIB>
    <izvorni_sadrzaj>
      <item>KETER GAREL društvo s ograničenom odgovornošću za proizvodnju, trgovinu i usluge, OIB 77183383253, Đurina 132,43532 Đulovac</item>
    </izvorni_sadrzaj>
    <derivirana_varijabla naziv="DomainObject.Predmet.SudioniciListAdressOIB_1">
      <item>KETER GAREL društvo s ograničenom odgovornošću za proizvodnju, trgovinu i usluge, OIB 77183383253, Đurina 132,43532 Đulovac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6D4BB-2A9F-4C52-8717-93D16E61D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1566</properties:Characters>
  <properties:Lines>70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2017-05-19T06:29:00Z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St-21/2017-4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