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7577" w14:paraId="3667577" w:rsidRDefault="00673F63" w:rsidP="00673F63" w:rsidR="004634C7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2FA" w:rsidP="00673F63" w:rsidR="000132FA">
      <w:pPr>
        <w:jc w:val="both"/>
      </w:pPr>
    </w:p>
    <w:p w:rsidRDefault="00673F63" w:rsidP="00673F63" w:rsidR="00673F6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673F63" w:rsidP="00673F63" w:rsidR="00673F63">
      <w:pPr>
        <w:jc w:val="both"/>
        <w:rPr>
          <w:b/>
        </w:rPr>
      </w:pPr>
      <w:r>
        <w:rPr>
          <w:b/>
        </w:rPr>
        <w:t>TRGOVAČKI SUD U OSIJEKU</w:t>
      </w:r>
    </w:p>
    <w:p w:rsidRDefault="00673F63" w:rsidP="00673F63" w:rsidR="00673F63">
      <w:pPr>
        <w:jc w:val="both"/>
        <w:rPr>
          <w:b/>
        </w:rPr>
      </w:pPr>
      <w:r>
        <w:rPr>
          <w:b/>
        </w:rPr>
        <w:t>STALNA SLUŽBA U SLAVONSKOM BRODU</w:t>
      </w:r>
    </w:p>
    <w:p w:rsidRDefault="00673F63" w:rsidP="00673F63" w:rsidR="00673F63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73F63" w:rsidP="00673F63" w:rsidR="00673F63">
      <w:pPr>
        <w:jc w:val="both"/>
        <w:rPr>
          <w:b/>
        </w:rPr>
      </w:pPr>
      <w:r>
        <w:rPr>
          <w:b/>
        </w:rPr>
        <w:t>Slavonski Brod</w:t>
      </w:r>
    </w:p>
    <w:p w:rsidRDefault="000132FA" w:rsidP="00673F63" w:rsidR="000132FA">
      <w:pPr>
        <w:jc w:val="both"/>
        <w:rPr>
          <w:b/>
        </w:rPr>
      </w:pPr>
    </w:p>
    <w:p w:rsidRDefault="000132FA" w:rsidP="00673F63" w:rsidR="000132FA">
      <w:pPr>
        <w:jc w:val="both"/>
        <w:rPr>
          <w:b/>
        </w:rPr>
      </w:pPr>
    </w:p>
    <w:p w:rsidRDefault="00673F63" w:rsidP="00673F63" w:rsidR="00FD722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673F63" w:rsidP="00673F63" w:rsidR="00673F63">
      <w:pPr>
        <w:jc w:val="both"/>
      </w:pPr>
      <w:r>
        <w:tab/>
      </w:r>
    </w:p>
    <w:p w:rsidRDefault="00673F63" w:rsidP="00673F63" w:rsidR="00673F63">
      <w:pPr>
        <w:ind w:firstLine="1440"/>
        <w:jc w:val="both"/>
      </w:pPr>
      <w:r>
        <w:t xml:space="preserve">TRGOVAČKI SUD U OSIJEKU, STALNA SLUŽBA U SLAVONSKOM BRODU, po sutkinji Mirni Vujčić, odlučujući o   prijedlogu predlagatelja – dužnika  </w:t>
      </w:r>
      <w:r w:rsidR="00395380">
        <w:t>VEDRANA, društvo s ograničenom odgovornošću</w:t>
      </w:r>
      <w:r>
        <w:t xml:space="preserve"> </w:t>
      </w:r>
      <w:r w:rsidR="00395380">
        <w:t>za trgovinu, usluge, uvoz i izvoz, skraćena tvrtka: VEDRANA, d.o.o., Ivandol (Općina Brestovac), Ivandol 16a, OIB 38676978005</w:t>
      </w:r>
      <w:r>
        <w:t xml:space="preserve"> za otvaranje predstečajnog postupka, dana </w:t>
      </w:r>
      <w:r w:rsidR="001D1580">
        <w:t>29. listopada 2018</w:t>
      </w:r>
      <w:r>
        <w:t>. godine</w:t>
      </w:r>
    </w:p>
    <w:p w:rsidRDefault="00FD7226" w:rsidP="00673F63" w:rsidR="00FD7226">
      <w:pPr>
        <w:ind w:firstLine="1440"/>
        <w:jc w:val="both"/>
      </w:pPr>
    </w:p>
    <w:p w:rsidRDefault="00673F63" w:rsidP="00673F63" w:rsidR="00673F63">
      <w:pPr>
        <w:jc w:val="both"/>
      </w:pPr>
    </w:p>
    <w:p w:rsidRDefault="00673F63" w:rsidP="00673F63" w:rsidR="00673F63">
      <w:pPr>
        <w:jc w:val="center"/>
        <w:rPr>
          <w:b/>
        </w:rPr>
      </w:pPr>
      <w:r>
        <w:rPr>
          <w:b/>
        </w:rPr>
        <w:t>z a k l j u č i o    j e</w:t>
      </w:r>
    </w:p>
    <w:p w:rsidRDefault="00673F63" w:rsidP="00673F63" w:rsidR="00673F63">
      <w:pPr>
        <w:jc w:val="center"/>
      </w:pPr>
    </w:p>
    <w:p w:rsidRDefault="00673F63" w:rsidP="00673F63" w:rsidR="00DC45D6">
      <w:pPr>
        <w:jc w:val="both"/>
      </w:pPr>
      <w:r>
        <w:t xml:space="preserve">                          </w:t>
      </w:r>
      <w:r>
        <w:rPr>
          <w:b/>
        </w:rPr>
        <w:t xml:space="preserve"> I</w:t>
      </w:r>
      <w:r w:rsidR="00A10E35">
        <w:rPr>
          <w:b/>
        </w:rPr>
        <w:t>.</w:t>
      </w:r>
      <w:r>
        <w:t xml:space="preserve"> Nalaže se predlagatelju – dužniku u roku od osam dana od isteka osmog dana od dana objave ovoga zaključka na mrežnoj stranici e-Oglasna ploča sudova dopuniti prijedlog za otvaranje postupka predstečajne nagodbe </w:t>
      </w:r>
      <w:r>
        <w:rPr>
          <w:b/>
        </w:rPr>
        <w:t>na propisanom obrascu</w:t>
      </w:r>
      <w:r>
        <w:t xml:space="preserve"> </w:t>
      </w:r>
      <w:r w:rsidR="003B2CE3">
        <w:t>na način da:</w:t>
      </w:r>
    </w:p>
    <w:p w:rsidRDefault="003B2CE3" w:rsidP="00673F63" w:rsidR="003B2CE3">
      <w:pPr>
        <w:jc w:val="both"/>
      </w:pPr>
      <w:r>
        <w:t xml:space="preserve"> </w:t>
      </w:r>
    </w:p>
    <w:p w:rsidRDefault="003B2CE3" w:rsidP="00673F63" w:rsidR="003B2CE3">
      <w:pPr>
        <w:jc w:val="both"/>
      </w:pPr>
      <w:r>
        <w:t xml:space="preserve">                        </w:t>
      </w:r>
      <w:r w:rsidR="00CB3A9C">
        <w:t xml:space="preserve">u </w:t>
      </w:r>
      <w:r w:rsidR="000D09FE">
        <w:t xml:space="preserve">rubrici I. obrasca točno i </w:t>
      </w:r>
      <w:r w:rsidR="000D09FE" w:rsidRPr="008B7C0F">
        <w:rPr>
          <w:b/>
        </w:rPr>
        <w:t>jasno navede</w:t>
      </w:r>
      <w:r w:rsidR="00CB3A9C" w:rsidRPr="008B7C0F">
        <w:rPr>
          <w:b/>
        </w:rPr>
        <w:t xml:space="preserve"> razlog</w:t>
      </w:r>
      <w:r w:rsidR="00CB3A9C">
        <w:t xml:space="preserve"> za otvaranje predstečajnog postupka jer se navodi i prezaduženost što je stečajni razlog, </w:t>
      </w:r>
    </w:p>
    <w:p w:rsidRDefault="00E30FCD" w:rsidP="00673F63" w:rsidR="00E30FCD">
      <w:pPr>
        <w:jc w:val="both"/>
      </w:pPr>
    </w:p>
    <w:p w:rsidRDefault="003B2CE3" w:rsidP="00673F63" w:rsidR="00673F63">
      <w:pPr>
        <w:jc w:val="both"/>
      </w:pPr>
      <w:r>
        <w:t xml:space="preserve">                        </w:t>
      </w:r>
      <w:r w:rsidR="00CB3A9C">
        <w:t xml:space="preserve">te u </w:t>
      </w:r>
      <w:r w:rsidR="00673F63">
        <w:t>rubrici II. obra</w:t>
      </w:r>
      <w:r w:rsidR="000D09FE">
        <w:t>sca „ II. Popis imovine i obveza</w:t>
      </w:r>
      <w:r w:rsidR="00673F63">
        <w:t xml:space="preserve"> dužnika prema čl.17 Stečajnog zakona“ na način da </w:t>
      </w:r>
      <w:r w:rsidR="00673F63">
        <w:rPr>
          <w:b/>
        </w:rPr>
        <w:t>precizno i potpuno</w:t>
      </w:r>
      <w:r w:rsidR="00673F63">
        <w:t xml:space="preserve"> navede sve </w:t>
      </w:r>
      <w:r w:rsidR="00673F63">
        <w:rPr>
          <w:b/>
        </w:rPr>
        <w:t>taksativno</w:t>
      </w:r>
      <w:r w:rsidR="00673F63">
        <w:t xml:space="preserve"> propisane podatke:</w:t>
      </w:r>
    </w:p>
    <w:p w:rsidRDefault="00673F63" w:rsidP="00673F63" w:rsidR="00673F63">
      <w:pPr>
        <w:jc w:val="both"/>
      </w:pPr>
      <w:r>
        <w:t xml:space="preserve"> 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1. Nekretnine i pokretnine dužnika –  točnu naznaku svake pojedine nekretnine oznakom katastarske općine,  zemljišno knjižnog uloška i katastarske čestice, a za pokretnine drugim podacima potrebnim za identifikaciju – opisom pokretnine i primjerice inventurnim brojem, za vozila brojem šasije i dr.,</w:t>
      </w:r>
      <w:r w:rsidR="000D09FE">
        <w:t xml:space="preserve"> ( iz priloga prijedlogu proizlazi da dužnik ima nekretnina u svom vlasništvu</w:t>
      </w:r>
      <w:r w:rsidR="00EE60F4">
        <w:t>, kao i pokretnine</w:t>
      </w:r>
      <w:r w:rsidR="000D09FE">
        <w:t>)</w:t>
      </w:r>
      <w:r>
        <w:t xml:space="preserve"> 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2. Imovinska prava dužnika na tuđim stvarima – opiše svaku pojedinu nekretninu oznakom zemljišnoknjižnog uloška, katastarske općine i katastarske čestice na kojoj dužnik ima imovinsko pravo, a za pokretnine s podacima potrebnim za identifikaciju pokretnine ( vrstu pokretnine, da li je upisana u službeni upisnik i sl. ),</w:t>
      </w:r>
    </w:p>
    <w:p w:rsidRDefault="00673F63" w:rsidP="00673F63" w:rsidR="00673F63">
      <w:pPr>
        <w:jc w:val="both"/>
      </w:pPr>
      <w:r>
        <w:t xml:space="preserve">               </w:t>
      </w:r>
      <w:r>
        <w:tab/>
        <w:t xml:space="preserve"> 3. Novčane tražbine dužnika prema dužnikovim dužnicima  - točno navede iznos ime i prezime odnosno  naziv, OIB i adresu dužnikovog dužnika  te  pravnu osnovu tražbine, kao i datum dospijeća svake tražbine,</w:t>
      </w:r>
      <w:r w:rsidR="003B7DBC">
        <w:t xml:space="preserve"> ( iz priloga proizlazi da dužnik ima tražbine prema svojim dužnicima )</w:t>
      </w:r>
      <w:r>
        <w:t xml:space="preserve"> </w:t>
      </w:r>
    </w:p>
    <w:p w:rsidRDefault="00673F63" w:rsidP="00673F63" w:rsidR="00673F63">
      <w:pPr>
        <w:jc w:val="both"/>
      </w:pPr>
      <w:r>
        <w:t xml:space="preserve">                </w:t>
      </w:r>
      <w:r>
        <w:tab/>
        <w:t xml:space="preserve">4. Nenovčane tražbine dužnika  – navede točan opis  nenovčanih tražbina,  ime i prezime odnosno naziv, OIB i adresu dužnikovog dužnika,  pravnu osnovu tražbine  i datum dospijeća, </w:t>
      </w:r>
    </w:p>
    <w:p w:rsidRDefault="00673F63" w:rsidP="00673F63" w:rsidR="00673F63">
      <w:pPr>
        <w:jc w:val="both"/>
      </w:pPr>
      <w:r>
        <w:lastRenderedPageBreak/>
        <w:t xml:space="preserve">             </w:t>
      </w:r>
      <w:r>
        <w:tab/>
        <w:t xml:space="preserve"> 5. Druga prava koja čine imovinu dužnika – određeno i točno opiše prava koja čine imovinu dužnika te procijenjenu vrijednost prava ako se radi o imovinskom pravu,</w:t>
      </w:r>
    </w:p>
    <w:p w:rsidRDefault="00673F63" w:rsidP="00673F63" w:rsidR="00673F63">
      <w:pPr>
        <w:jc w:val="both"/>
        <w:rPr>
          <w:b/>
        </w:rPr>
      </w:pPr>
      <w:r>
        <w:t xml:space="preserve"> </w:t>
      </w:r>
      <w:r>
        <w:tab/>
      </w:r>
      <w:r>
        <w:tab/>
        <w:t>6. Novčana sredstva na računima dužnika- određeno i točno navesti ukupan iznos novčanih sredstava po svim računima dužnika uz naznaku broja računa i banke te i popis svih računa otvorenih u bankama uključujući i popis računa štednih uloga,</w:t>
      </w:r>
    </w:p>
    <w:p w:rsidRDefault="00673F63" w:rsidP="00673F63" w:rsidR="00673F6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>7. Druga imovina dužnika – određeno i točno opiše imovinu i vrstu imovine sa svim podacima potrebnim za identifikaciju</w:t>
      </w:r>
      <w:r w:rsidR="003B7DBC">
        <w:t xml:space="preserve"> ( iz priloga pr</w:t>
      </w:r>
      <w:r w:rsidR="002D7DDD">
        <w:t>iijed</w:t>
      </w:r>
      <w:r w:rsidR="003B7DBC">
        <w:t>logu proizlazi da takva imovina postoji)</w:t>
      </w:r>
      <w:r>
        <w:t>,</w:t>
      </w:r>
    </w:p>
    <w:p w:rsidRDefault="00673F63" w:rsidP="003B7DBC" w:rsidR="00673F63">
      <w:pPr>
        <w:jc w:val="both"/>
      </w:pPr>
      <w:r>
        <w:t xml:space="preserve"> </w:t>
      </w:r>
      <w:r>
        <w:tab/>
      </w:r>
      <w:r>
        <w:tab/>
        <w:t>8. Obveze dužnika unesene u poslovne knjige dužnika –točno i određeno sačini popis svih obveza pojedinačno s naznakom iznosa svake obveze,  imenom i prezimenom odnosno nazivom, OIB-om i adresom vjerovnika, datumom dospijeća tražbine te vrstom i visinom kamatne stope koj</w:t>
      </w:r>
      <w:r w:rsidR="003B7DBC">
        <w:t>a se obračuna na iznos obveze,</w:t>
      </w:r>
      <w:r w:rsidR="003B7DBC">
        <w:tab/>
      </w:r>
      <w:r>
        <w:rPr>
          <w:b/>
        </w:rPr>
        <w:t xml:space="preserve">       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9. Druge novčane i nenovčane obveze dužnika - sačini popis svih obveza pojedinačno s naznakom iznosa imenom i prezimenom odnosno nazivom, OIB-om i adresom vjerovnika, datumom dospijeća tražbine te vrstom i visinom kamatne stope koja se obračuna na iznos obveze ako se radi o novčanoj obvezi,</w:t>
      </w:r>
    </w:p>
    <w:p w:rsidRDefault="00F805A1" w:rsidP="00673F63" w:rsidR="00673F63">
      <w:pPr>
        <w:jc w:val="both"/>
      </w:pPr>
      <w:r>
        <w:t xml:space="preserve"> </w:t>
      </w:r>
      <w:r>
        <w:tab/>
      </w:r>
      <w:r>
        <w:tab/>
        <w:t>10. Razlučna prava</w:t>
      </w:r>
      <w:r w:rsidR="00673F63">
        <w:t xml:space="preserve"> na imovini - navede točne podatke o razlučnom pravu i pravnoj </w:t>
      </w:r>
      <w:r w:rsidR="00673F63" w:rsidRPr="00F464CC">
        <w:t>osnovi</w:t>
      </w:r>
      <w:r w:rsidR="00673F63" w:rsidRPr="003B7DBC">
        <w:rPr>
          <w:b/>
        </w:rPr>
        <w:t xml:space="preserve"> </w:t>
      </w:r>
      <w:r w:rsidR="00673F63">
        <w:t xml:space="preserve">razlučnog prava, dijelu imovine na koje se razlučno pravo odnosi, je li razlučno pravo upisano u javne knjige i koje uz naznaku katastarske općine i zemljišnoknjižnog uloška te oznakom odgovarajućeg javnog upisnika te i </w:t>
      </w:r>
      <w:r w:rsidR="00673F63" w:rsidRPr="00F464CC">
        <w:t>iznos u visini kojeg</w:t>
      </w:r>
      <w:r w:rsidR="00673F63">
        <w:t xml:space="preserve"> postoji razlučno pravo,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11. Izlučna prava -  navede točne podatke o izlučnom pravu, dijelu imovine na koje se odnosi izlučno pravo,</w:t>
      </w:r>
      <w:r w:rsidR="003569A6">
        <w:t xml:space="preserve"> ako taka prava postoje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 xml:space="preserve">12. Prosječni mjesečni troškovi redovnog poslovanja dužnika u posljednjih godinu dana – određeno i točno naznači iznose u kunama i specificira troškove redovnog poslovanja po vrstama, </w:t>
      </w: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13. Postupci pred sudovima ili javnopravnim tijelima u kojima je dužnik stranka i visinu ili opis tražbine koja je predmet postupka – točno i određeno navede naziv suda odnosno javnopravnog tijela, vrstu postupka, točnu oznaku poslovnog broja predmeta, podatke o strankama u postupku i vrijednost predmeta spora</w:t>
      </w:r>
      <w:r w:rsidR="003569A6">
        <w:t>, ako se vode postupci</w:t>
      </w:r>
    </w:p>
    <w:p w:rsidRDefault="00673F63" w:rsidP="00673F63" w:rsidR="00B76340">
      <w:pPr>
        <w:jc w:val="both"/>
      </w:pPr>
      <w:r>
        <w:t xml:space="preserve"> </w:t>
      </w:r>
      <w:r>
        <w:tab/>
      </w:r>
      <w:r>
        <w:tab/>
        <w:t>14. Tražbine radnika i prijašnjih radnika dužnika te Ministarstva financija  -Porezna uprava iz radnog odnosa, otpremnine do iznosa propisanog zakonom, odnosno kolektivnim ugovorom  i tražbine po osnovi naknade štete pretrpljene zbog ozljeda na radu ili profesionalne bolesti ( čl.17.st. 1.i 2. Stečajnog zakona ) – točno navede sve tražbine po ovoj osnovi visinom iznosa tražbina, dospijeć</w:t>
      </w:r>
      <w:r w:rsidR="00F805A1">
        <w:t>em i naznakom imatelja tražbine,</w:t>
      </w:r>
      <w:r>
        <w:t xml:space="preserve"> </w:t>
      </w:r>
    </w:p>
    <w:p w:rsidRDefault="00DC45D6" w:rsidP="00673F63" w:rsidR="00F805A1">
      <w:pPr>
        <w:jc w:val="both"/>
        <w:rPr>
          <w:b/>
        </w:rPr>
      </w:pPr>
      <w:r>
        <w:t xml:space="preserve"> </w:t>
      </w:r>
      <w:r>
        <w:tab/>
      </w:r>
      <w:r>
        <w:tab/>
        <w:t>i tak</w:t>
      </w:r>
      <w:r w:rsidR="00B76340">
        <w:t>a</w:t>
      </w:r>
      <w:r>
        <w:t>v</w:t>
      </w:r>
      <w:r w:rsidR="00B76340">
        <w:t xml:space="preserve"> uređeni prijedlog </w:t>
      </w:r>
      <w:r w:rsidR="00B76340" w:rsidRPr="00B76340">
        <w:rPr>
          <w:b/>
        </w:rPr>
        <w:t xml:space="preserve">potpiše </w:t>
      </w:r>
      <w:r w:rsidR="003E1393">
        <w:rPr>
          <w:b/>
        </w:rPr>
        <w:t>po ovlaštenoj osobi,</w:t>
      </w:r>
    </w:p>
    <w:p w:rsidRDefault="003E1393" w:rsidP="00673F63" w:rsidR="003E1393">
      <w:pPr>
        <w:jc w:val="both"/>
      </w:pPr>
    </w:p>
    <w:p w:rsidRDefault="00A02416" w:rsidP="00673F63" w:rsidR="00D121D2">
      <w:pPr>
        <w:jc w:val="both"/>
      </w:pPr>
      <w:r>
        <w:t xml:space="preserve"> </w:t>
      </w:r>
      <w:r>
        <w:tab/>
      </w:r>
      <w:r>
        <w:tab/>
        <w:t>te dostavi</w:t>
      </w:r>
      <w:r w:rsidR="00D121D2">
        <w:t xml:space="preserve"> </w:t>
      </w:r>
      <w:r w:rsidR="00D121D2" w:rsidRPr="004318F6">
        <w:rPr>
          <w:b/>
        </w:rPr>
        <w:t>Prijedlog plana restrukturiranja</w:t>
      </w:r>
      <w:r w:rsidR="00D121D2">
        <w:t xml:space="preserve"> koji </w:t>
      </w:r>
      <w:r w:rsidR="006F41CD">
        <w:t>sadržava</w:t>
      </w:r>
      <w:r w:rsidR="00D121D2">
        <w:t xml:space="preserve"> sve podatke propisane odredbom čl. 27. Stečajnog zakona (NN 71/15 i 104/17 ), a </w:t>
      </w:r>
      <w:r w:rsidR="00D121D2" w:rsidRPr="0042565D">
        <w:rPr>
          <w:b/>
        </w:rPr>
        <w:t>osobito:</w:t>
      </w:r>
      <w:r w:rsidR="00D121D2">
        <w:t xml:space="preserve"> </w:t>
      </w:r>
    </w:p>
    <w:p w:rsidRDefault="00D121D2" w:rsidP="00673F63" w:rsidR="00D121D2">
      <w:pPr>
        <w:jc w:val="both"/>
      </w:pPr>
      <w:r>
        <w:t xml:space="preserve"> </w:t>
      </w:r>
      <w:r>
        <w:tab/>
      </w:r>
      <w:r>
        <w:tab/>
        <w:t xml:space="preserve">- izračun manjka likvidnih sredstava na dan priloženih financijskih izvještaja </w:t>
      </w:r>
    </w:p>
    <w:p w:rsidRDefault="00D121D2" w:rsidP="00673F63" w:rsidR="00D121D2">
      <w:pPr>
        <w:jc w:val="both"/>
      </w:pPr>
      <w:r>
        <w:t xml:space="preserve"> </w:t>
      </w:r>
      <w:r>
        <w:tab/>
      </w:r>
      <w:r>
        <w:tab/>
        <w:t xml:space="preserve">- mjere financijskog </w:t>
      </w:r>
      <w:r w:rsidR="006F41CD">
        <w:t>restrukturiranja</w:t>
      </w:r>
      <w:r>
        <w:t xml:space="preserve"> i izračun njihovih učinaka na manjak likvidnih sredstava </w:t>
      </w:r>
    </w:p>
    <w:p w:rsidRDefault="00D121D2" w:rsidP="00673F63" w:rsidR="00D121D2">
      <w:pPr>
        <w:jc w:val="both"/>
      </w:pPr>
      <w:r>
        <w:t xml:space="preserve"> </w:t>
      </w:r>
      <w:r>
        <w:tab/>
      </w:r>
      <w:r>
        <w:tab/>
        <w:t xml:space="preserve">- mjere operativnog restrukturiranja i izračun njihovih učinaka na poslovanje </w:t>
      </w:r>
    </w:p>
    <w:p w:rsidRDefault="00D121D2" w:rsidP="00673F63" w:rsidR="00D121D2">
      <w:pPr>
        <w:jc w:val="both"/>
      </w:pPr>
      <w:r>
        <w:t xml:space="preserve"> </w:t>
      </w:r>
      <w:r>
        <w:tab/>
      </w:r>
      <w:r>
        <w:tab/>
        <w:t xml:space="preserve">- plan poslovanja za razdoblje do kraja tekuće i za dvije slijedeće kalendarske godine uz detaljno obrazloženje razloga za utvrđivanje svake pozicije plana </w:t>
      </w:r>
    </w:p>
    <w:p w:rsidRDefault="00D121D2" w:rsidP="00673F63" w:rsidR="00D121D2">
      <w:pPr>
        <w:jc w:val="both"/>
      </w:pPr>
      <w:r>
        <w:t xml:space="preserve"> </w:t>
      </w:r>
      <w:r>
        <w:tab/>
      </w:r>
      <w:r>
        <w:tab/>
        <w:t xml:space="preserve">- planiranu bilancu na zadnji dan razdoblja za koji je sastavljen plan poslovanja  </w:t>
      </w:r>
    </w:p>
    <w:p w:rsidRDefault="0019011A" w:rsidP="00673F63" w:rsidR="0019011A">
      <w:pPr>
        <w:jc w:val="both"/>
      </w:pPr>
      <w:r>
        <w:t xml:space="preserve"> </w:t>
      </w:r>
      <w:r>
        <w:tab/>
      </w:r>
      <w:r>
        <w:tab/>
        <w:t xml:space="preserve">- analizu svih tražbina prema visini i vrsti </w:t>
      </w:r>
      <w:r w:rsidR="00C51FDD">
        <w:t xml:space="preserve">(tražbine radnika i prijašnjih dužnikovih radnika, izlučna prava, razlučna prava, tražbine za koje se vodi postupak, neosigurane tražbine i druge tražbine) </w:t>
      </w:r>
    </w:p>
    <w:p w:rsidRDefault="00C51FDD" w:rsidP="00673F63" w:rsidR="00C51FDD">
      <w:pPr>
        <w:jc w:val="both"/>
      </w:pPr>
      <w:r>
        <w:lastRenderedPageBreak/>
        <w:t xml:space="preserve"> </w:t>
      </w:r>
      <w:r>
        <w:tab/>
      </w:r>
      <w:r>
        <w:tab/>
        <w:t xml:space="preserve">- ponudu vjerovnicima razvrstanim u skupine odgovarajućom primjenom pravila o razvrstavanju sudionika u </w:t>
      </w:r>
      <w:r w:rsidR="00EE60F4">
        <w:t xml:space="preserve">stečajnom planu ( odredba čl. </w:t>
      </w:r>
      <w:r>
        <w:t>3</w:t>
      </w:r>
      <w:r w:rsidR="00EE60F4">
        <w:t>08</w:t>
      </w:r>
      <w:r>
        <w:t xml:space="preserve">. SZ-a ) </w:t>
      </w:r>
      <w:r w:rsidR="00F55351">
        <w:t>koja sadržava način, rokove (</w:t>
      </w:r>
      <w:r w:rsidR="00530A2C">
        <w:t xml:space="preserve"> </w:t>
      </w:r>
      <w:r w:rsidR="00F55351">
        <w:t xml:space="preserve">posebno rokove dospijeća svake pojedine tražbine ) </w:t>
      </w:r>
      <w:r w:rsidR="00765A55">
        <w:t>i uvjete namirenja</w:t>
      </w:r>
    </w:p>
    <w:p w:rsidRDefault="00A02416" w:rsidP="00673F63" w:rsidR="00765A55">
      <w:pPr>
        <w:jc w:val="both"/>
      </w:pPr>
      <w:r>
        <w:t xml:space="preserve"> </w:t>
      </w:r>
      <w:r>
        <w:tab/>
      </w:r>
      <w:r>
        <w:tab/>
        <w:t>- najavu</w:t>
      </w:r>
      <w:r w:rsidR="00765A55">
        <w:t xml:space="preserve"> novog zaduženja u novcu radi privremenog financiranja</w:t>
      </w:r>
      <w:r w:rsidR="00225C86">
        <w:t>,</w:t>
      </w:r>
      <w:r w:rsidR="00765A55">
        <w:t xml:space="preserve"> </w:t>
      </w:r>
      <w:r w:rsidR="007124CE">
        <w:t>ako je takva mjera predviđena,</w:t>
      </w:r>
    </w:p>
    <w:p w:rsidRDefault="00225C86" w:rsidP="00673F63" w:rsidR="00225C86">
      <w:pPr>
        <w:jc w:val="both"/>
      </w:pPr>
    </w:p>
    <w:p w:rsidRDefault="00225C86" w:rsidP="00673F63" w:rsidR="00225C86">
      <w:pPr>
        <w:jc w:val="both"/>
      </w:pPr>
      <w:r>
        <w:t xml:space="preserve"> </w:t>
      </w:r>
      <w:r>
        <w:tab/>
      </w:r>
      <w:r>
        <w:tab/>
        <w:t xml:space="preserve">kao i </w:t>
      </w:r>
      <w:r w:rsidRPr="00D67460">
        <w:rPr>
          <w:b/>
        </w:rPr>
        <w:t>potpisan</w:t>
      </w:r>
      <w:r w:rsidR="00D67460">
        <w:rPr>
          <w:b/>
        </w:rPr>
        <w:t>u</w:t>
      </w:r>
      <w:r>
        <w:t xml:space="preserve"> izjavu o broju zaposlenih </w:t>
      </w:r>
      <w:r w:rsidR="00190CAB">
        <w:t xml:space="preserve">po ovlaštenoj osobi dužnika </w:t>
      </w:r>
      <w:r>
        <w:t>na zadnji dan u mjesecu koji prethodi danu podnošenja prijedloga</w:t>
      </w:r>
    </w:p>
    <w:p w:rsidRDefault="00673F63" w:rsidP="00673F63" w:rsidR="00673F63">
      <w:pPr>
        <w:jc w:val="both"/>
      </w:pPr>
    </w:p>
    <w:p w:rsidRDefault="00673F63" w:rsidP="00673F63" w:rsidR="00A02416">
      <w:pPr>
        <w:jc w:val="both"/>
      </w:pPr>
      <w:r>
        <w:t xml:space="preserve"> </w:t>
      </w:r>
      <w:r>
        <w:tab/>
      </w:r>
      <w:r>
        <w:tab/>
      </w:r>
      <w:r>
        <w:rPr>
          <w:b/>
        </w:rPr>
        <w:t>II</w:t>
      </w:r>
      <w:r>
        <w:t>. Ako predlagatelj – dužnik ne postupi po točci I. izreke ovoga zaključka i ne dopuni prijedlog za otvaranje predstečajnog postupka u skladu s uputom suda i u roku iz točke I izreke ovog zaključka sud će u roku od osam dana nakon isteka tog roka prijedlog za otvaranje predstečajnog postupka odbaciti.</w:t>
      </w:r>
    </w:p>
    <w:p w:rsidRDefault="000132FA" w:rsidP="00673F63" w:rsidR="000132FA">
      <w:pPr>
        <w:jc w:val="both"/>
      </w:pPr>
    </w:p>
    <w:p w:rsidRDefault="000132FA" w:rsidP="00673F63" w:rsidR="000132FA">
      <w:pPr>
        <w:jc w:val="both"/>
      </w:pPr>
    </w:p>
    <w:p w:rsidRDefault="00673F63" w:rsidP="00673F63" w:rsidR="00673F63">
      <w:pPr>
        <w:jc w:val="center"/>
      </w:pPr>
      <w:r>
        <w:t>Obrazloženje</w:t>
      </w:r>
    </w:p>
    <w:p w:rsidRDefault="000132FA" w:rsidP="00673F63" w:rsidR="000132FA">
      <w:pPr>
        <w:jc w:val="center"/>
      </w:pPr>
    </w:p>
    <w:p w:rsidRDefault="000132FA" w:rsidP="00673F63" w:rsidR="000132FA">
      <w:pPr>
        <w:jc w:val="center"/>
      </w:pPr>
    </w:p>
    <w:p w:rsidRDefault="00673F63" w:rsidP="00673F63" w:rsidR="00673F63">
      <w:pPr>
        <w:jc w:val="both"/>
      </w:pPr>
      <w:r>
        <w:t xml:space="preserve"> </w:t>
      </w:r>
      <w:r>
        <w:tab/>
      </w:r>
      <w:r>
        <w:tab/>
        <w:t>Dužnik kao predlagatelj podnio je prijedlog za otvaranje predstečajnog postupka na obrascu ( Obrazac 1. ) propisanom Pravilnikom o sadržaju i obliku obrazaca na kojima se podnose podnesci u predstečajnom i stečajnom postupku ( NN 107/15 ), ali na propisanom obrascu prijedloga</w:t>
      </w:r>
      <w:r w:rsidR="00A02416">
        <w:t xml:space="preserve"> nije jasno odredio razlog zbog kojeg predlaže otvoriti predstečajni postupak te</w:t>
      </w:r>
      <w:r>
        <w:t xml:space="preserve"> nije </w:t>
      </w:r>
      <w:r w:rsidR="00A02416">
        <w:t xml:space="preserve">u cijelosti </w:t>
      </w:r>
      <w:r>
        <w:t>popunio rubriku pod toč. II. Popis imovine i obveze dužnika prema čl.17  Stečajnog zakona ( dalje SZ, NN 71/15</w:t>
      </w:r>
      <w:r w:rsidR="00A02416">
        <w:t xml:space="preserve">, 104/17 </w:t>
      </w:r>
      <w:r w:rsidR="00D4409F">
        <w:t>) već je dostavio nepotpisane priloge.</w:t>
      </w:r>
    </w:p>
    <w:p w:rsidRDefault="00673F63" w:rsidP="00673F63" w:rsidR="00673F63">
      <w:pPr>
        <w:jc w:val="both"/>
      </w:pPr>
      <w:r>
        <w:t xml:space="preserve">               </w:t>
      </w:r>
      <w:r>
        <w:tab/>
        <w:t>Članak 17. SZ-a taksativno propisuje što mora sadržavati popis imovine i obveza dužnika i propisani obrazac prijedloga za otvaranje stečajnog postupka tome zakonskom postulatu je prilagođen. Nadalje, sukladno odredbi čl.16 st.1 SZ-a prijedlog za otvaranje predstečajnog postupka podnosi se sudu na propisanom obrascu, sadržava podatke za identifikaciju dužnika i podnositelja prijedloga i popis imovine i obveze dužnika,a odredbom čl.16 st.5 SZ-a propisana je obveza suda javno objaviti prijedlog za otvaranje predstečajnog postupka na mrežnoj stranici e-Oglasna ploča sudova. Kako</w:t>
      </w:r>
      <w:r w:rsidR="00A02416">
        <w:t xml:space="preserve"> u </w:t>
      </w:r>
      <w:r>
        <w:t xml:space="preserve"> prijedlog</w:t>
      </w:r>
      <w:r w:rsidR="00A02416">
        <w:t>u za otvaranje predste</w:t>
      </w:r>
      <w:r>
        <w:t>č</w:t>
      </w:r>
      <w:r w:rsidR="00A02416">
        <w:t>a</w:t>
      </w:r>
      <w:r>
        <w:t xml:space="preserve">janog postupka </w:t>
      </w:r>
      <w:r w:rsidR="00A02416">
        <w:t>nije jasno određen razlog zbog koje se predlaže otvoriti predstečajni postu</w:t>
      </w:r>
      <w:r w:rsidR="00D4409F">
        <w:t>pak,</w:t>
      </w:r>
      <w:r w:rsidR="00A02416">
        <w:t xml:space="preserve"> a niti propisani obrazac prijedloga </w:t>
      </w:r>
      <w:r>
        <w:t>sadrži sve propisane podatke kako</w:t>
      </w:r>
      <w:r w:rsidR="00D4409F">
        <w:t xml:space="preserve"> bi se po istome moglo postupiti</w:t>
      </w:r>
      <w:r>
        <w:t xml:space="preserve"> te i objaviti na mrežnoj stranici e-Oglasna ploča sudova</w:t>
      </w:r>
      <w:r w:rsidR="00D4409F">
        <w:t xml:space="preserve"> već su dostavljeni nepotpisani prilozi</w:t>
      </w:r>
      <w:r>
        <w:t xml:space="preserve">, valjalo je dužniku naložiti dopuniti  prijedlog za otvaranje predstečajnog postupka na način kako je određeno u točci I izreke zaključka.   </w:t>
      </w:r>
    </w:p>
    <w:p w:rsidRDefault="00673F63" w:rsidP="004634C7" w:rsidR="000132FA">
      <w:pPr>
        <w:jc w:val="both"/>
      </w:pPr>
      <w:r>
        <w:tab/>
        <w:t xml:space="preserve">    </w:t>
      </w:r>
      <w:r w:rsidR="005C240F">
        <w:tab/>
      </w:r>
      <w:r>
        <w:t>Os</w:t>
      </w:r>
      <w:r w:rsidR="00C96466">
        <w:t>im toga,  predlagatelj nije</w:t>
      </w:r>
      <w:r>
        <w:t xml:space="preserve"> kao prilog prijedlogu za otvara</w:t>
      </w:r>
      <w:r w:rsidR="00D4409F">
        <w:t>nje stečajn</w:t>
      </w:r>
      <w:r w:rsidR="001013FA">
        <w:t>og postupka dostavio P</w:t>
      </w:r>
      <w:r w:rsidR="00D4409F">
        <w:t>rijed</w:t>
      </w:r>
      <w:r w:rsidR="001013FA">
        <w:t>log p</w:t>
      </w:r>
      <w:r w:rsidR="00D4409F">
        <w:t>la</w:t>
      </w:r>
      <w:r w:rsidR="00EE60F4">
        <w:t>na</w:t>
      </w:r>
      <w:r w:rsidR="00D4409F">
        <w:t xml:space="preserve"> restruktur</w:t>
      </w:r>
      <w:r w:rsidR="001013FA">
        <w:t>i</w:t>
      </w:r>
      <w:r w:rsidR="00D4409F">
        <w:t>r</w:t>
      </w:r>
      <w:r w:rsidR="001013FA">
        <w:t>a</w:t>
      </w:r>
      <w:r w:rsidR="00D4409F">
        <w:t xml:space="preserve">nja koji sadrži sve podatke propisane </w:t>
      </w:r>
      <w:r w:rsidR="00C96466">
        <w:t xml:space="preserve">izmijenjenom </w:t>
      </w:r>
      <w:r w:rsidR="00D4409F">
        <w:t>odredbom čl. 27. SZ-a</w:t>
      </w:r>
      <w:r w:rsidR="001013FA">
        <w:t>,  jer</w:t>
      </w:r>
      <w:r w:rsidR="00C96466">
        <w:t xml:space="preserve"> iz isprave priložen</w:t>
      </w:r>
      <w:r w:rsidR="00EE60F4">
        <w:t>e</w:t>
      </w:r>
      <w:r w:rsidR="00C96466">
        <w:t xml:space="preserve"> prijedlogu  naziva „ Plan financijskog i operativnog restrukturiranja „ </w:t>
      </w:r>
      <w:r w:rsidR="001013FA">
        <w:t xml:space="preserve">  nije vidljiv </w:t>
      </w:r>
      <w:r w:rsidR="00DC45D6">
        <w:t>izračun manjka lik</w:t>
      </w:r>
      <w:r w:rsidR="001013FA">
        <w:t>vidnih sredstva dužnika</w:t>
      </w:r>
      <w:r w:rsidR="008F1D00">
        <w:t xml:space="preserve"> na dan priloženih fi</w:t>
      </w:r>
      <w:r w:rsidR="00DC45D6">
        <w:t>n</w:t>
      </w:r>
      <w:r w:rsidR="008F1D00">
        <w:t>an</w:t>
      </w:r>
      <w:r w:rsidR="002D7DDD">
        <w:t>cijskih iz</w:t>
      </w:r>
      <w:r w:rsidR="00DC45D6">
        <w:t>v</w:t>
      </w:r>
      <w:r w:rsidR="002D7DDD">
        <w:t>ješća</w:t>
      </w:r>
      <w:r w:rsidR="00641D6F">
        <w:t xml:space="preserve">, </w:t>
      </w:r>
      <w:r w:rsidR="00DC45D6">
        <w:t xml:space="preserve">nije </w:t>
      </w:r>
      <w:r w:rsidR="00641D6F">
        <w:t>jasan sadr</w:t>
      </w:r>
      <w:r w:rsidR="001013FA">
        <w:t>ž</w:t>
      </w:r>
      <w:r w:rsidR="00641D6F">
        <w:t>a</w:t>
      </w:r>
      <w:r w:rsidR="001013FA">
        <w:t>j mjera fina</w:t>
      </w:r>
      <w:r w:rsidR="00641D6F">
        <w:t>n</w:t>
      </w:r>
      <w:r w:rsidR="001013FA">
        <w:t>cij</w:t>
      </w:r>
      <w:r w:rsidR="00641D6F">
        <w:t>s</w:t>
      </w:r>
      <w:r w:rsidR="001013FA">
        <w:t>kog restrukturiranja jer se osim repr</w:t>
      </w:r>
      <w:r w:rsidR="00641D6F">
        <w:t>o</w:t>
      </w:r>
      <w:r w:rsidR="00DC45D6">
        <w:t>g</w:t>
      </w:r>
      <w:r w:rsidR="001013FA">
        <w:t>ram</w:t>
      </w:r>
      <w:r w:rsidR="00DC45D6">
        <w:t>a</w:t>
      </w:r>
      <w:r w:rsidR="00641D6F">
        <w:t xml:space="preserve"> obv</w:t>
      </w:r>
      <w:r w:rsidR="00DC45D6">
        <w:t>e</w:t>
      </w:r>
      <w:r w:rsidR="00641D6F">
        <w:t xml:space="preserve">za </w:t>
      </w:r>
      <w:r w:rsidR="001013FA">
        <w:t xml:space="preserve"> i</w:t>
      </w:r>
      <w:r w:rsidR="00641D6F">
        <w:t xml:space="preserve"> </w:t>
      </w:r>
      <w:r w:rsidR="001013FA">
        <w:t>otpisa</w:t>
      </w:r>
      <w:r w:rsidR="00DC45D6">
        <w:t xml:space="preserve"> di</w:t>
      </w:r>
      <w:r w:rsidR="00641D6F">
        <w:t>j</w:t>
      </w:r>
      <w:r w:rsidR="00DC45D6">
        <w:t>e</w:t>
      </w:r>
      <w:r w:rsidR="00641D6F">
        <w:t xml:space="preserve">la </w:t>
      </w:r>
      <w:r w:rsidR="001013FA">
        <w:t xml:space="preserve"> tražbina predlaže oči</w:t>
      </w:r>
      <w:r w:rsidR="00641D6F">
        <w:t>t</w:t>
      </w:r>
      <w:r w:rsidR="001013FA">
        <w:t>o i pretv</w:t>
      </w:r>
      <w:r w:rsidR="00641D6F">
        <w:t>aranj</w:t>
      </w:r>
      <w:r w:rsidR="001013FA">
        <w:t>e traž</w:t>
      </w:r>
      <w:r w:rsidR="00641D6F">
        <w:t>bina</w:t>
      </w:r>
      <w:r w:rsidR="00DC45D6">
        <w:t xml:space="preserve"> vje</w:t>
      </w:r>
      <w:r w:rsidR="00641D6F">
        <w:t>r</w:t>
      </w:r>
      <w:r w:rsidR="00DC45D6">
        <w:t>ov</w:t>
      </w:r>
      <w:r w:rsidR="00641D6F">
        <w:t>nika u udjele u dužniku,</w:t>
      </w:r>
      <w:r w:rsidR="00DC45D6">
        <w:t xml:space="preserve"> </w:t>
      </w:r>
      <w:r w:rsidR="00641D6F">
        <w:t xml:space="preserve">a </w:t>
      </w:r>
      <w:r w:rsidR="001013FA">
        <w:t xml:space="preserve"> bez naznake iznosa </w:t>
      </w:r>
      <w:r w:rsidR="00641D6F">
        <w:t xml:space="preserve">tražbina i  visine udjela </w:t>
      </w:r>
      <w:r w:rsidR="00DC45D6">
        <w:t>i vjerovnika</w:t>
      </w:r>
      <w:r w:rsidR="001013FA">
        <w:t xml:space="preserve"> koji bi bili sudionicim</w:t>
      </w:r>
      <w:r w:rsidR="00641D6F">
        <w:t xml:space="preserve">a </w:t>
      </w:r>
      <w:r w:rsidR="001013FA">
        <w:t>ove mjere,</w:t>
      </w:r>
      <w:r w:rsidR="00DC45D6">
        <w:t xml:space="preserve"> </w:t>
      </w:r>
      <w:r w:rsidR="006701E5">
        <w:t>n</w:t>
      </w:r>
      <w:r w:rsidR="00DC45D6">
        <w:t>edostaje d</w:t>
      </w:r>
      <w:r w:rsidR="003239A0">
        <w:t>et</w:t>
      </w:r>
      <w:r w:rsidR="00DC45D6">
        <w:t>a</w:t>
      </w:r>
      <w:r w:rsidR="003239A0">
        <w:t>ljno</w:t>
      </w:r>
      <w:r w:rsidR="00DC45D6">
        <w:t xml:space="preserve"> obrazloženja za svaku poziciju</w:t>
      </w:r>
      <w:r w:rsidR="006701E5">
        <w:t xml:space="preserve"> plana</w:t>
      </w:r>
      <w:r w:rsidR="003239A0">
        <w:t xml:space="preserve"> poslovanja,</w:t>
      </w:r>
      <w:r w:rsidR="006701E5">
        <w:t xml:space="preserve"> </w:t>
      </w:r>
      <w:r w:rsidR="00DC45D6">
        <w:t>ponuda vjer</w:t>
      </w:r>
      <w:r w:rsidR="005F1E2C">
        <w:t>ovnicima, osim</w:t>
      </w:r>
      <w:r w:rsidR="00DC45D6">
        <w:t xml:space="preserve"> visine postotka o</w:t>
      </w:r>
      <w:r w:rsidR="00C96466">
        <w:t>tpisa tražbina</w:t>
      </w:r>
      <w:r w:rsidR="00EE60F4">
        <w:t>,</w:t>
      </w:r>
      <w:r w:rsidR="00C96466">
        <w:t xml:space="preserve"> ne sadr</w:t>
      </w:r>
      <w:r w:rsidR="00DC45D6">
        <w:t>žava</w:t>
      </w:r>
      <w:r w:rsidR="00C96466">
        <w:t xml:space="preserve"> razloge zbog kojih se  vje</w:t>
      </w:r>
      <w:r w:rsidR="005F1E2C">
        <w:t>r</w:t>
      </w:r>
      <w:r w:rsidR="00C96466">
        <w:t>o</w:t>
      </w:r>
      <w:r w:rsidR="005F1E2C">
        <w:t>v</w:t>
      </w:r>
      <w:r w:rsidR="00C96466">
        <w:t>n</w:t>
      </w:r>
      <w:r w:rsidR="005F1E2C">
        <w:t>ici razvrstavaju u određ</w:t>
      </w:r>
      <w:r w:rsidR="00C96466">
        <w:t>e</w:t>
      </w:r>
      <w:r w:rsidR="005F1E2C">
        <w:t>ne skupine</w:t>
      </w:r>
      <w:r w:rsidR="00C96466">
        <w:t>( te dijelom i različito tretiraju)</w:t>
      </w:r>
      <w:r w:rsidR="005F1E2C">
        <w:t>,</w:t>
      </w:r>
      <w:r w:rsidR="00C96466">
        <w:t xml:space="preserve"> niti se navo</w:t>
      </w:r>
      <w:r w:rsidR="008F1D00">
        <w:t>de vje</w:t>
      </w:r>
      <w:r w:rsidR="00C96466">
        <w:t>rovnici s pravom odvojenog namirenja</w:t>
      </w:r>
      <w:r w:rsidR="008F1D00">
        <w:t>, i</w:t>
      </w:r>
      <w:r w:rsidR="00C96466">
        <w:t xml:space="preserve">ako plan zadire i njihova prava, nisu </w:t>
      </w:r>
      <w:r w:rsidR="00DC45D6">
        <w:t>točno odr</w:t>
      </w:r>
      <w:r w:rsidR="005F1E2C">
        <w:t>eđeni</w:t>
      </w:r>
      <w:r w:rsidR="00EE60F4">
        <w:t xml:space="preserve"> rokovi</w:t>
      </w:r>
      <w:r w:rsidR="00DC45D6">
        <w:t xml:space="preserve"> dospijeća  svake pojedine tražbine</w:t>
      </w:r>
      <w:r w:rsidR="005F1E2C">
        <w:t xml:space="preserve"> koja bi se nam</w:t>
      </w:r>
      <w:r w:rsidR="00C96466">
        <w:t xml:space="preserve">irivala u </w:t>
      </w:r>
      <w:r w:rsidR="005F1E2C">
        <w:t>n</w:t>
      </w:r>
      <w:r w:rsidR="00C96466">
        <w:t>agod</w:t>
      </w:r>
      <w:r w:rsidR="008F1D00">
        <w:t>b</w:t>
      </w:r>
      <w:r w:rsidR="00C96466">
        <w:t>i da bi nagod</w:t>
      </w:r>
      <w:r w:rsidR="005F1E2C">
        <w:t>b</w:t>
      </w:r>
      <w:r w:rsidR="00C96466">
        <w:t>a imala s</w:t>
      </w:r>
      <w:r w:rsidR="005F1E2C">
        <w:t>v</w:t>
      </w:r>
      <w:r w:rsidR="00C96466">
        <w:t>ojstvo ovršne isprave</w:t>
      </w:r>
      <w:r w:rsidR="00DC45D6">
        <w:t>,</w:t>
      </w:r>
      <w:r w:rsidR="008F1D00">
        <w:t xml:space="preserve"> nije vidljiv sadržaj </w:t>
      </w:r>
      <w:r w:rsidR="008F1D00">
        <w:lastRenderedPageBreak/>
        <w:t xml:space="preserve">izmjene ugovora o otplati koji se navodi, </w:t>
      </w:r>
      <w:r w:rsidR="00C96466">
        <w:t>a</w:t>
      </w:r>
      <w:r w:rsidR="00DC45D6">
        <w:t xml:space="preserve"> </w:t>
      </w:r>
      <w:r w:rsidR="00E56689">
        <w:t>nije</w:t>
      </w:r>
      <w:r w:rsidR="008B7C0F">
        <w:t xml:space="preserve"> potpuno</w:t>
      </w:r>
      <w:r w:rsidR="00E56689">
        <w:t xml:space="preserve"> jasno da li </w:t>
      </w:r>
      <w:r w:rsidR="00C96466">
        <w:t xml:space="preserve"> </w:t>
      </w:r>
      <w:r w:rsidR="00E56689">
        <w:t>dužnik</w:t>
      </w:r>
      <w:r w:rsidR="008B7C0F">
        <w:t xml:space="preserve"> namjerava</w:t>
      </w:r>
      <w:r w:rsidR="00E56689">
        <w:t xml:space="preserve"> preuz</w:t>
      </w:r>
      <w:r w:rsidR="00EE60F4">
        <w:t>eti</w:t>
      </w:r>
      <w:r w:rsidR="00E56689">
        <w:t xml:space="preserve"> novo </w:t>
      </w:r>
      <w:r w:rsidR="008B7C0F">
        <w:t xml:space="preserve"> zaduženje</w:t>
      </w:r>
      <w:r w:rsidR="00E56689">
        <w:t xml:space="preserve"> </w:t>
      </w:r>
      <w:r w:rsidR="00EE60F4">
        <w:t xml:space="preserve">u novcu </w:t>
      </w:r>
      <w:r w:rsidR="00E56689">
        <w:t>i kolika je visina istoga.</w:t>
      </w:r>
      <w:r w:rsidR="006701E5">
        <w:t xml:space="preserve"> </w:t>
      </w:r>
      <w:r w:rsidR="001013FA">
        <w:t xml:space="preserve"> </w:t>
      </w:r>
      <w:r w:rsidR="00D4409F">
        <w:t xml:space="preserve"> </w:t>
      </w:r>
    </w:p>
    <w:p w:rsidRDefault="000132FA" w:rsidP="004634C7" w:rsidR="004634C7">
      <w:pPr>
        <w:jc w:val="both"/>
      </w:pPr>
      <w:r>
        <w:t xml:space="preserve"> </w:t>
      </w:r>
      <w:r>
        <w:tab/>
      </w:r>
      <w:r>
        <w:tab/>
      </w:r>
      <w:r w:rsidR="00673F63">
        <w:t xml:space="preserve">Stoga je uz poziv na odredbu čl.31 st.2 i 3. </w:t>
      </w:r>
      <w:r w:rsidR="008E6CE2">
        <w:t xml:space="preserve">SZ-a </w:t>
      </w:r>
      <w:r w:rsidR="00673F63">
        <w:t>odlučeno kao u izreci zaključka.</w:t>
      </w:r>
    </w:p>
    <w:p w:rsidRDefault="004634C7" w:rsidP="004634C7" w:rsidR="004634C7">
      <w:pPr>
        <w:jc w:val="both"/>
      </w:pPr>
    </w:p>
    <w:p w:rsidRDefault="004634C7" w:rsidP="004634C7" w:rsidR="00673F63">
      <w:pPr>
        <w:jc w:val="both"/>
      </w:pPr>
      <w:r>
        <w:t xml:space="preserve"> </w:t>
      </w:r>
      <w:r>
        <w:tab/>
      </w:r>
      <w:r>
        <w:tab/>
      </w:r>
      <w:r w:rsidR="00673F63">
        <w:t xml:space="preserve">U Slavonskom </w:t>
      </w:r>
      <w:r w:rsidR="00DC45D6">
        <w:t>Brodu, 29. listopada 2018</w:t>
      </w:r>
      <w:r w:rsidR="00673F63">
        <w:t>. godine</w:t>
      </w:r>
    </w:p>
    <w:p w:rsidRDefault="00022482" w:rsidP="004634C7" w:rsidR="00022482">
      <w:pPr>
        <w:jc w:val="both"/>
      </w:pPr>
    </w:p>
    <w:p w:rsidRDefault="00673F63" w:rsidP="00673F63" w:rsidR="00673F63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673F63" w:rsidP="00673F63" w:rsidR="00673F63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4634C7">
        <w:t xml:space="preserve">  </w:t>
      </w:r>
      <w:r>
        <w:t>Mirna Vujčić</w:t>
      </w:r>
    </w:p>
    <w:p w:rsidRDefault="00673F63" w:rsidP="00673F63" w:rsidR="00673F63">
      <w:pPr>
        <w:ind w:left="4956"/>
        <w:jc w:val="both"/>
      </w:pPr>
    </w:p>
    <w:p w:rsidRDefault="00673F63" w:rsidP="00673F63" w:rsidR="00673F63" w:rsidRPr="00022482">
      <w:pPr>
        <w:jc w:val="both"/>
        <w:rPr>
          <w:b/>
          <w:sz w:val="16"/>
          <w:szCs w:val="16"/>
        </w:rPr>
      </w:pPr>
      <w:r w:rsidRPr="00022482">
        <w:rPr>
          <w:b/>
          <w:sz w:val="16"/>
          <w:szCs w:val="16"/>
        </w:rPr>
        <w:t xml:space="preserve">NAPUTAK O PRAVNOM LIJEKU:      </w:t>
      </w:r>
    </w:p>
    <w:p w:rsidRDefault="00673F63" w:rsidP="00673F63" w:rsidR="00673F63" w:rsidRPr="00022482">
      <w:pPr>
        <w:jc w:val="both"/>
        <w:rPr>
          <w:b/>
          <w:sz w:val="16"/>
          <w:szCs w:val="16"/>
        </w:rPr>
      </w:pPr>
      <w:r w:rsidRPr="00022482">
        <w:rPr>
          <w:b/>
          <w:sz w:val="16"/>
          <w:szCs w:val="16"/>
        </w:rPr>
        <w:t>Protiv ovog zaključka nije dopuštena žalba.</w:t>
      </w:r>
    </w:p>
    <w:p w:rsidRDefault="00673F63" w:rsidP="00673F63" w:rsidR="00673F63">
      <w:pPr>
        <w:jc w:val="both"/>
        <w:rPr>
          <w:sz w:val="16"/>
          <w:szCs w:val="16"/>
        </w:rPr>
      </w:pPr>
    </w:p>
    <w:p w:rsidRDefault="00673F63" w:rsidP="00673F63" w:rsidR="00673F63">
      <w:pPr>
        <w:jc w:val="both"/>
      </w:pPr>
    </w:p>
    <w:p w:rsidRDefault="00673F63" w:rsidP="00673F63" w:rsidR="00673F63">
      <w:pPr>
        <w:jc w:val="both"/>
      </w:pPr>
    </w:p>
    <w:p w:rsidRDefault="00673F63" w:rsidP="00673F63" w:rsidR="00673F63">
      <w:pPr>
        <w:jc w:val="both"/>
      </w:pPr>
      <w:r>
        <w:t>Dostaviti:</w:t>
      </w:r>
    </w:p>
    <w:p w:rsidRDefault="00673F63" w:rsidP="00673F63" w:rsidR="00673F63">
      <w:pPr>
        <w:jc w:val="both"/>
      </w:pPr>
      <w:r>
        <w:t>1. Objaviti na mrežnoj stranici e-Oglasna ploča sudova</w:t>
      </w:r>
    </w:p>
    <w:p w:rsidRDefault="00673F63" w:rsidP="00673F63" w:rsidR="00673F63">
      <w:pPr>
        <w:jc w:val="both"/>
      </w:pPr>
      <w:r>
        <w:t>2. dužniku izravno</w:t>
      </w:r>
    </w:p>
    <w:p w:rsidRDefault="00673F63" w:rsidP="00673F63" w:rsidR="00673F63">
      <w:pPr>
        <w:jc w:val="both"/>
      </w:pPr>
    </w:p>
    <w:p w:rsidRDefault="00673F63" w:rsidP="00673F63" w:rsidR="00673F63">
      <w:pPr>
        <w:jc w:val="both"/>
      </w:pPr>
    </w:p>
    <w:p w:rsidRDefault="00673F63" w:rsidP="00673F63" w:rsidR="00673F63">
      <w:pPr>
        <w:jc w:val="both"/>
      </w:pPr>
    </w:p>
    <w:p w:rsidRDefault="00673F63" w:rsidP="00673F63" w:rsidR="00673F63">
      <w:pPr>
        <w:jc w:val="both"/>
      </w:pPr>
    </w:p>
    <w:p w:rsidRDefault="00673F63" w:rsidP="00673F63" w:rsidR="00673F63"/>
    <w:p w:rsidRDefault="00673F63" w:rsidP="00673F63" w:rsidR="00673F63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63F" w:rsidP="001D1580" w:rsidR="0054463F">
      <w:r>
        <w:separator/>
      </w:r>
    </w:p>
  </w:endnote>
  <w:endnote w:id="0" w:type="continuationSeparator">
    <w:p w:rsidRDefault="0054463F" w:rsidP="001D1580" w:rsidR="00544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63F" w:rsidP="001D1580" w:rsidR="0054463F">
      <w:r>
        <w:separator/>
      </w:r>
    </w:p>
  </w:footnote>
  <w:footnote w:id="0" w:type="continuationSeparator">
    <w:p w:rsidRDefault="0054463F" w:rsidP="001D1580" w:rsidR="00544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580" w:rsidP="001D1580" w:rsidR="001D1580">
    <w:pPr>
      <w:pStyle w:val="Zaglavlje"/>
      <w:jc w:val="right"/>
    </w:pPr>
    <w:r>
      <w:rPr>
        <w:b/>
      </w:rPr>
      <w:t>Broj:7/ St-1234/2018-</w:t>
    </w:r>
    <w:r w:rsidR="00424320">
      <w:rPr>
        <w:b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453"/>
    <w:rsid w:val="000132FA"/>
    <w:rsid w:val="00022482"/>
    <w:rsid w:val="000D09FE"/>
    <w:rsid w:val="001013FA"/>
    <w:rsid w:val="0019011A"/>
    <w:rsid w:val="00190CAB"/>
    <w:rsid w:val="001D1580"/>
    <w:rsid w:val="001D363D"/>
    <w:rsid w:val="00225C86"/>
    <w:rsid w:val="002457C0"/>
    <w:rsid w:val="002D7DDD"/>
    <w:rsid w:val="003239A0"/>
    <w:rsid w:val="00347EFD"/>
    <w:rsid w:val="003569A6"/>
    <w:rsid w:val="00395380"/>
    <w:rsid w:val="003B2CE3"/>
    <w:rsid w:val="003B7DBC"/>
    <w:rsid w:val="003E1393"/>
    <w:rsid w:val="00424320"/>
    <w:rsid w:val="0042565D"/>
    <w:rsid w:val="004318F6"/>
    <w:rsid w:val="004634C7"/>
    <w:rsid w:val="00530A2C"/>
    <w:rsid w:val="0054463F"/>
    <w:rsid w:val="005C240F"/>
    <w:rsid w:val="005F1E2C"/>
    <w:rsid w:val="00636062"/>
    <w:rsid w:val="00641D6F"/>
    <w:rsid w:val="006701E5"/>
    <w:rsid w:val="00673F63"/>
    <w:rsid w:val="006B68B6"/>
    <w:rsid w:val="006F41CD"/>
    <w:rsid w:val="007124CE"/>
    <w:rsid w:val="00765A55"/>
    <w:rsid w:val="008B7C0F"/>
    <w:rsid w:val="008E6CE2"/>
    <w:rsid w:val="008F1D00"/>
    <w:rsid w:val="00962AC7"/>
    <w:rsid w:val="00972B8E"/>
    <w:rsid w:val="00A02416"/>
    <w:rsid w:val="00A07544"/>
    <w:rsid w:val="00A100B5"/>
    <w:rsid w:val="00A10E35"/>
    <w:rsid w:val="00A21B3F"/>
    <w:rsid w:val="00AB39DF"/>
    <w:rsid w:val="00B76340"/>
    <w:rsid w:val="00C51FDD"/>
    <w:rsid w:val="00C76453"/>
    <w:rsid w:val="00C96466"/>
    <w:rsid w:val="00CB3A9C"/>
    <w:rsid w:val="00D121D2"/>
    <w:rsid w:val="00D4409F"/>
    <w:rsid w:val="00D67460"/>
    <w:rsid w:val="00DB052E"/>
    <w:rsid w:val="00DC45D6"/>
    <w:rsid w:val="00E30FCD"/>
    <w:rsid w:val="00E56689"/>
    <w:rsid w:val="00EE60F4"/>
    <w:rsid w:val="00F464CC"/>
    <w:rsid w:val="00F55351"/>
    <w:rsid w:val="00F6171E"/>
    <w:rsid w:val="00F805A1"/>
    <w:rsid w:val="00FD7226"/>
    <w:rsid w:val="00FF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3F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3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3F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15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158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15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158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3F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3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3F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15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158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15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158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86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1447</properties:Words>
  <properties:Characters>8249</properties:Characters>
  <properties:Lines>169</properties:Lines>
  <properties:Paragraphs>50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2018-10-29T12:39:00Z</dcterms:created>
  <dc:creator>wsadmin</dc:creator>
  <cp:lastModifiedBy>wsadmin</cp:lastModifiedBy>
  <cp:lastPrinted>2018-10-29T12:50:00Z</cp:lastPrinted>
  <dcterms:modified xmlns:xsi="http://www.w3.org/2001/XMLSchema-instance" xsi:type="dcterms:W3CDTF">2018-10-29T12:57:00Z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(st-1234-2018. 29.10.2018.-VEDRANA-zaključak-poziv za ispravak prijedloga i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