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7e67b2b" w14:paraId="7e67b2b"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 xml:space="preserve">3 </w:t>
      </w:r>
      <w:r w:rsidR="008857FD">
        <w:rPr>
          <w:rFonts w:hAnsi="Times New Roman" w:ascii="Times New Roman"/>
          <w:sz w:val="24"/>
        </w:rPr>
        <w:t>St-2050/13</w:t>
      </w:r>
      <w:r w:rsidR="00D43FB6">
        <w:rPr>
          <w:rFonts w:hAnsi="Times New Roman" w:ascii="Times New Roman"/>
          <w:sz w:val="24"/>
        </w:rPr>
        <w:t>-427</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8857FD">
      <w:pPr>
        <w:rPr>
          <w:rFonts w:hAnsi="Times New Roman" w:ascii="Times New Roman"/>
          <w:sz w:val="24"/>
        </w:rPr>
      </w:pPr>
      <w:r w:rsidRPr="00514E94">
        <w:rPr>
          <w:rFonts w:hAnsi="Times New Roman" w:ascii="Times New Roman"/>
          <w:sz w:val="24"/>
        </w:rPr>
        <w:tab/>
      </w:r>
      <w:r w:rsidR="00DF7FF3" w:rsidRPr="00DF7FF3">
        <w:rPr>
          <w:rFonts w:hAnsi="Times New Roman" w:ascii="Times New Roman"/>
          <w:sz w:val="24"/>
        </w:rPr>
        <w:t xml:space="preserve">Trgovački sud u Zagrebu, po sudcu Mihaelu Kovačiću, </w:t>
      </w:r>
      <w:r w:rsidR="008857FD">
        <w:rPr>
          <w:rFonts w:hAnsi="Times New Roman" w:ascii="Times New Roman"/>
          <w:sz w:val="24"/>
        </w:rPr>
        <w:t xml:space="preserve">stečajnom postupku nad dužnikom </w:t>
      </w:r>
      <w:r w:rsidR="008857FD" w:rsidRPr="008857FD">
        <w:rPr>
          <w:rFonts w:hAnsi="Times New Roman" w:ascii="Times New Roman"/>
          <w:sz w:val="24"/>
        </w:rPr>
        <w:t>TEMPO d.d. u stečaju</w:t>
      </w:r>
      <w:r w:rsidR="008857FD" w:rsidRPr="008857FD">
        <w:rPr>
          <w:rFonts w:hAnsi="Times New Roman" w:ascii="Times New Roman"/>
          <w:b/>
          <w:sz w:val="24"/>
        </w:rPr>
        <w:t>,</w:t>
      </w:r>
      <w:r w:rsidR="008857FD" w:rsidRPr="008857FD">
        <w:rPr>
          <w:rFonts w:hAnsi="Times New Roman" w:ascii="Times New Roman"/>
          <w:sz w:val="24"/>
        </w:rPr>
        <w:t xml:space="preserve"> Zagreb, Strojarska ulica 12/B, OIB: 16001962270</w:t>
      </w:r>
      <w:r w:rsidR="008857FD">
        <w:rPr>
          <w:rFonts w:hAnsi="Times New Roman" w:ascii="Times New Roman"/>
          <w:sz w:val="24"/>
        </w:rPr>
        <w:t xml:space="preserve">, temeljem članka </w:t>
      </w:r>
      <w:r w:rsidR="00497DEB">
        <w:rPr>
          <w:rFonts w:hAnsi="Times New Roman" w:ascii="Times New Roman"/>
          <w:sz w:val="24"/>
        </w:rPr>
        <w:t>164.a stavak 1.</w:t>
      </w:r>
      <w:r w:rsidR="00A24839">
        <w:rPr>
          <w:rFonts w:hAnsi="Times New Roman" w:ascii="Times New Roman"/>
          <w:sz w:val="24"/>
        </w:rPr>
        <w:t xml:space="preserve"> </w:t>
      </w:r>
      <w:r w:rsidR="00497DEB">
        <w:rPr>
          <w:rFonts w:hAnsi="Times New Roman" w:ascii="Times New Roman"/>
          <w:sz w:val="24"/>
        </w:rPr>
        <w:t xml:space="preserve">i 2. </w:t>
      </w:r>
      <w:r w:rsidR="00497DEB" w:rsidRPr="00497DEB">
        <w:rPr>
          <w:rFonts w:hAnsi="Times New Roman" w:ascii="Times New Roman"/>
          <w:sz w:val="24"/>
        </w:rPr>
        <w:t>Stečajnog zakona (Narodne novine, broj 44</w:t>
      </w:r>
      <w:r w:rsidR="00497DEB" w:rsidRPr="00497DEB">
        <w:rPr>
          <w:rFonts w:hAnsi="Times New Roman" w:ascii="Times New Roman"/>
          <w:bCs/>
          <w:iCs/>
          <w:sz w:val="24"/>
        </w:rPr>
        <w:t>/96 do 45/13 – odluka Ustavnog suda; nastavno: SZ)</w:t>
      </w:r>
      <w:r w:rsidR="00497DEB">
        <w:rPr>
          <w:rFonts w:hAnsi="Times New Roman" w:ascii="Times New Roman"/>
          <w:bCs/>
          <w:iCs/>
          <w:sz w:val="24"/>
        </w:rPr>
        <w:t>, 13. kolovoza 2018.</w:t>
      </w:r>
      <w:r w:rsidR="00497DEB" w:rsidRPr="00497DEB">
        <w:rPr>
          <w:rFonts w:hAnsi="Times New Roman" w:ascii="Times New Roman"/>
          <w:bCs/>
          <w:iCs/>
          <w:sz w:val="24"/>
        </w:rPr>
        <w:t xml:space="preserve"> </w:t>
      </w:r>
    </w:p>
    <w:p w:rsidRDefault="008857FD" w:rsidP="005A4811" w:rsidR="008857FD">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I. Ročište za diobu kupovnine </w:t>
      </w:r>
      <w:r>
        <w:rPr>
          <w:rFonts w:cs="Tahoma" w:hAnsi="Times New Roman" w:ascii="Times New Roman"/>
          <w:sz w:val="24"/>
        </w:rPr>
        <w:t xml:space="preserve">polučene u ovršnom postupku koji se vodi kod ovoga suda pod brojem Ovr-551/15, u iznosu od 8.400.000,00 kuna, </w:t>
      </w:r>
      <w:r w:rsidRPr="00707EBD">
        <w:rPr>
          <w:rFonts w:cs="Tahoma" w:hAnsi="Times New Roman" w:ascii="Times New Roman"/>
          <w:sz w:val="24"/>
        </w:rPr>
        <w:t>određuje se za dan:</w:t>
      </w:r>
    </w:p>
    <w:p w:rsidRDefault="00707EBD" w:rsidP="00A24839" w:rsidR="00707EBD" w:rsidRPr="00707EBD">
      <w:pPr>
        <w:ind w:left="567"/>
        <w:jc w:val="center"/>
        <w:rPr>
          <w:rFonts w:cs="Tahoma" w:hAnsi="Times New Roman" w:ascii="Times New Roman"/>
          <w:sz w:val="24"/>
        </w:rPr>
      </w:pPr>
      <w:r w:rsidRPr="00707EBD">
        <w:rPr>
          <w:rFonts w:cs="Tahoma" w:hAnsi="Times New Roman" w:ascii="Times New Roman"/>
          <w:b/>
          <w:sz w:val="24"/>
          <w:u w:val="single"/>
        </w:rPr>
        <w:t xml:space="preserve">3. listopada 2018. u </w:t>
      </w:r>
      <w:r w:rsidR="00C37472">
        <w:rPr>
          <w:rFonts w:cs="Tahoma" w:hAnsi="Times New Roman" w:ascii="Times New Roman"/>
          <w:b/>
          <w:sz w:val="24"/>
          <w:u w:val="single"/>
        </w:rPr>
        <w:t>12</w:t>
      </w:r>
      <w:r w:rsidRPr="00707EBD">
        <w:rPr>
          <w:rFonts w:cs="Tahoma" w:hAnsi="Times New Roman" w:ascii="Times New Roman"/>
          <w:b/>
          <w:sz w:val="24"/>
          <w:u w:val="single"/>
        </w:rPr>
        <w:t>,</w:t>
      </w:r>
      <w:r w:rsidR="00C37472">
        <w:rPr>
          <w:rFonts w:cs="Tahoma" w:hAnsi="Times New Roman" w:ascii="Times New Roman"/>
          <w:b/>
          <w:sz w:val="24"/>
          <w:u w:val="single"/>
        </w:rPr>
        <w:t>27</w:t>
      </w:r>
      <w:r w:rsidRPr="00707EBD">
        <w:rPr>
          <w:rFonts w:cs="Tahoma" w:hAnsi="Times New Roman" w:ascii="Times New Roman"/>
          <w:b/>
          <w:sz w:val="24"/>
          <w:u w:val="single"/>
        </w:rPr>
        <w:t xml:space="preserve"> sati</w:t>
      </w:r>
    </w:p>
    <w:p w:rsidRDefault="00707EBD" w:rsidP="00A24839" w:rsidR="00707EBD" w:rsidRPr="00707EBD">
      <w:pPr>
        <w:ind w:left="567"/>
        <w:jc w:val="center"/>
        <w:rPr>
          <w:rFonts w:cs="Tahoma" w:hAnsi="Times New Roman" w:ascii="Times New Roman"/>
          <w:sz w:val="24"/>
        </w:rPr>
      </w:pPr>
      <w:r w:rsidRPr="00707EBD">
        <w:rPr>
          <w:rFonts w:cs="Tahoma" w:hAnsi="Times New Roman" w:ascii="Times New Roman"/>
          <w:sz w:val="24"/>
        </w:rPr>
        <w:t>na Trgovačkom sudu u Zagrebu, Petrinjska 8,</w:t>
      </w:r>
    </w:p>
    <w:p w:rsidRDefault="00707EBD" w:rsidP="00A24839" w:rsidR="00707EBD" w:rsidRPr="00707EBD">
      <w:pPr>
        <w:spacing w:after="240"/>
        <w:ind w:left="567"/>
        <w:jc w:val="center"/>
        <w:rPr>
          <w:rFonts w:cs="Tahoma" w:hAnsi="Times New Roman" w:ascii="Times New Roman"/>
          <w:sz w:val="24"/>
        </w:rPr>
      </w:pPr>
      <w:r w:rsidRPr="00707EBD">
        <w:rPr>
          <w:rFonts w:cs="Tahoma" w:hAnsi="Times New Roman" w:ascii="Times New Roman"/>
          <w:sz w:val="24"/>
        </w:rPr>
        <w:t>sudnica 100 (Velika dvorana)</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II. Na ročište se, pored stranaka, pozivaju i osobe koje prema stanju spisa i podacima iz zemljišne knjige polažu pravo na namirenje iz iznosa kupovnine.</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707EBD" w:rsidP="00C37472" w:rsidR="00707EBD" w:rsidRPr="00707EBD">
      <w:pPr>
        <w:spacing w:after="240"/>
        <w:ind w:left="567"/>
        <w:jc w:val="center"/>
        <w:rPr>
          <w:rFonts w:cs="Tahoma" w:hAnsi="Times New Roman" w:ascii="Times New Roman"/>
          <w:sz w:val="24"/>
        </w:rPr>
      </w:pPr>
      <w:r w:rsidRPr="00707EBD">
        <w:rPr>
          <w:rFonts w:cs="Tahoma" w:hAnsi="Times New Roman" w:ascii="Times New Roman"/>
          <w:sz w:val="24"/>
        </w:rPr>
        <w:t>U Zagrebu, 13. kolovoza 2018.</w:t>
      </w:r>
    </w:p>
    <w:p w:rsidRDefault="00707EBD" w:rsidP="00707EBD" w:rsidR="00707EBD" w:rsidRPr="00707EBD">
      <w:pPr>
        <w:spacing w:after="240"/>
        <w:ind w:left="567"/>
        <w:rPr>
          <w:rFonts w:cs="Tahoma" w:hAnsi="Times New Roman" w:ascii="Times New Roman"/>
          <w:sz w:val="24"/>
        </w:rPr>
      </w:pPr>
    </w:p>
    <w:p w:rsidRDefault="00707EBD" w:rsidP="00C37472" w:rsidR="00707EBD" w:rsidRPr="00707EBD">
      <w:pPr>
        <w:ind w:left="567"/>
        <w:rPr>
          <w:rFonts w:cs="Tahoma" w:hAnsi="Times New Roman" w:ascii="Times New Roman"/>
          <w:sz w:val="24"/>
        </w:rPr>
      </w:pPr>
      <w:r w:rsidRPr="00707EBD">
        <w:rPr>
          <w:rFonts w:cs="Tahoma" w:hAnsi="Times New Roman" w:ascii="Times New Roman"/>
          <w:sz w:val="24"/>
        </w:rPr>
        <w:t xml:space="preserve">                                                                                                         S U D A C:</w:t>
      </w:r>
    </w:p>
    <w:p w:rsidRDefault="00707EBD" w:rsidP="006A321C"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                                                                                                  MIHAEL KOVAČIĆ</w:t>
      </w:r>
      <w:r w:rsidR="006A321C">
        <w:rPr>
          <w:rFonts w:cs="Tahoma" w:hAnsi="Times New Roman" w:ascii="Times New Roman"/>
          <w:sz w:val="24"/>
        </w:rPr>
        <w:t>, v.r.</w:t>
      </w:r>
    </w:p>
    <w:p w:rsidRDefault="00707EBD" w:rsidP="00687FFE" w:rsidR="00707EBD" w:rsidRPr="00707EBD">
      <w:pPr>
        <w:ind w:left="567"/>
        <w:rPr>
          <w:rFonts w:cs="Tahoma" w:hAnsi="Times New Roman" w:ascii="Times New Roman"/>
          <w:sz w:val="24"/>
        </w:rPr>
      </w:pPr>
      <w:r w:rsidRPr="00707EBD">
        <w:rPr>
          <w:rFonts w:cs="Tahoma" w:hAnsi="Times New Roman" w:ascii="Times New Roman"/>
          <w:sz w:val="24"/>
        </w:rPr>
        <w:t xml:space="preserve">Pravna pouka: </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Protiv zaključka nije dopuštena žalba. </w:t>
      </w:r>
    </w:p>
    <w:p w:rsidRDefault="006A321C" w:rsidP="00310AAD" w:rsidR="00687FFE">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6A321C" w:rsidP="00310AAD" w:rsidR="006A321C">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6A321C" w:rsidP="00310AAD" w:rsidR="006A321C">
      <w:pPr>
        <w:rPr>
          <w:rFonts w:cs="Tahoma" w:hAnsi="Times New Roman" w:ascii="Times New Roman"/>
          <w:sz w:val="24"/>
        </w:rPr>
      </w:pPr>
    </w:p>
    <w:p w:rsidRDefault="006A321C" w:rsidP="00310AAD" w:rsidR="006A321C">
      <w:pPr>
        <w:rPr>
          <w:rFonts w:cs="Tahoma" w:hAnsi="Times New Roman" w:ascii="Times New Roman"/>
          <w:sz w:val="24"/>
        </w:rPr>
      </w:pPr>
    </w:p>
    <w:p w:rsidRDefault="006A321C" w:rsidP="00310AAD" w:rsidR="006A321C">
      <w:pPr>
        <w:rPr>
          <w:rFonts w:cs="Tahoma" w:hAnsi="Times New Roman" w:ascii="Times New Roman"/>
          <w:sz w:val="24"/>
        </w:rPr>
      </w:pPr>
    </w:p>
    <w:p w:rsidRDefault="00310AAD" w:rsidP="00310AAD" w:rsidR="00310AAD"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lastRenderedPageBreak/>
        <w:t>DNA:</w:t>
      </w:r>
    </w:p>
    <w:p w:rsidRDefault="004936EB" w:rsidP="004936EB" w:rsidR="004936EB"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1. e-Oglasna ploča, ovdje</w:t>
      </w:r>
    </w:p>
    <w:p w:rsidRDefault="004936EB" w:rsidP="004936EB" w:rsidR="001B794E"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2.</w:t>
      </w:r>
      <w:r w:rsidR="003017ED" w:rsidRPr="006A321C">
        <w:rPr>
          <w:rFonts w:cs="Tahoma" w:hAnsi="Times New Roman" w:ascii="Times New Roman"/>
          <w:color w:themeColor="background1" w:val="FFFFFF"/>
          <w:sz w:val="24"/>
        </w:rPr>
        <w:t xml:space="preserve"> Stečajnom upravitelju, osobno </w:t>
      </w:r>
      <w:r w:rsidR="001125C7" w:rsidRPr="006A321C">
        <w:rPr>
          <w:rFonts w:cs="Tahoma" w:hAnsi="Times New Roman" w:ascii="Times New Roman"/>
          <w:color w:themeColor="background1" w:val="FFFFFF"/>
          <w:sz w:val="24"/>
        </w:rPr>
        <w:t xml:space="preserve"> </w:t>
      </w:r>
    </w:p>
    <w:p w:rsidRDefault="003017ED" w:rsidP="004936EB" w:rsidR="001125C7"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 xml:space="preserve">3. </w:t>
      </w:r>
      <w:r w:rsidR="001B794E" w:rsidRPr="006A321C">
        <w:rPr>
          <w:rFonts w:cs="Tahoma" w:hAnsi="Times New Roman" w:ascii="Times New Roman"/>
          <w:color w:themeColor="background1" w:val="FFFFFF"/>
          <w:sz w:val="24"/>
        </w:rPr>
        <w:t>Vodovod-Osijek d.o.o. Osijek, Poljski put 1</w:t>
      </w:r>
    </w:p>
    <w:p w:rsidRDefault="003017ED" w:rsidP="004936EB" w:rsidR="001B794E"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4</w:t>
      </w:r>
      <w:r w:rsidR="001B794E" w:rsidRPr="006A321C">
        <w:rPr>
          <w:rFonts w:cs="Tahoma" w:hAnsi="Times New Roman" w:ascii="Times New Roman"/>
          <w:color w:themeColor="background1" w:val="FFFFFF"/>
          <w:sz w:val="24"/>
        </w:rPr>
        <w:t>. HUP-ZAGREB d.d. Zagreb, Trg Krešimira Ćosića 9</w:t>
      </w:r>
    </w:p>
    <w:p w:rsidRDefault="003017ED" w:rsidP="004936EB" w:rsidR="001B794E"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5</w:t>
      </w:r>
      <w:r w:rsidR="001B794E" w:rsidRPr="006A321C">
        <w:rPr>
          <w:rFonts w:cs="Tahoma" w:hAnsi="Times New Roman" w:ascii="Times New Roman"/>
          <w:color w:themeColor="background1" w:val="FFFFFF"/>
          <w:sz w:val="24"/>
        </w:rPr>
        <w:t>. Marija Lovrenović, Garešnica, Tomašica br. 120</w:t>
      </w:r>
    </w:p>
    <w:p w:rsidRDefault="004936EB" w:rsidP="004936EB" w:rsidR="004936EB" w:rsidRPr="006A321C">
      <w:pPr>
        <w:rPr>
          <w:rFonts w:cs="Tahoma" w:hAnsi="Times New Roman" w:ascii="Times New Roman"/>
          <w:color w:themeColor="background1" w:val="FFFFFF"/>
          <w:sz w:val="24"/>
        </w:rPr>
      </w:pPr>
      <w:r w:rsidRPr="006A321C">
        <w:rPr>
          <w:rFonts w:cs="Tahoma" w:hAnsi="Times New Roman" w:ascii="Times New Roman"/>
          <w:color w:themeColor="background1" w:val="FFFFFF"/>
          <w:sz w:val="24"/>
        </w:rPr>
        <w:t>6. RH MF Porezna uprava u Zagrebu</w:t>
      </w:r>
    </w:p>
    <w:sectPr w:rsidSect="00EA52A1" w:rsidR="004936EB" w:rsidRPr="006A321C">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1C8C" w:rsidR="00A11C8C">
      <w:r>
        <w:separator/>
      </w:r>
    </w:p>
  </w:endnote>
  <w:endnote w:id="0" w:type="continuationSeparator">
    <w:p w:rsidRDefault="00A11C8C" w:rsidR="00A11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1C8C" w:rsidR="00A11C8C">
      <w:r>
        <w:separator/>
      </w:r>
    </w:p>
  </w:footnote>
  <w:footnote w:id="0" w:type="continuationSeparator">
    <w:p w:rsidRDefault="00A11C8C" w:rsidR="00A11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8824AC">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 xml:space="preserve">3 </w:t>
    </w:r>
    <w:r w:rsidR="003017ED">
      <w:rPr>
        <w:rFonts w:hAnsi="Times New Roman" w:ascii="Times New Roman"/>
        <w:szCs w:val="22"/>
      </w:rPr>
      <w:t>St-2050/1</w:t>
    </w:r>
    <w:r w:rsidR="00D43FB6">
      <w:rPr>
        <w:rFonts w:hAnsi="Times New Roman" w:ascii="Times New Roman"/>
        <w:szCs w:val="22"/>
      </w:rPr>
      <w:t>3-427</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FF3"/>
    <w:rsid w:val="00001B5A"/>
    <w:rsid w:val="0001639B"/>
    <w:rsid w:val="00027480"/>
    <w:rsid w:val="0003508D"/>
    <w:rsid w:val="00037791"/>
    <w:rsid w:val="00062DD1"/>
    <w:rsid w:val="00070CB4"/>
    <w:rsid w:val="000764D8"/>
    <w:rsid w:val="00085E0B"/>
    <w:rsid w:val="0009205B"/>
    <w:rsid w:val="000A046A"/>
    <w:rsid w:val="000A5A68"/>
    <w:rsid w:val="000D010B"/>
    <w:rsid w:val="000D24BB"/>
    <w:rsid w:val="0010635B"/>
    <w:rsid w:val="001125C7"/>
    <w:rsid w:val="0011454F"/>
    <w:rsid w:val="001165B7"/>
    <w:rsid w:val="00121B10"/>
    <w:rsid w:val="001241C1"/>
    <w:rsid w:val="00153260"/>
    <w:rsid w:val="00164FDA"/>
    <w:rsid w:val="0017159D"/>
    <w:rsid w:val="00177A30"/>
    <w:rsid w:val="001B794E"/>
    <w:rsid w:val="001D3FBC"/>
    <w:rsid w:val="001D52CD"/>
    <w:rsid w:val="001D6BB1"/>
    <w:rsid w:val="001E575C"/>
    <w:rsid w:val="00201460"/>
    <w:rsid w:val="00201E9E"/>
    <w:rsid w:val="002165CE"/>
    <w:rsid w:val="00235EB3"/>
    <w:rsid w:val="0024257C"/>
    <w:rsid w:val="0027705E"/>
    <w:rsid w:val="00280822"/>
    <w:rsid w:val="00282A39"/>
    <w:rsid w:val="00296403"/>
    <w:rsid w:val="002A3948"/>
    <w:rsid w:val="002A7325"/>
    <w:rsid w:val="002B2A2A"/>
    <w:rsid w:val="002C1105"/>
    <w:rsid w:val="002D0808"/>
    <w:rsid w:val="002D11AF"/>
    <w:rsid w:val="002F1899"/>
    <w:rsid w:val="003017ED"/>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243"/>
    <w:rsid w:val="003C3ECA"/>
    <w:rsid w:val="003C7413"/>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2439"/>
    <w:rsid w:val="004936EB"/>
    <w:rsid w:val="00497DEB"/>
    <w:rsid w:val="004B2E31"/>
    <w:rsid w:val="004B38AD"/>
    <w:rsid w:val="004C57CF"/>
    <w:rsid w:val="004F4D02"/>
    <w:rsid w:val="0050163A"/>
    <w:rsid w:val="005054F0"/>
    <w:rsid w:val="00514E94"/>
    <w:rsid w:val="005419C8"/>
    <w:rsid w:val="00550F48"/>
    <w:rsid w:val="00551D0F"/>
    <w:rsid w:val="00552161"/>
    <w:rsid w:val="00553586"/>
    <w:rsid w:val="0057341F"/>
    <w:rsid w:val="0057394D"/>
    <w:rsid w:val="00577F19"/>
    <w:rsid w:val="00590A9F"/>
    <w:rsid w:val="00593FFA"/>
    <w:rsid w:val="005A4794"/>
    <w:rsid w:val="005A4811"/>
    <w:rsid w:val="005B00EE"/>
    <w:rsid w:val="006008F9"/>
    <w:rsid w:val="00642359"/>
    <w:rsid w:val="00667F76"/>
    <w:rsid w:val="00687FFE"/>
    <w:rsid w:val="006A321C"/>
    <w:rsid w:val="006B72D9"/>
    <w:rsid w:val="006C0F1C"/>
    <w:rsid w:val="006C569D"/>
    <w:rsid w:val="006E1347"/>
    <w:rsid w:val="006E52BB"/>
    <w:rsid w:val="0070227B"/>
    <w:rsid w:val="00707EBD"/>
    <w:rsid w:val="007160D0"/>
    <w:rsid w:val="00724546"/>
    <w:rsid w:val="00736971"/>
    <w:rsid w:val="0076682C"/>
    <w:rsid w:val="007B75AF"/>
    <w:rsid w:val="007E0A65"/>
    <w:rsid w:val="007E3B92"/>
    <w:rsid w:val="007E70CC"/>
    <w:rsid w:val="007F048E"/>
    <w:rsid w:val="008217D5"/>
    <w:rsid w:val="00846BB3"/>
    <w:rsid w:val="008824AC"/>
    <w:rsid w:val="008857FD"/>
    <w:rsid w:val="008A516D"/>
    <w:rsid w:val="008B30D5"/>
    <w:rsid w:val="008B6BCE"/>
    <w:rsid w:val="008C1DF4"/>
    <w:rsid w:val="008C3A47"/>
    <w:rsid w:val="008C4232"/>
    <w:rsid w:val="008D75FB"/>
    <w:rsid w:val="008F7361"/>
    <w:rsid w:val="0091726B"/>
    <w:rsid w:val="009245AD"/>
    <w:rsid w:val="00940327"/>
    <w:rsid w:val="00957E52"/>
    <w:rsid w:val="00961C6D"/>
    <w:rsid w:val="00970A43"/>
    <w:rsid w:val="00971D49"/>
    <w:rsid w:val="00973546"/>
    <w:rsid w:val="009F6435"/>
    <w:rsid w:val="00A10CCA"/>
    <w:rsid w:val="00A11C8C"/>
    <w:rsid w:val="00A23DC2"/>
    <w:rsid w:val="00A24839"/>
    <w:rsid w:val="00A34BA8"/>
    <w:rsid w:val="00A358F5"/>
    <w:rsid w:val="00A62482"/>
    <w:rsid w:val="00A74130"/>
    <w:rsid w:val="00A75025"/>
    <w:rsid w:val="00A77093"/>
    <w:rsid w:val="00A92FC2"/>
    <w:rsid w:val="00A95E73"/>
    <w:rsid w:val="00AA04CA"/>
    <w:rsid w:val="00AB0009"/>
    <w:rsid w:val="00AB1309"/>
    <w:rsid w:val="00AC30C2"/>
    <w:rsid w:val="00AC4BAE"/>
    <w:rsid w:val="00AD06E4"/>
    <w:rsid w:val="00AD361A"/>
    <w:rsid w:val="00B31B82"/>
    <w:rsid w:val="00B36118"/>
    <w:rsid w:val="00B52117"/>
    <w:rsid w:val="00B53969"/>
    <w:rsid w:val="00B5633F"/>
    <w:rsid w:val="00B77104"/>
    <w:rsid w:val="00B81223"/>
    <w:rsid w:val="00BA6505"/>
    <w:rsid w:val="00BC2141"/>
    <w:rsid w:val="00BC429A"/>
    <w:rsid w:val="00BC5D96"/>
    <w:rsid w:val="00BD1838"/>
    <w:rsid w:val="00C011C5"/>
    <w:rsid w:val="00C03A19"/>
    <w:rsid w:val="00C172D4"/>
    <w:rsid w:val="00C2297B"/>
    <w:rsid w:val="00C25D36"/>
    <w:rsid w:val="00C32C1D"/>
    <w:rsid w:val="00C37472"/>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43FB6"/>
    <w:rsid w:val="00D54DB0"/>
    <w:rsid w:val="00DA048F"/>
    <w:rsid w:val="00DA5863"/>
    <w:rsid w:val="00DB5644"/>
    <w:rsid w:val="00DE3115"/>
    <w:rsid w:val="00DF7FF3"/>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93DE3"/>
    <w:rsid w:val="00EA52A1"/>
    <w:rsid w:val="00EA6308"/>
    <w:rsid w:val="00EC7CC7"/>
    <w:rsid w:val="00ED7A5F"/>
    <w:rsid w:val="00EF42CF"/>
    <w:rsid w:val="00F00392"/>
    <w:rsid w:val="00F04195"/>
    <w:rsid w:val="00F0444D"/>
    <w:rsid w:val="00F14B88"/>
    <w:rsid w:val="00F333EE"/>
    <w:rsid w:val="00F35635"/>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8824AC"/>
    <w:rPr>
      <w:color w:val="808080"/>
      <w:bdr w:space="0" w:sz="0" w:color="auto" w:val="none"/>
      <w:shd w:fill="auto" w:color="auto" w:val="clear"/>
    </w:rPr>
  </w:style>
  <w:style w:customStyle="true" w:styleId="eSPISCCParagraphDefaultFont" w:type="character">
    <w:name w:val="eSPIS_CC_Paragraph Default Font"/>
    <w:basedOn w:val="Zadanifontodlomka"/>
    <w:rsid w:val="008824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4A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824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4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8824AC"/>
    <w:rPr>
      <w:color w:val="808080"/>
      <w:bdr w:color="auto" w:space="0" w:sz="0" w:val="none"/>
      <w:shd w:color="auto" w:fill="auto" w:val="clear"/>
    </w:rPr>
  </w:style>
  <w:style w:customStyle="1" w:styleId="eSPISCCParagraphDefaultFont" w:type="character">
    <w:name w:val="eSPIS_CC_Paragraph Default Font"/>
    <w:basedOn w:val="Zadanifontodlomka"/>
    <w:rsid w:val="008824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4A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824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4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VIII i IX dio spisa - kal. 17.09.2018.</izvorni_sadrzaj>
    <derivirana_varijabla naziv="DomainObject.Predmet.Opis_1">VIII i IX dio spisa - kal. 17.09.2018.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5B7E57-0D7B-4576-870D-4E8A444702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270</properties:Words>
  <properties:Characters>1288</properties:Characters>
  <properties:Lines>47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2018-08-28T07:08:00Z</dcterms:created>
  <dc:creator>MK</dc:creator>
  <cp:lastModifiedBy>Sonja Pilić</cp:lastModifiedBy>
  <cp:lastPrinted>2018-08-28T07:10:00Z</cp:lastPrinted>
  <dcterms:modified xmlns:xsi="http://www.w3.org/2001/XMLSchema-instance" xsi:type="dcterms:W3CDTF">2018-08-28T07:13:00Z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(Poziv na roč. za diobu kupovnine - Jankomir -Ovr.docx)</vt:lpwstr>
  </prop:property>
  <prop:property name="CC_coloring" pid="4" fmtid="{D5CDD505-2E9C-101B-9397-08002B2CF9AE}">
    <vt:bool>false</vt:bool>
  </prop:property>
  <prop:property name="BrojStranica" pid="5" fmtid="{D5CDD505-2E9C-101B-9397-08002B2CF9AE}">
    <vt:i4>2</vt:i4>
  </prop:property>
</prop:Properties>
</file>