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f17a4" w14:paraId="adf17a4" w:rsidRDefault="004E3A3C" w:rsidR="00C032EF">
      <w:pPr>
        <w:spacing w:after="80"/>
        <w:jc w:val="center"/>
        <w15:collapsed w:val="false"/>
        <w:rPr>
          <w:rFonts w:cs="Times New Roman" w:eastAsia="Times New Roman" w:hAnsi="Times New Roman" w:ascii="Times New Roman"/>
          <w:b/>
        </w:rPr>
      </w:pPr>
      <w:bookmarkStart w:name="_GoBack" w:id="0"/>
      <w:bookmarkEnd w:id="0"/>
      <w:r>
        <w:rPr>
          <w:rFonts w:cs="Times New Roman" w:hAnsi="Times New Roman" w:ascii="Times New Roman"/>
          <w:b/>
          <w:lang w:val="en-US"/>
        </w:rPr>
        <w:t>IZVJEŠ</w:t>
      </w:r>
      <w:r>
        <w:rPr>
          <w:rFonts w:cs="Times New Roman" w:hAnsi="Times New Roman" w:ascii="Times New Roman"/>
          <w:b/>
        </w:rPr>
        <w:t>ĆE STEČAJNOGA UPRAVITELJA</w:t>
      </w:r>
    </w:p>
    <w:p w:rsidRDefault="004E3A3C" w:rsidR="00C032EF">
      <w:pPr>
        <w:spacing w:after="80"/>
        <w:jc w:val="center"/>
        <w:rPr>
          <w:rFonts w:cs="Times New Roman" w:hAnsi="Times New Roman" w:ascii="Times New Roman"/>
          <w:b/>
        </w:rPr>
      </w:pPr>
      <w:r>
        <w:rPr>
          <w:rFonts w:cs="Times New Roman" w:eastAsia="Times New Roman" w:hAnsi="Times New Roman" w:ascii="Times New Roman"/>
          <w:b/>
        </w:rPr>
        <w:t xml:space="preserve"> </w:t>
      </w:r>
      <w:r>
        <w:rPr>
          <w:rFonts w:cs="Times New Roman" w:hAnsi="Times New Roman" w:ascii="Times New Roman"/>
          <w:b/>
        </w:rPr>
        <w:t>O TIJEKU STEČAJNOGA POSTUPKA I STANJU STEČAJNE MASE</w:t>
      </w:r>
    </w:p>
    <w:p w:rsidRDefault="004E3A3C" w:rsidR="00C032EF">
      <w:pPr>
        <w:spacing w:after="80"/>
        <w:jc w:val="center"/>
        <w:rPr>
          <w:rFonts w:cs="Times New Roman" w:hAnsi="Times New Roman" w:ascii="Times New Roman"/>
        </w:rPr>
      </w:pPr>
      <w:r>
        <w:rPr>
          <w:rFonts w:cs="Times New Roman" w:hAnsi="Times New Roman" w:ascii="Times New Roman"/>
          <w:b/>
        </w:rPr>
        <w:t>ZA SKUPŠTINU VJEROVNIKA DANA 12. lipnja 2018.g.</w:t>
      </w:r>
    </w:p>
    <w:p w:rsidRDefault="00C032EF" w:rsidR="00C032EF">
      <w:pPr>
        <w:spacing w:after="80"/>
        <w:jc w:val="center"/>
        <w:rPr>
          <w:rFonts w:cs="Times New Roman" w:hAnsi="Times New Roman" w:ascii="Times New Roman"/>
        </w:rPr>
      </w:pPr>
    </w:p>
    <w:p w:rsidRDefault="004E3A3C" w:rsidR="00C032EF">
      <w:pPr>
        <w:spacing w:lineRule="auto" w:line="360" w:after="80"/>
        <w:jc w:val="both"/>
        <w:rPr>
          <w:rFonts w:cs="Times New Roman" w:hAnsi="Times New Roman" w:ascii="Times New Roman"/>
          <w:b/>
          <w:bCs/>
          <w:lang w:val="en-US"/>
        </w:rPr>
      </w:pPr>
      <w:proofErr w:type="spellStart"/>
      <w:r>
        <w:rPr>
          <w:rFonts w:cs="Times New Roman" w:hAnsi="Times New Roman" w:ascii="Times New Roman"/>
          <w:b/>
          <w:bCs/>
          <w:lang w:val="en-US"/>
        </w:rPr>
        <w:t>Nadležni</w:t>
      </w:r>
      <w:proofErr w:type="spellEnd"/>
      <w:r>
        <w:rPr>
          <w:rFonts w:cs="Times New Roman" w:hAnsi="Times New Roman" w:ascii="Times New Roman"/>
          <w:b/>
          <w:bCs/>
          <w:lang w:val="en-US"/>
        </w:rPr>
        <w:t xml:space="preserve"> </w:t>
      </w:r>
      <w:proofErr w:type="spellStart"/>
      <w:r>
        <w:rPr>
          <w:rFonts w:cs="Times New Roman" w:hAnsi="Times New Roman" w:ascii="Times New Roman"/>
          <w:b/>
          <w:bCs/>
          <w:lang w:val="en-US"/>
        </w:rPr>
        <w:t>trgova</w:t>
      </w:r>
      <w:r>
        <w:rPr>
          <w:rFonts w:cs="Times New Roman" w:hAnsi="Times New Roman" w:ascii="Times New Roman"/>
          <w:b/>
          <w:bCs/>
        </w:rPr>
        <w:t>čki</w:t>
      </w:r>
      <w:proofErr w:type="spellEnd"/>
      <w:r>
        <w:rPr>
          <w:rFonts w:cs="Times New Roman" w:hAnsi="Times New Roman" w:ascii="Times New Roman"/>
          <w:b/>
          <w:bCs/>
        </w:rPr>
        <w:t xml:space="preserve"> sud: Trgovački sud u Varaždinu</w:t>
      </w:r>
    </w:p>
    <w:p w:rsidRDefault="004E3A3C" w:rsidR="00C032EF">
      <w:pPr>
        <w:spacing w:lineRule="auto" w:line="360" w:after="80"/>
        <w:jc w:val="both"/>
        <w:rPr>
          <w:rFonts w:cs="Times New Roman" w:hAnsi="Times New Roman" w:ascii="Times New Roman"/>
          <w:b/>
          <w:bCs/>
          <w:lang w:val="en-US"/>
        </w:rPr>
      </w:pPr>
      <w:proofErr w:type="spellStart"/>
      <w:r>
        <w:rPr>
          <w:rFonts w:cs="Times New Roman" w:hAnsi="Times New Roman" w:ascii="Times New Roman"/>
          <w:b/>
          <w:bCs/>
          <w:lang w:val="en-US"/>
        </w:rPr>
        <w:t>Poslovni</w:t>
      </w:r>
      <w:proofErr w:type="spellEnd"/>
      <w:r>
        <w:rPr>
          <w:rFonts w:cs="Times New Roman" w:hAnsi="Times New Roman" w:ascii="Times New Roman"/>
          <w:b/>
          <w:bCs/>
          <w:lang w:val="en-US"/>
        </w:rPr>
        <w:t xml:space="preserve"> </w:t>
      </w:r>
      <w:proofErr w:type="spellStart"/>
      <w:r>
        <w:rPr>
          <w:rFonts w:cs="Times New Roman" w:hAnsi="Times New Roman" w:ascii="Times New Roman"/>
          <w:b/>
          <w:bCs/>
          <w:lang w:val="en-US"/>
        </w:rPr>
        <w:t>broj</w:t>
      </w:r>
      <w:proofErr w:type="spellEnd"/>
      <w:r>
        <w:rPr>
          <w:rFonts w:cs="Times New Roman" w:hAnsi="Times New Roman" w:ascii="Times New Roman"/>
          <w:b/>
          <w:bCs/>
          <w:lang w:val="en-US"/>
        </w:rPr>
        <w:t>: 3 St-411/13</w:t>
      </w:r>
    </w:p>
    <w:p w:rsidRDefault="004E3A3C" w:rsidR="00C032EF">
      <w:pPr>
        <w:spacing w:lineRule="auto" w:line="360"/>
        <w:rPr>
          <w:rFonts w:cs="Times New Roman" w:eastAsia="Times New Roman" w:hAnsi="Times New Roman" w:ascii="Times New Roman"/>
          <w:b/>
          <w:bCs/>
        </w:rPr>
      </w:pPr>
      <w:proofErr w:type="spellStart"/>
      <w:r>
        <w:rPr>
          <w:rFonts w:cs="Times New Roman" w:hAnsi="Times New Roman" w:ascii="Times New Roman"/>
          <w:b/>
          <w:bCs/>
          <w:lang w:val="en-US"/>
        </w:rPr>
        <w:t>Dužnik</w:t>
      </w:r>
      <w:proofErr w:type="spellEnd"/>
      <w:r>
        <w:rPr>
          <w:rFonts w:cs="Times New Roman" w:hAnsi="Times New Roman" w:ascii="Times New Roman"/>
          <w:b/>
          <w:bCs/>
          <w:lang w:val="en-US"/>
        </w:rPr>
        <w:t xml:space="preserve">: </w:t>
      </w:r>
      <w:proofErr w:type="gramStart"/>
      <w:r>
        <w:rPr>
          <w:rFonts w:cs="Times New Roman" w:hAnsi="Times New Roman" w:ascii="Times New Roman"/>
          <w:b/>
          <w:bCs/>
          <w:lang w:val="en-US"/>
        </w:rPr>
        <w:t xml:space="preserve">PIRAMIDA  </w:t>
      </w:r>
      <w:proofErr w:type="spellStart"/>
      <w:r>
        <w:rPr>
          <w:rFonts w:cs="Times New Roman" w:hAnsi="Times New Roman" w:ascii="Times New Roman"/>
          <w:b/>
          <w:bCs/>
          <w:lang w:val="en-US"/>
        </w:rPr>
        <w:t>d.o.o</w:t>
      </w:r>
      <w:proofErr w:type="spellEnd"/>
      <w:proofErr w:type="gramEnd"/>
      <w:r>
        <w:rPr>
          <w:rFonts w:cs="Times New Roman" w:hAnsi="Times New Roman" w:ascii="Times New Roman"/>
          <w:b/>
          <w:bCs/>
          <w:lang w:val="en-US"/>
        </w:rPr>
        <w:t xml:space="preserve">. u </w:t>
      </w:r>
      <w:proofErr w:type="spellStart"/>
      <w:r>
        <w:rPr>
          <w:rFonts w:cs="Times New Roman" w:hAnsi="Times New Roman" w:ascii="Times New Roman"/>
          <w:b/>
          <w:bCs/>
          <w:lang w:val="en-US"/>
        </w:rPr>
        <w:t>stečaju</w:t>
      </w:r>
      <w:proofErr w:type="spellEnd"/>
      <w:r>
        <w:rPr>
          <w:rFonts w:cs="Times New Roman" w:hAnsi="Times New Roman" w:ascii="Times New Roman"/>
          <w:b/>
          <w:bCs/>
          <w:lang w:val="en-US"/>
        </w:rPr>
        <w:t xml:space="preserve">, </w:t>
      </w:r>
      <w:proofErr w:type="spellStart"/>
      <w:r>
        <w:rPr>
          <w:rFonts w:cs="Times New Roman" w:hAnsi="Times New Roman" w:ascii="Times New Roman"/>
          <w:b/>
          <w:bCs/>
          <w:lang w:val="en-US"/>
        </w:rPr>
        <w:t>Lopatinec</w:t>
      </w:r>
      <w:proofErr w:type="spellEnd"/>
      <w:r>
        <w:rPr>
          <w:rFonts w:cs="Times New Roman" w:hAnsi="Times New Roman" w:ascii="Times New Roman"/>
          <w:b/>
          <w:bCs/>
          <w:lang w:val="en-US"/>
        </w:rPr>
        <w:t xml:space="preserve">, </w:t>
      </w:r>
      <w:proofErr w:type="spellStart"/>
      <w:r>
        <w:rPr>
          <w:rFonts w:cs="Times New Roman" w:hAnsi="Times New Roman" w:ascii="Times New Roman"/>
          <w:b/>
          <w:bCs/>
          <w:lang w:val="en-US"/>
        </w:rPr>
        <w:t>Vladimira</w:t>
      </w:r>
      <w:proofErr w:type="spellEnd"/>
      <w:r>
        <w:rPr>
          <w:rFonts w:cs="Times New Roman" w:hAnsi="Times New Roman" w:ascii="Times New Roman"/>
          <w:b/>
          <w:bCs/>
          <w:lang w:val="en-US"/>
        </w:rPr>
        <w:t xml:space="preserve"> </w:t>
      </w:r>
      <w:proofErr w:type="spellStart"/>
      <w:r>
        <w:rPr>
          <w:rFonts w:cs="Times New Roman" w:hAnsi="Times New Roman" w:ascii="Times New Roman"/>
          <w:b/>
          <w:bCs/>
          <w:lang w:val="en-US"/>
        </w:rPr>
        <w:t>Nazora</w:t>
      </w:r>
      <w:proofErr w:type="spellEnd"/>
      <w:r>
        <w:rPr>
          <w:rFonts w:cs="Times New Roman" w:hAnsi="Times New Roman" w:ascii="Times New Roman"/>
          <w:b/>
          <w:bCs/>
          <w:lang w:val="en-US"/>
        </w:rPr>
        <w:t xml:space="preserve"> 18/A</w:t>
      </w:r>
    </w:p>
    <w:p w:rsidRDefault="004E3A3C" w:rsidR="00C032EF">
      <w:pPr>
        <w:spacing w:lineRule="auto" w:line="360"/>
        <w:rPr>
          <w:rFonts w:cs="Times New Roman" w:eastAsia="Times New Roman" w:hAnsi="Times New Roman" w:ascii="Times New Roman"/>
          <w:b/>
          <w:bCs/>
        </w:rPr>
      </w:pPr>
      <w:r>
        <w:rPr>
          <w:rFonts w:cs="Times New Roman" w:eastAsia="Times New Roman" w:hAnsi="Times New Roman" w:ascii="Times New Roman"/>
          <w:b/>
          <w:bCs/>
        </w:rPr>
        <w:t>OIB: 59739948193</w:t>
      </w:r>
    </w:p>
    <w:p w:rsidRDefault="00C032EF" w:rsidR="00C032EF">
      <w:pPr>
        <w:spacing w:lineRule="auto" w:line="360"/>
        <w:rPr>
          <w:rFonts w:cs="Times New Roman" w:eastAsia="Times New Roman" w:hAnsi="Times New Roman" w:ascii="Times New Roman"/>
          <w:b/>
          <w:bCs/>
        </w:rPr>
      </w:pPr>
    </w:p>
    <w:p w:rsidRDefault="004E3A3C" w:rsidR="00C032EF">
      <w:pPr>
        <w:spacing w:after="137" w:before="57"/>
        <w:rPr>
          <w:rFonts w:hint="eastAsia"/>
        </w:rPr>
      </w:pPr>
      <w:r>
        <w:rPr>
          <w:rFonts w:cs="Times New Roman" w:hAnsi="Times New Roman" w:ascii="Times New Roman"/>
          <w:b/>
          <w:bCs/>
          <w:lang w:val="en-US"/>
        </w:rPr>
        <w:t>I.  TIJEK STE</w:t>
      </w:r>
      <w:r>
        <w:rPr>
          <w:rFonts w:cs="Times New Roman" w:hAnsi="Times New Roman" w:ascii="Times New Roman"/>
          <w:b/>
          <w:bCs/>
        </w:rPr>
        <w:t xml:space="preserve">ČAJNOGA POSTUPKA U RAZDOBLJU </w:t>
      </w:r>
      <w:proofErr w:type="gramStart"/>
      <w:r>
        <w:rPr>
          <w:rFonts w:cs="Times New Roman" w:hAnsi="Times New Roman" w:ascii="Times New Roman"/>
          <w:b/>
          <w:bCs/>
        </w:rPr>
        <w:t>od</w:t>
      </w:r>
      <w:proofErr w:type="gramEnd"/>
      <w:r>
        <w:rPr>
          <w:rFonts w:cs="Times New Roman" w:hAnsi="Times New Roman" w:ascii="Times New Roman"/>
          <w:b/>
          <w:bCs/>
        </w:rPr>
        <w:t xml:space="preserve"> 01.04.2016.g. do 06.06.2018.g.</w:t>
      </w:r>
    </w:p>
    <w:p w:rsidRDefault="00C032EF" w:rsidR="00C032EF">
      <w:pPr>
        <w:spacing w:after="137" w:before="57"/>
        <w:rPr>
          <w:rFonts w:hint="eastAsia"/>
        </w:rPr>
      </w:pPr>
    </w:p>
    <w:p w:rsidRDefault="004E3A3C" w:rsidR="00C032EF">
      <w:pPr>
        <w:spacing w:after="137" w:before="57"/>
        <w:jc w:val="both"/>
        <w:rPr>
          <w:rFonts w:cs="Times New Roman" w:hAnsi="Times New Roman" w:ascii="Times New Roman"/>
        </w:rPr>
      </w:pPr>
      <w:r>
        <w:rPr>
          <w:rFonts w:cs="Times New Roman" w:hAnsi="Times New Roman" w:ascii="Times New Roman"/>
        </w:rPr>
        <w:t>Ovim izvješćem izvještavam Skupštinu vjerovnika o radnjama poduzetim nakon održane zadnje sjednice Skupštine vjerovnika dana 07.04.2016.g. Sukladno odluci Skupštine vjerovnika pristupio sam unovčenju preostalih pokretnina stečajnog dužnika.</w:t>
      </w:r>
    </w:p>
    <w:p w:rsidRDefault="004E3A3C" w:rsidR="00C032EF">
      <w:pPr>
        <w:jc w:val="both"/>
        <w:rPr>
          <w:rFonts w:cs="Times New Roman" w:hAnsi="Times New Roman" w:ascii="Times New Roman"/>
        </w:rPr>
      </w:pPr>
      <w:r>
        <w:rPr>
          <w:rFonts w:cs="Times New Roman" w:hAnsi="Times New Roman" w:ascii="Times New Roman"/>
        </w:rPr>
        <w:t xml:space="preserve">Zbog svih okolnosti koje su navedene u svim ranijim izvješćima (provalne krađe, zastarjelost i zapuštenost pokretnina, propadanje usred stajanja i neadekvatnog skladištenja), vrijednost imovine nije dostatna da bi se pokrili troškovi stečajnog postupka, a pogotovo ostale obveze stečajne mase. </w:t>
      </w:r>
    </w:p>
    <w:p w:rsidRDefault="00C032EF" w:rsidR="00C032EF">
      <w:pPr>
        <w:jc w:val="both"/>
        <w:rPr>
          <w:rFonts w:cs="Times New Roman" w:hAnsi="Times New Roman" w:ascii="Times New Roman"/>
        </w:rPr>
      </w:pPr>
    </w:p>
    <w:p w:rsidRDefault="004E3A3C" w:rsidR="00C032EF">
      <w:pPr>
        <w:jc w:val="both"/>
        <w:rPr>
          <w:rFonts w:cs="Times New Roman" w:hAnsi="Times New Roman" w:ascii="Times New Roman"/>
        </w:rPr>
      </w:pPr>
      <w:r>
        <w:rPr>
          <w:rFonts w:cs="Times New Roman" w:hAnsi="Times New Roman" w:ascii="Times New Roman"/>
        </w:rPr>
        <w:t xml:space="preserve">Dio pokretnina koje su spašene, stečajni upravitelj je uskladištio na adekvatan način, te ih je sukladno odluci Skupštine vjerovnika od 07.04.2016.g., pokušao unovčiti neposrednom pogodbom i to za cijenu kojom bi se barem pokrili troškovi postupka i ostale obveze stečajne mase. </w:t>
      </w:r>
    </w:p>
    <w:p w:rsidRDefault="00C032EF" w:rsidR="00C032EF">
      <w:pPr>
        <w:jc w:val="both"/>
        <w:rPr>
          <w:rFonts w:cs="Times New Roman" w:hAnsi="Times New Roman" w:ascii="Times New Roman"/>
        </w:rPr>
      </w:pPr>
    </w:p>
    <w:p w:rsidRDefault="004E3A3C" w:rsidR="00C032EF">
      <w:pPr>
        <w:spacing w:after="137" w:before="57"/>
        <w:jc w:val="both"/>
        <w:rPr>
          <w:rFonts w:cs="Times New Roman" w:hAnsi="Times New Roman" w:ascii="Times New Roman"/>
        </w:rPr>
      </w:pPr>
      <w:r>
        <w:rPr>
          <w:rFonts w:cs="Times New Roman" w:hAnsi="Times New Roman" w:ascii="Times New Roman"/>
        </w:rPr>
        <w:t xml:space="preserve">No međutim, stvarna vrijednost tih pokretnina ne omogućava dostatnu cijenu, te je jedina, a time i kao najbolja zaprimljena ponuda od tvrtke ZIP d.o.o. iz </w:t>
      </w:r>
      <w:proofErr w:type="spellStart"/>
      <w:r>
        <w:rPr>
          <w:rFonts w:cs="Times New Roman" w:hAnsi="Times New Roman" w:ascii="Times New Roman"/>
        </w:rPr>
        <w:t>Drnja</w:t>
      </w:r>
      <w:proofErr w:type="spellEnd"/>
      <w:r>
        <w:rPr>
          <w:rFonts w:cs="Times New Roman" w:hAnsi="Times New Roman" w:ascii="Times New Roman"/>
        </w:rPr>
        <w:t>,  za iznos od 40.000,00 kn + PDV-e, prihvaćena od strane stečajnog upravitelja i isti je dana 16.10.2017.g.  izvršio plaćanje u iznosu od 50.000,00 kn.</w:t>
      </w:r>
    </w:p>
    <w:p w:rsidRDefault="004E3A3C" w:rsidR="00C032EF">
      <w:pPr>
        <w:jc w:val="both"/>
        <w:rPr>
          <w:rFonts w:cs="Times New Roman" w:hAnsi="Times New Roman" w:ascii="Times New Roman"/>
        </w:rPr>
      </w:pPr>
      <w:r>
        <w:rPr>
          <w:rFonts w:cs="Times New Roman" w:hAnsi="Times New Roman" w:ascii="Times New Roman"/>
        </w:rPr>
        <w:t>Od sredstava ostvarenih prodajom pokretnina izvršen je povrat pozajmice od 20.000,00 kn,  te su djelomično podmireni troškovi KD Arsenal Ivezić za uslugu fizičko tehničke zaštite u iznosu od 29.400,00 kn.</w:t>
      </w:r>
    </w:p>
    <w:p w:rsidRDefault="00C032EF" w:rsidR="00C032EF">
      <w:pPr>
        <w:jc w:val="both"/>
        <w:rPr>
          <w:rFonts w:cs="Times New Roman" w:hAnsi="Times New Roman" w:ascii="Times New Roman"/>
        </w:rPr>
      </w:pPr>
    </w:p>
    <w:p w:rsidRDefault="004E3A3C" w:rsidR="00C032EF">
      <w:pPr>
        <w:jc w:val="both"/>
        <w:rPr>
          <w:rFonts w:cs="Times New Roman" w:hAnsi="Times New Roman" w:ascii="Times New Roman"/>
        </w:rPr>
      </w:pPr>
      <w:r>
        <w:rPr>
          <w:rFonts w:cs="Times New Roman" w:hAnsi="Times New Roman" w:ascii="Times New Roman"/>
        </w:rPr>
        <w:t xml:space="preserve">Pozajmica u iznosu od 20.000,00 kn primljeno je za podmirenje neplaćenog dijela usluga fizičko tehničke zaštite i čuvanje imovine od strane KD Arsenal Ivezić, a čiji angažman je bio potreban radi sprečavanja daljnje štete zbog višekratnih provalnih krađa u sjedištu stečajnog dužnika. Ista pozajmica primljena je od J.T.D. Uršulin i dr., a radi otklanjanja prijeteće ovrhe. Ostala novčana sredstva utrošena su za troškove procjene vrijednosti imovine, odvjetničke usluge, bankarske provizije, PDV, oglase, takse i </w:t>
      </w:r>
      <w:proofErr w:type="spellStart"/>
      <w:r>
        <w:rPr>
          <w:rFonts w:cs="Times New Roman" w:hAnsi="Times New Roman" w:ascii="Times New Roman"/>
        </w:rPr>
        <w:t>biljege</w:t>
      </w:r>
      <w:proofErr w:type="spellEnd"/>
      <w:r>
        <w:rPr>
          <w:rFonts w:cs="Times New Roman" w:hAnsi="Times New Roman" w:ascii="Times New Roman"/>
        </w:rPr>
        <w:t xml:space="preserve"> kao i troškove prekršajnog postupka. Ovdje je i nadalje najveći trošak bio za zaštitarsku službu u iznosu od 71.975,00 kn. </w:t>
      </w:r>
    </w:p>
    <w:p w:rsidRDefault="00C032EF" w:rsidR="00C032EF">
      <w:pPr>
        <w:jc w:val="both"/>
        <w:rPr>
          <w:rFonts w:cs="Times New Roman" w:hAnsi="Times New Roman" w:ascii="Times New Roman"/>
        </w:rPr>
      </w:pPr>
    </w:p>
    <w:p w:rsidRDefault="004E3A3C" w:rsidR="00C032EF">
      <w:pPr>
        <w:jc w:val="both"/>
        <w:rPr>
          <w:rFonts w:cs="Times New Roman" w:hAnsi="Times New Roman" w:ascii="Times New Roman"/>
        </w:rPr>
      </w:pPr>
      <w:r>
        <w:rPr>
          <w:rFonts w:cs="Times New Roman" w:hAnsi="Times New Roman" w:ascii="Times New Roman"/>
        </w:rPr>
        <w:t>Nakon podmirenja ovih troškova i obveza stečajne mase još uvijek je ostao nepodmiren iznos prema KD Arsenal Ivezić od 11.000,00 kn.</w:t>
      </w:r>
    </w:p>
    <w:p w:rsidRDefault="00C032EF" w:rsidR="00C032EF">
      <w:pPr>
        <w:jc w:val="both"/>
        <w:rPr>
          <w:rFonts w:cs="Times New Roman" w:hAnsi="Times New Roman" w:ascii="Times New Roman"/>
        </w:rPr>
      </w:pPr>
    </w:p>
    <w:p w:rsidRDefault="00C032EF" w:rsidR="00C032EF">
      <w:pPr>
        <w:jc w:val="both"/>
        <w:rPr>
          <w:rFonts w:cs="Times New Roman" w:hAnsi="Times New Roman" w:ascii="Times New Roman"/>
        </w:rPr>
      </w:pPr>
    </w:p>
    <w:p w:rsidRDefault="004E3A3C" w:rsidR="00C032EF">
      <w:pPr>
        <w:jc w:val="both"/>
        <w:rPr>
          <w:rFonts w:cs="Times New Roman" w:hAnsi="Times New Roman" w:ascii="Times New Roman"/>
        </w:rPr>
      </w:pPr>
      <w:r>
        <w:rPr>
          <w:rFonts w:cs="Times New Roman" w:hAnsi="Times New Roman" w:ascii="Times New Roman"/>
        </w:rPr>
        <w:t xml:space="preserve">Posebno ističem da su u ovom izvještajnom razdoblju vođena dva kaznena postupka  zbog provalnih krađa prilikom kojih je otuđena imovina  vrijednosti ukupno </w:t>
      </w:r>
      <w:proofErr w:type="spellStart"/>
      <w:r>
        <w:rPr>
          <w:rFonts w:cs="Times New Roman" w:hAnsi="Times New Roman" w:ascii="Times New Roman"/>
        </w:rPr>
        <w:t>cca</w:t>
      </w:r>
      <w:proofErr w:type="spellEnd"/>
      <w:r>
        <w:rPr>
          <w:rFonts w:cs="Times New Roman" w:hAnsi="Times New Roman" w:ascii="Times New Roman"/>
        </w:rPr>
        <w:t xml:space="preserve"> 460.000,00 kuna.</w:t>
      </w:r>
    </w:p>
    <w:p w:rsidRDefault="004E3A3C" w:rsidR="00C032EF">
      <w:pPr>
        <w:jc w:val="both"/>
        <w:rPr>
          <w:rFonts w:cs="Times New Roman" w:hAnsi="Times New Roman" w:ascii="Times New Roman"/>
        </w:rPr>
      </w:pPr>
      <w:r>
        <w:rPr>
          <w:rFonts w:cs="Times New Roman" w:hAnsi="Times New Roman" w:ascii="Times New Roman"/>
        </w:rPr>
        <w:t xml:space="preserve">Jedan kazneni </w:t>
      </w:r>
      <w:proofErr w:type="spellStart"/>
      <w:r>
        <w:rPr>
          <w:rFonts w:cs="Times New Roman" w:hAnsi="Times New Roman" w:ascii="Times New Roman"/>
        </w:rPr>
        <w:t>postupk</w:t>
      </w:r>
      <w:proofErr w:type="spellEnd"/>
      <w:r>
        <w:rPr>
          <w:rFonts w:cs="Times New Roman" w:hAnsi="Times New Roman" w:ascii="Times New Roman"/>
        </w:rPr>
        <w:t xml:space="preserve"> koji se vodio zbog kaznenog djela teške krađe, počinjenoj u kompresorskoj stanici (otuđeni  bakreni vodiči, električni kablovi i dr.) pravomoćno je okončan. U tom postupku </w:t>
      </w:r>
      <w:r>
        <w:rPr>
          <w:rFonts w:cs="Times New Roman" w:hAnsi="Times New Roman" w:ascii="Times New Roman"/>
        </w:rPr>
        <w:lastRenderedPageBreak/>
        <w:t xml:space="preserve">Stečajni dužnik je postavio imovinsko pravni zahtjev u iznosu od 60.000,00 kuna, no iako je </w:t>
      </w:r>
      <w:proofErr w:type="spellStart"/>
      <w:r>
        <w:rPr>
          <w:rFonts w:cs="Times New Roman" w:hAnsi="Times New Roman" w:ascii="Times New Roman"/>
        </w:rPr>
        <w:t>okr</w:t>
      </w:r>
      <w:proofErr w:type="spellEnd"/>
      <w:r>
        <w:rPr>
          <w:rFonts w:cs="Times New Roman" w:hAnsi="Times New Roman" w:ascii="Times New Roman"/>
        </w:rPr>
        <w:t xml:space="preserve">. osuđen, isti zahtjev </w:t>
      </w:r>
      <w:proofErr w:type="spellStart"/>
      <w:r>
        <w:rPr>
          <w:rFonts w:cs="Times New Roman" w:hAnsi="Times New Roman" w:ascii="Times New Roman"/>
        </w:rPr>
        <w:t>oštećeniku</w:t>
      </w:r>
      <w:proofErr w:type="spellEnd"/>
      <w:r>
        <w:rPr>
          <w:rFonts w:cs="Times New Roman" w:hAnsi="Times New Roman" w:ascii="Times New Roman"/>
        </w:rPr>
        <w:t xml:space="preserve"> nije dosuđen, već  je   upućen  da imovinsko pravni zahtjev ostvari u parnici.</w:t>
      </w:r>
    </w:p>
    <w:p w:rsidRDefault="004E3A3C" w:rsidR="00C032EF">
      <w:pPr>
        <w:jc w:val="both"/>
        <w:rPr>
          <w:rFonts w:cs="Times New Roman" w:hAnsi="Times New Roman" w:ascii="Times New Roman"/>
        </w:rPr>
      </w:pPr>
      <w:r>
        <w:rPr>
          <w:rFonts w:cs="Times New Roman" w:hAnsi="Times New Roman" w:ascii="Times New Roman"/>
        </w:rPr>
        <w:t xml:space="preserve">Rok za pokretanje parnice je u tijeku. </w:t>
      </w:r>
    </w:p>
    <w:p w:rsidRDefault="004E3A3C" w:rsidR="00C032EF">
      <w:pPr>
        <w:jc w:val="both"/>
        <w:rPr>
          <w:rFonts w:cs="Times New Roman" w:hAnsi="Times New Roman" w:ascii="Times New Roman"/>
        </w:rPr>
      </w:pPr>
      <w:r>
        <w:rPr>
          <w:rFonts w:cs="Times New Roman" w:hAnsi="Times New Roman" w:ascii="Times New Roman"/>
        </w:rPr>
        <w:t>Kako je zbog osnovanosti tužbenog zahtjeva nužno dokazati iznos prouzročene štete, a što je u ovom slučaju jedino moguće vještačenjem, zasigurno bi između ostalog u parnici nastali veći parnični troškovi.</w:t>
      </w:r>
    </w:p>
    <w:p w:rsidRDefault="004E3A3C" w:rsidR="00C032EF">
      <w:pPr>
        <w:jc w:val="both"/>
        <w:rPr>
          <w:rFonts w:cs="Times New Roman" w:hAnsi="Times New Roman" w:ascii="Times New Roman"/>
        </w:rPr>
      </w:pPr>
      <w:r>
        <w:rPr>
          <w:rFonts w:cs="Times New Roman" w:hAnsi="Times New Roman" w:ascii="Times New Roman"/>
        </w:rPr>
        <w:t xml:space="preserve">Budući da  okrivljenik nema </w:t>
      </w:r>
      <w:proofErr w:type="spellStart"/>
      <w:r>
        <w:rPr>
          <w:rFonts w:cs="Times New Roman" w:hAnsi="Times New Roman" w:ascii="Times New Roman"/>
        </w:rPr>
        <w:t>vrijedniju</w:t>
      </w:r>
      <w:proofErr w:type="spellEnd"/>
      <w:r>
        <w:rPr>
          <w:rFonts w:cs="Times New Roman" w:hAnsi="Times New Roman" w:ascii="Times New Roman"/>
        </w:rPr>
        <w:t xml:space="preserve"> imovinu,  smatram da ne postoji  opravdanost za podnošenje  tužbe jer i u slučaju uspjeha u sporu, namirenje štete bilo bi  neizvjesno. </w:t>
      </w:r>
    </w:p>
    <w:p w:rsidRDefault="004E3A3C" w:rsidR="00C032EF">
      <w:pPr>
        <w:jc w:val="both"/>
        <w:rPr>
          <w:rFonts w:cs="Times New Roman" w:hAnsi="Times New Roman" w:ascii="Times New Roman"/>
        </w:rPr>
      </w:pPr>
      <w:r>
        <w:rPr>
          <w:rFonts w:cs="Times New Roman" w:hAnsi="Times New Roman" w:ascii="Times New Roman"/>
        </w:rPr>
        <w:t xml:space="preserve">Drugi kazneni postupak se vodi protiv više </w:t>
      </w:r>
      <w:proofErr w:type="spellStart"/>
      <w:r>
        <w:rPr>
          <w:rFonts w:cs="Times New Roman" w:hAnsi="Times New Roman" w:ascii="Times New Roman"/>
        </w:rPr>
        <w:t>okr</w:t>
      </w:r>
      <w:proofErr w:type="spellEnd"/>
      <w:r>
        <w:rPr>
          <w:rFonts w:cs="Times New Roman" w:hAnsi="Times New Roman" w:ascii="Times New Roman"/>
        </w:rPr>
        <w:t xml:space="preserve">. zbog provalne krađe u poslovnoj zgradi (sa zidova poslovne zgrade izrezani, izvađeni  i otuđeni električni kablovi ). </w:t>
      </w:r>
    </w:p>
    <w:p w:rsidRDefault="004E3A3C" w:rsidR="00C032EF">
      <w:pPr>
        <w:jc w:val="both"/>
        <w:rPr>
          <w:rFonts w:cs="Times New Roman" w:hAnsi="Times New Roman" w:ascii="Times New Roman"/>
        </w:rPr>
      </w:pPr>
      <w:r>
        <w:rPr>
          <w:rFonts w:cs="Times New Roman" w:hAnsi="Times New Roman" w:ascii="Times New Roman"/>
        </w:rPr>
        <w:t>Stečajni dužnik je postavio imovinsko pravni zahtjev u iznosu od 400.000,00 kuna.</w:t>
      </w:r>
    </w:p>
    <w:p w:rsidRDefault="004E3A3C" w:rsidR="00C032EF">
      <w:pPr>
        <w:jc w:val="both"/>
        <w:rPr>
          <w:rFonts w:cs="Times New Roman" w:hAnsi="Times New Roman" w:ascii="Times New Roman"/>
        </w:rPr>
      </w:pPr>
      <w:r>
        <w:rPr>
          <w:rFonts w:cs="Times New Roman" w:hAnsi="Times New Roman" w:ascii="Times New Roman"/>
        </w:rPr>
        <w:t xml:space="preserve">U prvostupanjskoj presudi okrivljenici su osuđeni za počinjenje kaznenih djela no </w:t>
      </w:r>
      <w:proofErr w:type="spellStart"/>
      <w:r>
        <w:rPr>
          <w:rFonts w:cs="Times New Roman" w:hAnsi="Times New Roman" w:ascii="Times New Roman"/>
        </w:rPr>
        <w:t>oštećenik</w:t>
      </w:r>
      <w:proofErr w:type="spellEnd"/>
      <w:r>
        <w:rPr>
          <w:rFonts w:cs="Times New Roman" w:hAnsi="Times New Roman" w:ascii="Times New Roman"/>
        </w:rPr>
        <w:t xml:space="preserve"> je upućen na parnicu radi ostvarivanja imovinsko pravnog zahtjeva. Protiv presude je izjavljena žalba te se predmet nalazi na višem Sudu.</w:t>
      </w:r>
    </w:p>
    <w:p w:rsidRDefault="004E3A3C" w:rsidR="00C032EF">
      <w:pPr>
        <w:jc w:val="both"/>
        <w:rPr>
          <w:rFonts w:cs="Times New Roman" w:hAnsi="Times New Roman" w:ascii="Times New Roman"/>
        </w:rPr>
      </w:pPr>
      <w:r>
        <w:rPr>
          <w:rFonts w:cs="Times New Roman" w:hAnsi="Times New Roman" w:ascii="Times New Roman"/>
        </w:rPr>
        <w:t xml:space="preserve">Isto kao i  naprijed navedenom kaznenom postupku smatram da nema opravdanosti za podnošenje tužbe, s jedne strane zbog očekivanih troškova u postupku, a s druge strane neizvjesnosti namirenja štete jer su </w:t>
      </w:r>
      <w:proofErr w:type="spellStart"/>
      <w:r>
        <w:rPr>
          <w:rFonts w:cs="Times New Roman" w:hAnsi="Times New Roman" w:ascii="Times New Roman"/>
        </w:rPr>
        <w:t>okr</w:t>
      </w:r>
      <w:proofErr w:type="spellEnd"/>
      <w:r>
        <w:rPr>
          <w:rFonts w:cs="Times New Roman" w:hAnsi="Times New Roman" w:ascii="Times New Roman"/>
        </w:rPr>
        <w:t>. do sada više puta osuđivani, primaju socijalnu pomoć odnosno  nemaju  imovine.</w:t>
      </w:r>
    </w:p>
    <w:p w:rsidRDefault="00C032EF" w:rsidR="00C032EF">
      <w:pPr>
        <w:jc w:val="both"/>
        <w:rPr>
          <w:rFonts w:cs="Times New Roman" w:hAnsi="Times New Roman" w:ascii="Times New Roman"/>
        </w:rPr>
      </w:pPr>
    </w:p>
    <w:p w:rsidRDefault="004E3A3C" w:rsidR="00C032EF">
      <w:pPr>
        <w:spacing w:after="80"/>
        <w:jc w:val="both"/>
        <w:rPr>
          <w:rFonts w:cs="Times New Roman" w:hAnsi="Times New Roman" w:ascii="Times New Roman"/>
          <w:i/>
          <w:iCs/>
        </w:rPr>
      </w:pPr>
      <w:r>
        <w:rPr>
          <w:rFonts w:cs="Times New Roman" w:hAnsi="Times New Roman" w:ascii="Times New Roman"/>
        </w:rPr>
        <w:t>U ovom izvještajnom razdoblju održano je dana 28.06.2017.g. naknadno ispitno ročište na kojem su ispitane naknadne prijave tražbine vjerovnika I. i II. višeg isplatnog reda. Trgovački sud u Varaždinu, dana 28.06.2018.g. donio rješenje pod poslovnim brojem St-411/13-101 kojim su naknadno utvrđene tražbine vjerovnika I. višeg isplatnog reda u iznosu od 156.036,28, te tražbine vjerovnika II. višeg isplatnog reda u iznosu od 1.620.172,86 kn.</w:t>
      </w:r>
    </w:p>
    <w:p w:rsidRDefault="00C032EF" w:rsidR="00C032EF">
      <w:pPr>
        <w:spacing w:after="80"/>
        <w:jc w:val="both"/>
        <w:rPr>
          <w:rFonts w:cs="Times New Roman" w:hAnsi="Times New Roman" w:ascii="Times New Roman"/>
          <w:i/>
          <w:iCs/>
        </w:rPr>
      </w:pPr>
    </w:p>
    <w:p w:rsidRDefault="004E3A3C" w:rsidR="00C032EF">
      <w:pPr>
        <w:jc w:val="both"/>
        <w:rPr>
          <w:rFonts w:cs="Times New Roman" w:hAnsi="Times New Roman" w:ascii="Times New Roman"/>
        </w:rPr>
      </w:pPr>
      <w:r>
        <w:rPr>
          <w:rFonts w:cs="Times New Roman" w:hAnsi="Times New Roman" w:ascii="Times New Roman"/>
        </w:rPr>
        <w:t xml:space="preserve">Zbog nedostatnosti sredstava uopće nisu podmirivani stvarni troškovi stečajnog upravitelja, nadalje, sudski troškovi (sudske pristojbe), kao i predvidivi iznos bruto nagrade stečajnom upravitelju, a koji se za cijelo vrijeme trajanja postupka mogu procijeniti na ukupno </w:t>
      </w:r>
      <w:proofErr w:type="spellStart"/>
      <w:r>
        <w:rPr>
          <w:rFonts w:cs="Times New Roman" w:hAnsi="Times New Roman" w:ascii="Times New Roman"/>
        </w:rPr>
        <w:t>cca</w:t>
      </w:r>
      <w:proofErr w:type="spellEnd"/>
      <w:r>
        <w:rPr>
          <w:rFonts w:cs="Times New Roman" w:hAnsi="Times New Roman" w:ascii="Times New Roman"/>
        </w:rPr>
        <w:t xml:space="preserve"> 45.000,00 kn. Osim toga, uopće nisu obračunati i ostali troškovi i to: vođenje knjigovodstva, troškovi poštarine, kancelarijskog materijala i dr., a koji iznose najmanje </w:t>
      </w:r>
      <w:proofErr w:type="spellStart"/>
      <w:r>
        <w:rPr>
          <w:rFonts w:cs="Times New Roman" w:hAnsi="Times New Roman" w:ascii="Times New Roman"/>
        </w:rPr>
        <w:t>cca</w:t>
      </w:r>
      <w:proofErr w:type="spellEnd"/>
      <w:r>
        <w:rPr>
          <w:rFonts w:cs="Times New Roman" w:hAnsi="Times New Roman" w:ascii="Times New Roman"/>
        </w:rPr>
        <w:t xml:space="preserve"> 20.000,00 kn. </w:t>
      </w:r>
    </w:p>
    <w:p w:rsidRDefault="00C032EF" w:rsidR="00C032EF">
      <w:pPr>
        <w:jc w:val="both"/>
        <w:rPr>
          <w:rFonts w:cs="Times New Roman" w:hAnsi="Times New Roman" w:ascii="Times New Roman"/>
        </w:rPr>
      </w:pPr>
    </w:p>
    <w:p w:rsidRDefault="004E3A3C" w:rsidR="00C032EF">
      <w:pPr>
        <w:jc w:val="both"/>
        <w:rPr>
          <w:rFonts w:cs="Times New Roman" w:hAnsi="Times New Roman" w:ascii="Times New Roman"/>
        </w:rPr>
      </w:pPr>
      <w:r>
        <w:rPr>
          <w:rFonts w:cs="Times New Roman" w:hAnsi="Times New Roman" w:ascii="Times New Roman"/>
        </w:rPr>
        <w:t>Ujedno napominjem da je sud posebnim rješenjem od 23.09.2016.g. pozvao vjerovnike na solidarno predujmljivanje potrebnog iznosa (40.000,00 kn) za pokriće troškova ovog postupka, ali vjerovnici nisu uplatili sredstva. Na ovaj način u cijelosti su ispunjeni uvjeti za obustavu i zaključenje ovog stečajnog postupka, sukladno odredbi čl. 203. važećeg Stečajnog zakona, a posebno propisani uvjeti u stavku 1.,2. i 3. istog Zakona.</w:t>
      </w:r>
    </w:p>
    <w:p w:rsidRDefault="00C032EF" w:rsidR="00C032EF">
      <w:pPr>
        <w:jc w:val="both"/>
        <w:rPr>
          <w:rFonts w:cs="Times New Roman" w:hAnsi="Times New Roman" w:ascii="Times New Roman"/>
        </w:rPr>
      </w:pPr>
    </w:p>
    <w:p w:rsidRDefault="004E3A3C" w:rsidR="00C032EF">
      <w:pPr>
        <w:jc w:val="both"/>
        <w:rPr>
          <w:rFonts w:cs="Times New Roman" w:hAnsi="Times New Roman" w:ascii="Times New Roman"/>
        </w:rPr>
      </w:pPr>
      <w:r>
        <w:rPr>
          <w:rFonts w:cs="Times New Roman" w:hAnsi="Times New Roman" w:ascii="Times New Roman"/>
        </w:rPr>
        <w:t xml:space="preserve">Stoga smatram da na temelju činjenica iznesenih u ovom, kao i u ranijim izvješćima i podnescima stečajnog upravitelja podnesenim Trgovačkom sudu, zaključenje i obustava ovog postupka je u cijelosti na zakonu utemeljena. </w:t>
      </w:r>
    </w:p>
    <w:p w:rsidRDefault="00C032EF" w:rsidR="00C032EF">
      <w:pPr>
        <w:jc w:val="both"/>
        <w:rPr>
          <w:rFonts w:cs="Times New Roman" w:hAnsi="Times New Roman" w:ascii="Times New Roman"/>
        </w:rPr>
      </w:pPr>
    </w:p>
    <w:p w:rsidRDefault="004E3A3C" w:rsidR="00C032EF">
      <w:pPr>
        <w:jc w:val="both"/>
        <w:rPr>
          <w:rFonts w:cs="Times New Roman" w:hAnsi="Times New Roman" w:ascii="Times New Roman"/>
        </w:rPr>
      </w:pPr>
      <w:r>
        <w:rPr>
          <w:rFonts w:cs="Times New Roman" w:hAnsi="Times New Roman" w:ascii="Times New Roman"/>
        </w:rPr>
        <w:t>Slijedom svega navedenog predlažem Skupštini vjerovnika da se suglasi sa zaključenjem i obustavom ovog postupka zbog nedostatnosti stečajne mase za pokriće troškova postupka i ostalih obveza stečajne mase.</w:t>
      </w:r>
    </w:p>
    <w:p w:rsidRDefault="00C032EF" w:rsidR="00C032EF">
      <w:pPr>
        <w:jc w:val="both"/>
        <w:rPr>
          <w:rFonts w:cs="Times New Roman" w:hAnsi="Times New Roman" w:ascii="Times New Roman"/>
        </w:rPr>
      </w:pPr>
    </w:p>
    <w:p w:rsidRDefault="00C032EF" w:rsidR="00C032EF">
      <w:pPr>
        <w:jc w:val="both"/>
        <w:rPr>
          <w:rFonts w:cs="Times New Roman" w:hAnsi="Times New Roman" w:ascii="Times New Roman"/>
        </w:rPr>
      </w:pPr>
    </w:p>
    <w:p w:rsidRDefault="004E3A3C" w:rsidR="00C032EF">
      <w:pPr>
        <w:jc w:val="center"/>
        <w:rPr>
          <w:rFonts w:cs="Times New Roman" w:hAnsi="Times New Roman" w:ascii="Times New Roman"/>
        </w:rPr>
      </w:pPr>
      <w:r>
        <w:rPr>
          <w:rFonts w:cs="Times New Roman" w:hAnsi="Times New Roman" w:ascii="Times New Roman"/>
        </w:rPr>
        <w:t>U Ivancu, 06. lipnja 2018.g.</w:t>
      </w:r>
    </w:p>
    <w:p w:rsidRDefault="00C032EF" w:rsidR="00C032EF">
      <w:pPr>
        <w:jc w:val="center"/>
        <w:rPr>
          <w:rFonts w:cs="Times New Roman" w:hAnsi="Times New Roman" w:ascii="Times New Roman"/>
        </w:rPr>
      </w:pPr>
    </w:p>
    <w:p w:rsidRDefault="004E3A3C" w:rsidR="00C032EF">
      <w:pPr>
        <w:spacing w:after="137" w:before="57"/>
        <w:jc w:val="right"/>
        <w:rPr>
          <w:rFonts w:cs="Times New Roman" w:hAnsi="Times New Roman" w:ascii="Times New Roman"/>
        </w:rPr>
      </w:pPr>
      <w:r>
        <w:rPr>
          <w:rFonts w:cs="Times New Roman" w:hAnsi="Times New Roman" w:ascii="Times New Roman"/>
        </w:rPr>
        <w:t>Stečajni upravitelj:</w:t>
      </w:r>
    </w:p>
    <w:p w:rsidRDefault="004E3A3C" w:rsidR="004E3A3C">
      <w:pPr>
        <w:spacing w:after="137" w:before="57"/>
        <w:jc w:val="right"/>
        <w:rPr>
          <w:rFonts w:hint="eastAsia"/>
        </w:rPr>
      </w:pPr>
      <w:r>
        <w:rPr>
          <w:rFonts w:cs="Times New Roman" w:hAnsi="Times New Roman" w:ascii="Times New Roman"/>
        </w:rPr>
        <w:t xml:space="preserve">Želimir Uršulin, </w:t>
      </w:r>
      <w:proofErr w:type="spellStart"/>
      <w:r>
        <w:rPr>
          <w:rFonts w:cs="Times New Roman" w:hAnsi="Times New Roman" w:ascii="Times New Roman"/>
        </w:rPr>
        <w:t>dipl.iur</w:t>
      </w:r>
      <w:proofErr w:type="spellEnd"/>
      <w:r>
        <w:rPr>
          <w:rFonts w:cs="Times New Roman" w:hAnsi="Times New Roman" w:ascii="Times New Roman"/>
        </w:rPr>
        <w:t>.</w:t>
      </w:r>
    </w:p>
    <w:sectPr w:rsidR="004E3A3C">
      <w:pgSz w:h="16838" w:w="11906"/>
      <w:pgMar w:gutter="0" w:footer="720" w:header="720" w:left="1134" w:bottom="1134" w:right="1134" w:top="1134"/>
      <w:cols w:space="720"/>
      <w:docGrid w:charSpace="-6554" w:linePitch="312"/>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25F2"/>
    <w:rsid w:val="004E3A3C"/>
    <w:rsid w:val="008E25F2"/>
    <w:rsid w:val="00A20A32"/>
    <w:rsid w:val="00C032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style>
  <w:style w:customStyle="true" w:styleId="WW8Num1z1" w:type="character">
    <w:name w:val="WW8Num1z1"/>
  </w:style>
  <w:style w:customStyle="true" w:styleId="WW8Num1z2" w:type="character">
    <w:name w:val="WW8Num1z2"/>
  </w:style>
  <w:style w:customStyle="true" w:styleId="WW8Num1z3" w:type="character">
    <w:name w:val="WW8Num1z3"/>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2z0" w:type="character">
    <w:name w:val="WW8Num2z0"/>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WW8Num3z0" w:type="character">
    <w:name w:val="WW8Num3z0"/>
  </w:style>
  <w:style w:customStyle="true" w:styleId="WW8Num3z1" w:type="character">
    <w:name w:val="WW8Num3z1"/>
  </w:style>
  <w:style w:customStyle="true" w:styleId="WW8Num3z2" w:type="character">
    <w:name w:val="WW8Num3z2"/>
  </w:style>
  <w:style w:customStyle="true" w:styleId="WW8Num3z3" w:type="character">
    <w:name w:val="WW8Num3z3"/>
  </w:style>
  <w:style w:customStyle="true" w:styleId="WW8Num3z4" w:type="character">
    <w:name w:val="WW8Num3z4"/>
  </w:style>
  <w:style w:customStyle="true" w:styleId="WW8Num3z5" w:type="character">
    <w:name w:val="WW8Num3z5"/>
  </w:style>
  <w:style w:customStyle="true" w:styleId="WW8Num3z6" w:type="character">
    <w:name w:val="WW8Num3z6"/>
  </w:style>
  <w:style w:customStyle="true" w:styleId="WW8Num3z7" w:type="character">
    <w:name w:val="WW8Num3z7"/>
  </w:style>
  <w:style w:customStyle="true" w:styleId="WW8Num3z8" w:type="character">
    <w:name w:val="WW8Num3z8"/>
  </w:style>
  <w:style w:customStyle="true" w:styleId="NumberingSymbols" w:type="character">
    <w:name w:val="Numbering Symbols"/>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Tekstrezerviranogmjesta" w:type="character">
    <w:name w:val="Placeholder Text"/>
    <w:basedOn w:val="Zadanifontodlomka"/>
    <w:uiPriority w:val="99"/>
    <w:semiHidden/>
    <w:rsid w:val="00A20A32"/>
    <w:rPr>
      <w:color w:val="808080"/>
      <w:bdr w:space="0" w:sz="0" w:color="auto" w:val="none"/>
      <w:shd w:fill="auto" w:color="auto" w:val="clear"/>
    </w:rPr>
  </w:style>
  <w:style w:customStyle="true" w:styleId="eSPISCCParagraphDefaultFont" w:type="character">
    <w:name w:val="eSPIS_CC_Paragraph Default Font"/>
    <w:basedOn w:val="Zadanifontodlomka"/>
    <w:rsid w:val="00A20A3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20A32"/>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A20A3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0A3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2z0" w:type="character">
    <w:name w:val="WW8Num2z0"/>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WW8Num3z0" w:type="character">
    <w:name w:val="WW8Num3z0"/>
  </w:style>
  <w:style w:customStyle="1" w:styleId="WW8Num3z1" w:type="character">
    <w:name w:val="WW8Num3z1"/>
  </w:style>
  <w:style w:customStyle="1" w:styleId="WW8Num3z2" w:type="character">
    <w:name w:val="WW8Num3z2"/>
  </w:style>
  <w:style w:customStyle="1" w:styleId="WW8Num3z3" w:type="character">
    <w:name w:val="WW8Num3z3"/>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NumberingSymbols" w:type="character">
    <w:name w:val="Numbering Symbols"/>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Tekstrezerviranogmjesta" w:type="character">
    <w:name w:val="Placeholder Text"/>
    <w:basedOn w:val="Zadanifontodlomka"/>
    <w:uiPriority w:val="99"/>
    <w:semiHidden/>
    <w:rsid w:val="00A20A32"/>
    <w:rPr>
      <w:color w:val="808080"/>
      <w:bdr w:color="auto" w:space="0" w:sz="0" w:val="none"/>
      <w:shd w:color="auto" w:fill="auto" w:val="clear"/>
    </w:rPr>
  </w:style>
  <w:style w:customStyle="1" w:styleId="eSPISCCParagraphDefaultFont" w:type="character">
    <w:name w:val="eSPIS_CC_Paragraph Default Font"/>
    <w:basedOn w:val="Zadanifontodlomka"/>
    <w:rsid w:val="00A20A3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20A32"/>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A20A3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20A3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871</properties:Words>
  <properties:Characters>5187</properties:Characters>
  <properties:Lines>96</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2018-06-11T10:25:00Z</dcterms:created>
  <dc:creator>Tatjana Rukelj</dc:creator>
  <cp:lastModifiedBy>Tatjana Rukelj</cp:lastModifiedBy>
  <cp:lastPrinted>2018-06-08T08:03:00Z</cp:lastPrinted>
  <dcterms:modified xmlns:xsi="http://www.w3.org/2001/XMLSchema-instance" xsi:type="dcterms:W3CDTF">2018-06-11T10:27:00Z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St-411/2013-110 / Podnesak - Izvješće stečajnog upravitelja (IZVJEŠĆE  ZA SKUPŠTINU VJ. 12.06.2018_.docx)</vt:lpwstr>
  </prop:property>
  <prop:property name="CC_coloring" pid="4" fmtid="{D5CDD505-2E9C-101B-9397-08002B2CF9AE}">
    <vt:bool>false</vt:bool>
  </prop:property>
  <prop:property name="BrojStranica" pid="5" fmtid="{D5CDD505-2E9C-101B-9397-08002B2CF9AE}">
    <vt:i4>2</vt:i4>
  </prop:property>
</prop:Properties>
</file>