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9b21" w14:paraId="60c9b2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384CC0">
        <w:rPr>
          <w:b/>
          <w:sz w:val="22"/>
          <w:szCs w:val="22"/>
        </w:rPr>
        <w:t>767</w:t>
      </w:r>
      <w:r w:rsidRPr="00BA6C64">
        <w:rPr>
          <w:b/>
          <w:sz w:val="22"/>
          <w:szCs w:val="22"/>
        </w:rPr>
        <w:t>/2016-</w:t>
      </w:r>
      <w:r w:rsidR="00384CC0">
        <w:rPr>
          <w:b/>
          <w:sz w:val="22"/>
          <w:szCs w:val="22"/>
        </w:rPr>
        <w:t>50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>
      <w:pPr>
        <w:jc w:val="right"/>
        <w:rPr>
          <w:b/>
          <w:sz w:val="16"/>
          <w:szCs w:val="16"/>
        </w:rPr>
      </w:pPr>
    </w:p>
    <w:p w:rsidRDefault="00643163" w:rsidP="00BA6C64" w:rsidR="00643163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  <w:t xml:space="preserve">Trgovački sud u Splitu, </w:t>
      </w:r>
      <w:r w:rsidR="00384CC0">
        <w:rPr>
          <w:sz w:val="22"/>
          <w:szCs w:val="22"/>
        </w:rPr>
        <w:t xml:space="preserve">Stalna služba u Dubrovniku, </w:t>
      </w:r>
      <w:r w:rsidRPr="00BA6C64">
        <w:rPr>
          <w:sz w:val="22"/>
          <w:szCs w:val="22"/>
        </w:rPr>
        <w:t xml:space="preserve">po sucu tog suda Srđanu Gavraniću, kao stečajnom sucu, </w:t>
      </w:r>
      <w:r w:rsidR="00384CC0" w:rsidRPr="00384CC0">
        <w:rPr>
          <w:sz w:val="22"/>
          <w:szCs w:val="22"/>
        </w:rPr>
        <w:t xml:space="preserve">u stečajnom postupku </w:t>
      </w:r>
      <w:r w:rsidR="00382A0A">
        <w:rPr>
          <w:sz w:val="22"/>
          <w:szCs w:val="22"/>
        </w:rPr>
        <w:t xml:space="preserve">nad dužnikom </w:t>
      </w:r>
      <w:r w:rsidR="00384CC0" w:rsidRPr="00384CC0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384CC0" w:rsidRPr="00384CC0">
        <w:rPr>
          <w:sz w:val="22"/>
          <w:szCs w:val="22"/>
        </w:rPr>
        <w:t>, zastupano po stečajnom upravitelju Franu Krišto iz Splita, izvan ročišta</w:t>
      </w:r>
      <w:r w:rsidRPr="00BA6C64">
        <w:rPr>
          <w:sz w:val="22"/>
          <w:szCs w:val="22"/>
        </w:rPr>
        <w:t xml:space="preserve">, dana </w:t>
      </w:r>
      <w:r w:rsidR="00382A0A">
        <w:rPr>
          <w:sz w:val="22"/>
          <w:szCs w:val="22"/>
        </w:rPr>
        <w:t>24</w:t>
      </w:r>
      <w:r w:rsidRPr="00BA6C64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BA6C64">
        <w:rPr>
          <w:sz w:val="22"/>
          <w:szCs w:val="22"/>
        </w:rPr>
        <w:t xml:space="preserve"> 2017. godine</w:t>
      </w: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>
      <w:pPr>
        <w:jc w:val="both"/>
        <w:rPr>
          <w:sz w:val="16"/>
          <w:szCs w:val="16"/>
        </w:rPr>
      </w:pPr>
    </w:p>
    <w:p w:rsidRDefault="00643163" w:rsidP="00004109" w:rsidR="00643163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D90F9F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382A0A">
        <w:rPr>
          <w:sz w:val="22"/>
          <w:szCs w:val="22"/>
        </w:rPr>
        <w:t>767</w:t>
      </w:r>
      <w:r w:rsidR="00A4064D">
        <w:rPr>
          <w:sz w:val="22"/>
          <w:szCs w:val="22"/>
        </w:rPr>
        <w:t>/201</w:t>
      </w:r>
      <w:r w:rsidR="001A773B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382A0A">
        <w:rPr>
          <w:sz w:val="22"/>
          <w:szCs w:val="22"/>
        </w:rPr>
        <w:t>49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>
        <w:rPr>
          <w:sz w:val="22"/>
          <w:szCs w:val="22"/>
        </w:rPr>
        <w:t>2</w:t>
      </w:r>
      <w:r w:rsidR="00382A0A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>. godine</w:t>
      </w:r>
      <w:r w:rsidR="00D90F9F">
        <w:rPr>
          <w:sz w:val="22"/>
          <w:szCs w:val="22"/>
        </w:rPr>
        <w:t>:</w:t>
      </w:r>
    </w:p>
    <w:p w:rsidRDefault="00D90F9F" w:rsidP="00472875" w:rsidR="00B4701C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-</w:t>
      </w:r>
      <w:r w:rsidR="00914E6B" w:rsidRPr="00914E6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</w:t>
      </w:r>
      <w:r w:rsidR="00FC6B8C"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</w:t>
      </w:r>
      <w:r w:rsidR="00231C75">
        <w:rPr>
          <w:sz w:val="22"/>
          <w:szCs w:val="22"/>
        </w:rPr>
        <w:t>se iza riječi "</w:t>
      </w:r>
      <w:r w:rsidR="00B4701C">
        <w:rPr>
          <w:sz w:val="22"/>
          <w:szCs w:val="22"/>
        </w:rPr>
        <w:t>se" dodaje se riječ "</w:t>
      </w:r>
      <w:r w:rsidR="00B4701C" w:rsidRPr="00B4701C">
        <w:rPr>
          <w:b/>
          <w:sz w:val="22"/>
          <w:szCs w:val="22"/>
        </w:rPr>
        <w:t>stečajni</w:t>
      </w:r>
      <w:r w:rsidR="00B4701C">
        <w:rPr>
          <w:sz w:val="22"/>
          <w:szCs w:val="22"/>
        </w:rPr>
        <w:t>", a riječi "</w:t>
      </w:r>
      <w:r w:rsidR="00B4701C" w:rsidRPr="00B4701C">
        <w:rPr>
          <w:sz w:val="22"/>
          <w:szCs w:val="22"/>
        </w:rPr>
        <w:t>radi naknadne diobe stečajne mase stečajnog dužnika u stečajnom postupku</w:t>
      </w:r>
      <w:r w:rsidR="00B4701C">
        <w:rPr>
          <w:sz w:val="22"/>
          <w:szCs w:val="22"/>
        </w:rPr>
        <w:t xml:space="preserve">" </w:t>
      </w:r>
      <w:r w:rsidR="00B4701C">
        <w:rPr>
          <w:b/>
          <w:sz w:val="22"/>
          <w:szCs w:val="22"/>
        </w:rPr>
        <w:t>brišu se</w:t>
      </w:r>
      <w:r w:rsidR="009B7C05" w:rsidRPr="009B7C05">
        <w:rPr>
          <w:sz w:val="22"/>
          <w:szCs w:val="22"/>
        </w:rPr>
        <w:t>;</w:t>
      </w:r>
    </w:p>
    <w:p w:rsidRDefault="009B7C05" w:rsidP="00472875" w:rsidR="009B7C05">
      <w:pPr>
        <w:jc w:val="both"/>
        <w:rPr>
          <w:sz w:val="22"/>
          <w:szCs w:val="22"/>
        </w:rPr>
      </w:pPr>
      <w:r w:rsidRPr="009B7C05">
        <w:rPr>
          <w:sz w:val="22"/>
          <w:szCs w:val="22"/>
        </w:rPr>
        <w:t>- u</w:t>
      </w:r>
      <w:r>
        <w:rPr>
          <w:sz w:val="22"/>
          <w:szCs w:val="22"/>
        </w:rPr>
        <w:t xml:space="preserve"> točki II. izreke rješenja iza riječi "mase" dodaju se riječi "</w:t>
      </w:r>
      <w:r w:rsidRPr="00A0410E">
        <w:rPr>
          <w:b/>
          <w:sz w:val="22"/>
          <w:szCs w:val="22"/>
        </w:rPr>
        <w:t>protiv dužnika stečajne mase postupke radi prikupljanja imovine koja ulazi u stečajnu masu dužnika</w:t>
      </w:r>
      <w:r w:rsidR="00A0410E">
        <w:rPr>
          <w:sz w:val="22"/>
          <w:szCs w:val="22"/>
        </w:rPr>
        <w:t>".</w:t>
      </w:r>
    </w:p>
    <w:p w:rsidRDefault="00A0410E" w:rsidP="00472875" w:rsidR="00A0410E">
      <w:pPr>
        <w:jc w:val="both"/>
        <w:rPr>
          <w:sz w:val="22"/>
          <w:szCs w:val="22"/>
        </w:rPr>
      </w:pPr>
    </w:p>
    <w:p w:rsidRDefault="00A0410E" w:rsidP="00472875" w:rsidR="00A0410E" w:rsidRPr="00E50606">
      <w:pPr>
        <w:jc w:val="both"/>
        <w:rPr>
          <w:sz w:val="22"/>
          <w:szCs w:val="22"/>
        </w:rPr>
      </w:pPr>
      <w:r w:rsidRPr="00A0410E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914E6B">
        <w:rPr>
          <w:sz w:val="22"/>
          <w:szCs w:val="22"/>
        </w:rPr>
        <w:t xml:space="preserve">Ispravlja se rješenje ovog suda posl.br. St. </w:t>
      </w:r>
      <w:r>
        <w:rPr>
          <w:sz w:val="22"/>
          <w:szCs w:val="22"/>
        </w:rPr>
        <w:t>767/2016-49</w:t>
      </w:r>
      <w:r>
        <w:rPr>
          <w:b/>
          <w:sz w:val="22"/>
          <w:szCs w:val="22"/>
        </w:rPr>
        <w:t xml:space="preserve"> </w:t>
      </w:r>
      <w:r w:rsidRPr="00914E6B">
        <w:rPr>
          <w:sz w:val="22"/>
          <w:szCs w:val="22"/>
        </w:rPr>
        <w:t xml:space="preserve">od </w:t>
      </w:r>
      <w:r>
        <w:rPr>
          <w:sz w:val="22"/>
          <w:szCs w:val="22"/>
        </w:rPr>
        <w:t>27</w:t>
      </w:r>
      <w:r w:rsidRPr="00914E6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914E6B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914E6B">
        <w:rPr>
          <w:sz w:val="22"/>
          <w:szCs w:val="22"/>
        </w:rPr>
        <w:t>. godine</w:t>
      </w:r>
      <w:r w:rsidRPr="00B4701C">
        <w:rPr>
          <w:sz w:val="22"/>
          <w:szCs w:val="22"/>
        </w:rPr>
        <w:t xml:space="preserve"> </w:t>
      </w:r>
      <w:r>
        <w:rPr>
          <w:sz w:val="22"/>
          <w:szCs w:val="22"/>
        </w:rPr>
        <w:t>u obrazloženju, prvi</w:t>
      </w:r>
      <w:r w:rsidR="00E16798">
        <w:rPr>
          <w:sz w:val="22"/>
          <w:szCs w:val="22"/>
        </w:rPr>
        <w:t xml:space="preserve"> odlomak</w:t>
      </w:r>
      <w:r>
        <w:rPr>
          <w:sz w:val="22"/>
          <w:szCs w:val="22"/>
        </w:rPr>
        <w:t xml:space="preserve"> riječi "</w:t>
      </w:r>
      <w:r w:rsidR="00E50606" w:rsidRPr="00E50606">
        <w:rPr>
          <w:sz w:val="22"/>
          <w:szCs w:val="22"/>
        </w:rPr>
        <w:t>postupak radi naknadne diobe stečajne mase stečajnog dužnika</w:t>
      </w:r>
      <w:r w:rsidR="00E50606">
        <w:rPr>
          <w:sz w:val="22"/>
          <w:szCs w:val="22"/>
        </w:rPr>
        <w:t>" zamjenjuju se riječima "</w:t>
      </w:r>
      <w:r w:rsidR="00E50606">
        <w:rPr>
          <w:b/>
          <w:sz w:val="22"/>
          <w:szCs w:val="22"/>
        </w:rPr>
        <w:t>stečajni postupak</w:t>
      </w:r>
      <w:r w:rsidR="009C3BCB">
        <w:rPr>
          <w:b/>
          <w:sz w:val="22"/>
          <w:szCs w:val="22"/>
        </w:rPr>
        <w:t xml:space="preserve"> nad dužnikom</w:t>
      </w:r>
      <w:r w:rsidR="00E50606">
        <w:rPr>
          <w:sz w:val="22"/>
          <w:szCs w:val="22"/>
        </w:rPr>
        <w:t>".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>
      <w:pPr>
        <w:jc w:val="both"/>
        <w:rPr>
          <w:sz w:val="16"/>
          <w:szCs w:val="16"/>
        </w:rPr>
      </w:pPr>
    </w:p>
    <w:p w:rsidRDefault="00643163" w:rsidP="00091511" w:rsidR="00643163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002E7E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E50606" w:rsidRPr="00E50606">
        <w:rPr>
          <w:sz w:val="22"/>
          <w:szCs w:val="22"/>
        </w:rPr>
        <w:t>St. 767/2016-49</w:t>
      </w:r>
      <w:r w:rsidR="00E50606" w:rsidRPr="00E50606">
        <w:rPr>
          <w:b/>
          <w:sz w:val="22"/>
          <w:szCs w:val="22"/>
        </w:rPr>
        <w:t xml:space="preserve"> </w:t>
      </w:r>
      <w:r w:rsidR="00E50606" w:rsidRPr="00E50606">
        <w:rPr>
          <w:sz w:val="22"/>
          <w:szCs w:val="22"/>
        </w:rPr>
        <w:t xml:space="preserve">od 27. listopada 2017. godine </w:t>
      </w:r>
      <w:r w:rsidR="00FC6B8C" w:rsidRPr="00FC6B8C">
        <w:rPr>
          <w:sz w:val="22"/>
          <w:szCs w:val="22"/>
        </w:rPr>
        <w:t>u točki I.</w:t>
      </w:r>
      <w:r w:rsidR="00E50606">
        <w:rPr>
          <w:sz w:val="22"/>
          <w:szCs w:val="22"/>
        </w:rPr>
        <w:t xml:space="preserve"> i II. </w:t>
      </w:r>
      <w:r w:rsidR="00FC6B8C" w:rsidRPr="00FC6B8C">
        <w:rPr>
          <w:sz w:val="22"/>
          <w:szCs w:val="22"/>
        </w:rPr>
        <w:t>izreke rješenja</w:t>
      </w:r>
      <w:r w:rsidR="00E50606">
        <w:rPr>
          <w:sz w:val="22"/>
          <w:szCs w:val="22"/>
        </w:rPr>
        <w:t xml:space="preserve"> i obrazloženju rješenja došlo je do greške</w:t>
      </w:r>
      <w:r w:rsidR="00764DFB" w:rsidRPr="00764DFB">
        <w:rPr>
          <w:sz w:val="22"/>
          <w:szCs w:val="22"/>
        </w:rPr>
        <w:t xml:space="preserve"> </w:t>
      </w:r>
      <w:r w:rsidR="00E50606">
        <w:rPr>
          <w:sz w:val="22"/>
          <w:szCs w:val="22"/>
        </w:rPr>
        <w:t>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 xml:space="preserve">tako da su </w:t>
      </w:r>
      <w:r w:rsidR="00890DCC">
        <w:rPr>
          <w:sz w:val="22"/>
          <w:szCs w:val="22"/>
        </w:rPr>
        <w:t xml:space="preserve">u točki I. izreke i obrazloženju rješenja </w:t>
      </w:r>
      <w:r w:rsidR="00FC6B8C">
        <w:rPr>
          <w:sz w:val="22"/>
          <w:szCs w:val="22"/>
        </w:rPr>
        <w:t xml:space="preserve">pogrešno </w:t>
      </w:r>
      <w:r w:rsidR="00890DCC">
        <w:rPr>
          <w:sz w:val="22"/>
          <w:szCs w:val="22"/>
        </w:rPr>
        <w:t xml:space="preserve">napisane riječi "postupak </w:t>
      </w:r>
      <w:r w:rsidR="00890DCC" w:rsidRPr="00B4701C">
        <w:rPr>
          <w:sz w:val="22"/>
          <w:szCs w:val="22"/>
        </w:rPr>
        <w:t>radi naknadne diobe stečajne mase stečajnog dužnika u stečajnom postupku</w:t>
      </w:r>
      <w:r w:rsidR="00890DCC">
        <w:rPr>
          <w:sz w:val="22"/>
          <w:szCs w:val="22"/>
        </w:rPr>
        <w:t>" umjesto ispravno "stečajni postupak", te u točki II. izreke rješenja su ispuštene riječi "</w:t>
      </w:r>
      <w:r w:rsidR="00002E7E" w:rsidRPr="00002E7E">
        <w:rPr>
          <w:sz w:val="22"/>
          <w:szCs w:val="22"/>
        </w:rPr>
        <w:t>protiv dužnika stečajne mase postupke radi prikupljanja imovine koja ulazi u stečajnu masu dužnika</w:t>
      </w:r>
      <w:r w:rsidR="00002E7E">
        <w:rPr>
          <w:sz w:val="22"/>
          <w:szCs w:val="22"/>
        </w:rPr>
        <w:t>".</w:t>
      </w:r>
    </w:p>
    <w:p w:rsidRDefault="00890DCC" w:rsidP="00002E7E" w:rsidR="0027575E" w:rsidRPr="00491FC8">
      <w:pPr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>stanja spisa</w:t>
      </w:r>
      <w:r w:rsidR="00002E7E">
        <w:rPr>
          <w:sz w:val="22"/>
          <w:szCs w:val="22"/>
        </w:rPr>
        <w:t>, budući se u konkretnom slučaju ne radi o postupku naknadne diobe već o stečajnom postupku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B60728">
        <w:rPr>
          <w:sz w:val="22"/>
          <w:szCs w:val="22"/>
        </w:rPr>
        <w:t>, 104/17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 xml:space="preserve">tako da sada točka I. izreke rješenja ovog suda posl.br. St. </w:t>
      </w:r>
      <w:r w:rsidR="00B60728" w:rsidRPr="00B60728">
        <w:rPr>
          <w:sz w:val="22"/>
          <w:szCs w:val="22"/>
        </w:rPr>
        <w:t>767/2016-49</w:t>
      </w:r>
      <w:r w:rsidR="00B60728" w:rsidRPr="00B60728">
        <w:rPr>
          <w:b/>
          <w:sz w:val="22"/>
          <w:szCs w:val="22"/>
        </w:rPr>
        <w:t xml:space="preserve"> </w:t>
      </w:r>
      <w:r w:rsidR="00B60728" w:rsidRPr="00B60728">
        <w:rPr>
          <w:sz w:val="22"/>
          <w:szCs w:val="22"/>
        </w:rPr>
        <w:t>od 27. listopada 2017. godine u točki I. i II. izreke rješenja rješenja</w:t>
      </w:r>
      <w:r w:rsidR="00407D67" w:rsidRPr="00407D67">
        <w:rPr>
          <w:sz w:val="22"/>
          <w:szCs w:val="22"/>
        </w:rPr>
        <w:t xml:space="preserve"> ispravno glasi:</w:t>
      </w:r>
    </w:p>
    <w:p w:rsidRDefault="0076047E" w:rsidP="00B60728" w:rsidR="00B60728" w:rsidRPr="00B60728">
      <w:pPr>
        <w:jc w:val="both"/>
        <w:rPr>
          <w:sz w:val="22"/>
          <w:szCs w:val="22"/>
        </w:rPr>
      </w:pPr>
      <w:r>
        <w:rPr>
          <w:sz w:val="22"/>
          <w:szCs w:val="22"/>
        </w:rPr>
        <w:t>"I</w:t>
      </w:r>
      <w:r w:rsidR="00342723">
        <w:rPr>
          <w:sz w:val="22"/>
          <w:szCs w:val="22"/>
        </w:rPr>
        <w:t>.</w:t>
      </w:r>
      <w:r w:rsidR="00342723">
        <w:rPr>
          <w:sz w:val="22"/>
          <w:szCs w:val="22"/>
        </w:rPr>
        <w:tab/>
      </w:r>
      <w:r w:rsidR="00B60728" w:rsidRPr="00B60728">
        <w:rPr>
          <w:sz w:val="22"/>
          <w:szCs w:val="22"/>
        </w:rPr>
        <w:t xml:space="preserve">Zaključuje se </w:t>
      </w:r>
      <w:r w:rsidR="00342723">
        <w:rPr>
          <w:sz w:val="22"/>
          <w:szCs w:val="22"/>
        </w:rPr>
        <w:t xml:space="preserve">stečajni </w:t>
      </w:r>
      <w:r w:rsidR="00B60728" w:rsidRPr="00B60728">
        <w:rPr>
          <w:sz w:val="22"/>
          <w:szCs w:val="22"/>
        </w:rPr>
        <w:t xml:space="preserve">postupak nad dužnikom </w:t>
      </w:r>
      <w:r w:rsidR="00B60728" w:rsidRPr="00B60728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B60728" w:rsidRPr="00B60728">
        <w:rPr>
          <w:sz w:val="22"/>
          <w:szCs w:val="22"/>
        </w:rPr>
        <w:t>, zastupano po stečajnom upravitelju Franu Krišto iz Splita.</w:t>
      </w:r>
    </w:p>
    <w:p w:rsidRDefault="00B60728" w:rsidP="00B60728" w:rsidR="00B60728" w:rsidRPr="00B60728">
      <w:pPr>
        <w:jc w:val="both"/>
        <w:rPr>
          <w:b/>
          <w:sz w:val="22"/>
          <w:szCs w:val="22"/>
        </w:rPr>
      </w:pPr>
      <w:r w:rsidRPr="00342723">
        <w:rPr>
          <w:sz w:val="22"/>
          <w:szCs w:val="22"/>
        </w:rPr>
        <w:t>II.</w:t>
      </w:r>
      <w:r w:rsidRPr="00B60728">
        <w:rPr>
          <w:b/>
          <w:sz w:val="22"/>
          <w:szCs w:val="22"/>
        </w:rPr>
        <w:tab/>
      </w:r>
      <w:r w:rsidRPr="00B60728">
        <w:rPr>
          <w:sz w:val="22"/>
          <w:szCs w:val="22"/>
        </w:rPr>
        <w:t xml:space="preserve">Ovlašćuje se upravitelj stečajne mase Frano Krišto nastaviti, pokrenuti i voditi u ime i za račun stečajne mase </w:t>
      </w:r>
      <w:r w:rsidRPr="00342723">
        <w:rPr>
          <w:sz w:val="22"/>
          <w:szCs w:val="22"/>
        </w:rPr>
        <w:t>protiv dužnika stečajne mase postupke radi prikupljanja imovine koja ulazi u stečajnu masu</w:t>
      </w:r>
      <w:r w:rsidRPr="00342723">
        <w:rPr>
          <w:b/>
          <w:sz w:val="22"/>
          <w:szCs w:val="22"/>
        </w:rPr>
        <w:t xml:space="preserve"> </w:t>
      </w:r>
      <w:r w:rsidRPr="00342723">
        <w:rPr>
          <w:sz w:val="22"/>
          <w:szCs w:val="22"/>
        </w:rPr>
        <w:t>dužnika</w:t>
      </w:r>
      <w:r w:rsidRPr="00B60728">
        <w:rPr>
          <w:sz w:val="22"/>
          <w:szCs w:val="22"/>
        </w:rPr>
        <w:t xml:space="preserve"> </w:t>
      </w:r>
      <w:r w:rsidRPr="00B60728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Pr="00B60728">
        <w:rPr>
          <w:sz w:val="22"/>
          <w:szCs w:val="22"/>
        </w:rPr>
        <w:t>.</w:t>
      </w:r>
      <w:r w:rsidR="00342723">
        <w:rPr>
          <w:sz w:val="22"/>
          <w:szCs w:val="22"/>
        </w:rPr>
        <w:t>",</w:t>
      </w:r>
    </w:p>
    <w:p w:rsidRDefault="00342723" w:rsidP="00407D67" w:rsidR="0076047E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a</w:t>
      </w:r>
      <w:r w:rsidRPr="00342723">
        <w:rPr>
          <w:sz w:val="22"/>
          <w:szCs w:val="22"/>
        </w:rPr>
        <w:t xml:space="preserve"> obrazloženju rješenja </w:t>
      </w:r>
      <w:r>
        <w:rPr>
          <w:sz w:val="22"/>
          <w:szCs w:val="22"/>
        </w:rPr>
        <w:t xml:space="preserve">prvi odlomak </w:t>
      </w:r>
      <w:r w:rsidRPr="00342723">
        <w:rPr>
          <w:sz w:val="22"/>
          <w:szCs w:val="22"/>
        </w:rPr>
        <w:t>ispravno glasi</w:t>
      </w:r>
      <w:r w:rsidR="009C3BCB">
        <w:rPr>
          <w:sz w:val="22"/>
          <w:szCs w:val="22"/>
        </w:rPr>
        <w:t>:</w:t>
      </w:r>
    </w:p>
    <w:p w:rsidRDefault="009C3BCB" w:rsidP="009C3BCB" w:rsidR="009C3BCB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08673A">
        <w:rPr>
          <w:sz w:val="22"/>
          <w:szCs w:val="22"/>
        </w:rPr>
        <w:t>Rješenjem ovo</w:t>
      </w:r>
      <w:r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suda posl.br. </w:t>
      </w:r>
      <w:r w:rsidRPr="00F60455">
        <w:rPr>
          <w:sz w:val="22"/>
          <w:szCs w:val="22"/>
        </w:rPr>
        <w:t>St.</w:t>
      </w:r>
      <w:r>
        <w:rPr>
          <w:sz w:val="22"/>
          <w:szCs w:val="22"/>
        </w:rPr>
        <w:t>767</w:t>
      </w:r>
      <w:r w:rsidRPr="00F60455">
        <w:rPr>
          <w:sz w:val="22"/>
          <w:szCs w:val="22"/>
        </w:rPr>
        <w:t>/</w:t>
      </w:r>
      <w:r>
        <w:rPr>
          <w:sz w:val="22"/>
          <w:szCs w:val="22"/>
        </w:rPr>
        <w:t>2016-17</w:t>
      </w:r>
      <w:r w:rsidRPr="00F60455">
        <w:rPr>
          <w:sz w:val="22"/>
          <w:szCs w:val="22"/>
        </w:rPr>
        <w:t xml:space="preserve"> od </w:t>
      </w:r>
      <w:r>
        <w:rPr>
          <w:sz w:val="22"/>
          <w:szCs w:val="22"/>
        </w:rPr>
        <w:t>16.</w:t>
      </w:r>
      <w:r w:rsidRPr="008649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rujna </w:t>
      </w:r>
      <w:r w:rsidRPr="0086492F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86492F">
        <w:rPr>
          <w:sz w:val="22"/>
          <w:szCs w:val="22"/>
        </w:rPr>
        <w:t xml:space="preserve">. godine </w:t>
      </w:r>
      <w:r w:rsidRPr="0008673A">
        <w:rPr>
          <w:sz w:val="22"/>
          <w:szCs w:val="22"/>
        </w:rPr>
        <w:t xml:space="preserve">otvoren je </w:t>
      </w:r>
      <w:r>
        <w:rPr>
          <w:sz w:val="22"/>
          <w:szCs w:val="22"/>
        </w:rPr>
        <w:t xml:space="preserve">stečajni </w:t>
      </w:r>
      <w:r w:rsidRPr="00AD7970">
        <w:rPr>
          <w:sz w:val="22"/>
          <w:szCs w:val="22"/>
        </w:rPr>
        <w:t xml:space="preserve">postupak </w:t>
      </w:r>
      <w:r>
        <w:rPr>
          <w:sz w:val="22"/>
          <w:szCs w:val="22"/>
        </w:rPr>
        <w:t>nad dužnikom</w:t>
      </w:r>
      <w:r w:rsidRPr="00AD7970">
        <w:rPr>
          <w:sz w:val="22"/>
          <w:szCs w:val="22"/>
        </w:rPr>
        <w:t xml:space="preserve"> </w:t>
      </w:r>
      <w:r w:rsidRPr="004A1F5A">
        <w:rPr>
          <w:sz w:val="22"/>
          <w:szCs w:val="22"/>
          <w:lang w:val="en-AU"/>
        </w:rPr>
        <w:t>KAMELEON TRGOVINA d.o.o. za trgovinu i usluge, Solin</w:t>
      </w:r>
      <w:r w:rsidRPr="0008673A">
        <w:rPr>
          <w:sz w:val="22"/>
          <w:szCs w:val="22"/>
        </w:rPr>
        <w:t>.</w:t>
      </w:r>
      <w:r>
        <w:rPr>
          <w:sz w:val="22"/>
          <w:szCs w:val="22"/>
        </w:rPr>
        <w:t>",</w:t>
      </w:r>
    </w:p>
    <w:p w:rsidRDefault="009C3BCB" w:rsidP="009C3BCB" w:rsidR="009C3BCB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 </w:t>
      </w: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643163">
        <w:rPr>
          <w:b/>
          <w:sz w:val="22"/>
          <w:szCs w:val="22"/>
        </w:rPr>
        <w:t>24</w:t>
      </w:r>
      <w:r w:rsidRPr="00386CC8">
        <w:rPr>
          <w:b/>
          <w:sz w:val="22"/>
          <w:szCs w:val="22"/>
        </w:rPr>
        <w:t xml:space="preserve">. </w:t>
      </w:r>
      <w:r w:rsidR="0076047E">
        <w:rPr>
          <w:b/>
          <w:sz w:val="22"/>
          <w:szCs w:val="22"/>
        </w:rPr>
        <w:t>studenog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643163" w:rsidP="0039490D" w:rsidR="00643163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643163">
        <w:rPr>
          <w:sz w:val="22"/>
          <w:szCs w:val="22"/>
        </w:rPr>
        <w:t>24</w:t>
      </w:r>
      <w:r w:rsidRPr="00066255">
        <w:rPr>
          <w:sz w:val="22"/>
          <w:szCs w:val="22"/>
        </w:rPr>
        <w:t>.</w:t>
      </w:r>
      <w:r w:rsidR="00277214">
        <w:rPr>
          <w:sz w:val="22"/>
          <w:szCs w:val="22"/>
        </w:rPr>
        <w:t>1</w:t>
      </w:r>
      <w:r w:rsidR="00643163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 xml:space="preserve">- </w:t>
      </w:r>
      <w:r w:rsidR="007926EA">
        <w:rPr>
          <w:sz w:val="22"/>
          <w:szCs w:val="22"/>
        </w:rPr>
        <w:t>stečajnom upravitelju,</w:t>
      </w:r>
      <w:r w:rsidR="00F92611">
        <w:rPr>
          <w:sz w:val="22"/>
          <w:szCs w:val="22"/>
        </w:rPr>
        <w:t xml:space="preserve"> uz prijepis rješenja,</w:t>
      </w:r>
    </w:p>
    <w:p w:rsidRDefault="0076047E" w:rsidP="007926EA" w:rsidR="007926EA" w:rsidRPr="00643163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 xml:space="preserve">- </w:t>
      </w:r>
      <w:r w:rsidR="007926EA" w:rsidRPr="00643163">
        <w:rPr>
          <w:sz w:val="22"/>
          <w:szCs w:val="22"/>
        </w:rPr>
        <w:t xml:space="preserve">FINA, elektroničkom poštom i putem e-oglasna ploča, </w:t>
      </w:r>
    </w:p>
    <w:p w:rsidRDefault="007926EA" w:rsidP="007926EA" w:rsidR="007926EA" w:rsidRPr="00643163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43163">
        <w:rPr>
          <w:sz w:val="22"/>
          <w:szCs w:val="22"/>
        </w:rPr>
        <w:t>Hypo Alpe Adria bank d.d., putem e-oglasna ploča,</w:t>
      </w:r>
    </w:p>
    <w:p w:rsidRDefault="007926EA" w:rsidP="00F92611" w:rsidR="00F92611" w:rsidRPr="00F92611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43163">
        <w:rPr>
          <w:sz w:val="22"/>
          <w:szCs w:val="22"/>
        </w:rPr>
        <w:t>Porezna uprava Solin,</w:t>
      </w:r>
      <w:r w:rsidR="00F92611" w:rsidRPr="00F92611">
        <w:rPr>
          <w:sz w:val="22"/>
          <w:szCs w:val="22"/>
        </w:rPr>
        <w:t xml:space="preserve"> uz prijepis rješenja,</w:t>
      </w:r>
    </w:p>
    <w:p w:rsidRDefault="007926EA" w:rsidP="00F92611" w:rsidR="00F92611" w:rsidRPr="00F92611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43163">
        <w:rPr>
          <w:sz w:val="22"/>
          <w:szCs w:val="22"/>
        </w:rPr>
        <w:t xml:space="preserve">ŽDO Split, Građansko-upravni odjel, </w:t>
      </w:r>
      <w:r w:rsidR="00F92611" w:rsidRPr="00F92611">
        <w:rPr>
          <w:sz w:val="22"/>
          <w:szCs w:val="22"/>
        </w:rPr>
        <w:t>uz prijepis rješenja,</w:t>
      </w:r>
    </w:p>
    <w:p w:rsidRDefault="007926EA" w:rsidP="00F92611" w:rsidR="00F92611" w:rsidRPr="0076047E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43163">
        <w:rPr>
          <w:sz w:val="22"/>
          <w:szCs w:val="22"/>
        </w:rPr>
        <w:t>Općinskom sudu u Split, ZK odjel i Općinskom sudu u Splitu, zemljišnoknjižni odjel Solin</w:t>
      </w:r>
      <w:r w:rsidR="00F92611">
        <w:rPr>
          <w:sz w:val="22"/>
          <w:szCs w:val="22"/>
        </w:rPr>
        <w:t>, uz prijepis rješenja,</w:t>
      </w:r>
    </w:p>
    <w:p w:rsidRDefault="007926EA" w:rsidP="00F92611" w:rsidR="00F92611" w:rsidRPr="0076047E">
      <w:pPr>
        <w:tabs>
          <w:tab w:pos="142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43163">
        <w:rPr>
          <w:sz w:val="22"/>
          <w:szCs w:val="22"/>
        </w:rPr>
        <w:t>registru ovog suda u Splitu, prije i nakon pravomoćnosti,</w:t>
      </w:r>
      <w:r w:rsidR="00F92611">
        <w:rPr>
          <w:sz w:val="22"/>
          <w:szCs w:val="22"/>
        </w:rPr>
        <w:t xml:space="preserve"> uz prijepis rješenja,</w:t>
      </w:r>
    </w:p>
    <w:p w:rsidRDefault="0076047E" w:rsidP="0076047E" w:rsidR="0076047E" w:rsidRPr="0076047E">
      <w:pPr>
        <w:tabs>
          <w:tab w:pos="142" w:val="num"/>
        </w:tabs>
        <w:jc w:val="both"/>
        <w:rPr>
          <w:sz w:val="22"/>
          <w:szCs w:val="22"/>
        </w:rPr>
      </w:pPr>
      <w:r w:rsidRPr="0076047E">
        <w:rPr>
          <w:sz w:val="22"/>
          <w:szCs w:val="22"/>
        </w:rPr>
        <w:t xml:space="preserve">- mrežna stranica e oglasna ploča. </w:t>
      </w:r>
    </w:p>
    <w:p w:rsidRDefault="00B861F3" w:rsidP="00C61522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643163" w:rsidR="00386CC8" w:rsidRPr="00EA1EE6">
      <w:headerReference w:type="even" r:id="rId12"/>
      <w:headerReference w:type="default" r:id="rId13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D597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643163" w:rsidP="00643163" w:rsidR="00643163" w:rsidRPr="00643163">
    <w:pPr>
      <w:jc w:val="right"/>
      <w:rPr>
        <w:b/>
        <w:sz w:val="22"/>
        <w:szCs w:val="22"/>
      </w:rPr>
    </w:pPr>
    <w:r w:rsidRPr="00643163">
      <w:rPr>
        <w:b/>
        <w:sz w:val="22"/>
        <w:szCs w:val="22"/>
      </w:rPr>
      <w:t>Posl. br. 6-St.767/2016-50</w:t>
    </w:r>
  </w:p>
  <w:p w:rsidRDefault="00FC6B8C" w:rsidP="00277214" w:rsidR="00FC6B8C" w:rsidRPr="00FC6B8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2E7E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201EF9"/>
    <w:rsid w:val="00205794"/>
    <w:rsid w:val="002065FE"/>
    <w:rsid w:val="002149DB"/>
    <w:rsid w:val="00216AC0"/>
    <w:rsid w:val="00231C75"/>
    <w:rsid w:val="0024164B"/>
    <w:rsid w:val="0025343D"/>
    <w:rsid w:val="00253453"/>
    <w:rsid w:val="002544A0"/>
    <w:rsid w:val="002614BF"/>
    <w:rsid w:val="00262C93"/>
    <w:rsid w:val="00267268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42723"/>
    <w:rsid w:val="00356AEA"/>
    <w:rsid w:val="00362193"/>
    <w:rsid w:val="0036508C"/>
    <w:rsid w:val="00373798"/>
    <w:rsid w:val="00382A0A"/>
    <w:rsid w:val="00384CC0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1368"/>
    <w:rsid w:val="00575E91"/>
    <w:rsid w:val="00594854"/>
    <w:rsid w:val="005B1A47"/>
    <w:rsid w:val="005E751F"/>
    <w:rsid w:val="005F3559"/>
    <w:rsid w:val="005F3826"/>
    <w:rsid w:val="005F5AFE"/>
    <w:rsid w:val="00614E5D"/>
    <w:rsid w:val="0062393D"/>
    <w:rsid w:val="006347A6"/>
    <w:rsid w:val="00643163"/>
    <w:rsid w:val="00646F4A"/>
    <w:rsid w:val="00651430"/>
    <w:rsid w:val="00666D9F"/>
    <w:rsid w:val="006775BB"/>
    <w:rsid w:val="00691934"/>
    <w:rsid w:val="006A311C"/>
    <w:rsid w:val="006D597F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7D9"/>
    <w:rsid w:val="00786852"/>
    <w:rsid w:val="007926EA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DCC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18FC"/>
    <w:rsid w:val="009828AB"/>
    <w:rsid w:val="009854C0"/>
    <w:rsid w:val="00985EB8"/>
    <w:rsid w:val="0099297A"/>
    <w:rsid w:val="009B1FD6"/>
    <w:rsid w:val="009B7C05"/>
    <w:rsid w:val="009C2354"/>
    <w:rsid w:val="009C3BCB"/>
    <w:rsid w:val="009D34AE"/>
    <w:rsid w:val="009D56D2"/>
    <w:rsid w:val="009E1B81"/>
    <w:rsid w:val="009E489D"/>
    <w:rsid w:val="009F2893"/>
    <w:rsid w:val="009F543C"/>
    <w:rsid w:val="009F75E2"/>
    <w:rsid w:val="00A012B4"/>
    <w:rsid w:val="00A0410E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03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4701C"/>
    <w:rsid w:val="00B5328B"/>
    <w:rsid w:val="00B60728"/>
    <w:rsid w:val="00B61193"/>
    <w:rsid w:val="00B61770"/>
    <w:rsid w:val="00B63F6F"/>
    <w:rsid w:val="00B66922"/>
    <w:rsid w:val="00B67938"/>
    <w:rsid w:val="00B74EBE"/>
    <w:rsid w:val="00B766E1"/>
    <w:rsid w:val="00B854EA"/>
    <w:rsid w:val="00B861F3"/>
    <w:rsid w:val="00BA564C"/>
    <w:rsid w:val="00BA6C64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90F9F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16798"/>
    <w:rsid w:val="00E208C8"/>
    <w:rsid w:val="00E42D95"/>
    <w:rsid w:val="00E477F9"/>
    <w:rsid w:val="00E50606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611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5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7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97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97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97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5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7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97F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97F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97F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2017.</izvorni_sadrzaj>
    <derivirana_varijabla naziv="DomainObject.Predmet.OdlukaRjesenje.DatumDonosenjaOdluke_1">27. listopada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St-767/2016-49</izvorni_sadrzaj>
    <derivirana_varijabla naziv="DomainObject.Predmet.OdlukaRjesenje.Oznaka_1">St-767/2016-49</derivirana_varijabla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E7FED-FC0F-42C5-B975-D2935B096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3485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2017-11-24T08:42:00Z</dcterms:created>
  <dc:creator>Srđan Gavranić</dc:creator>
  <cp:lastModifiedBy>Srđan Gavranić</cp:lastModifiedBy>
  <cp:lastPrinted>2017-11-24T08:41:00Z</cp:lastPrinted>
  <dcterms:modified xmlns:xsi="http://www.w3.org/2001/XMLSchema-instance" xsi:type="dcterms:W3CDTF">2017-11-24T08:43:00Z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