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ac1ca" w14:paraId="83ac1ca" w:rsidRDefault="00FA16A5" w:rsidP="000E2D4A" w:rsidR="00FA16A5" w:rsidRPr="00C4645C">
      <w:pPr>
        <w:jc w:val="both"/>
        <w15:collapsed w:val="false"/>
      </w:pPr>
      <w:bookmarkStart w:name="_GoBack" w:id="0"/>
      <w:bookmarkEnd w:id="0"/>
    </w:p>
    <w:p w:rsidRDefault="00C93B87" w:rsidP="00FF58DC" w:rsidR="00FF58DC" w:rsidRPr="00C4645C">
      <w:r w:rsidRPr="00C4645C">
        <w:rPr>
          <w:lang w:val="pl-PL"/>
        </w:rPr>
        <w:t xml:space="preserve">     </w:t>
      </w:r>
      <w:r w:rsidR="00FF58DC" w:rsidRPr="00C4645C">
        <w:rPr>
          <w:lang w:val="pl-PL"/>
        </w:rPr>
        <w:t>REPUBLIKA HRVATSKA</w:t>
      </w:r>
      <w:r w:rsidR="00FF58DC" w:rsidRPr="00C4645C">
        <w:rPr>
          <w:lang w:val="pl-PL"/>
        </w:rPr>
        <w:tab/>
      </w:r>
      <w:r w:rsidR="00FF58DC" w:rsidRPr="00C4645C">
        <w:rPr>
          <w:lang w:val="pl-PL"/>
        </w:rPr>
        <w:tab/>
      </w:r>
      <w:r w:rsidR="00FF58DC" w:rsidRPr="00C4645C">
        <w:rPr>
          <w:lang w:val="pl-PL"/>
        </w:rPr>
        <w:tab/>
      </w:r>
      <w:r w:rsidR="00FF58DC" w:rsidRPr="00C4645C">
        <w:rPr>
          <w:lang w:val="pl-PL"/>
        </w:rPr>
        <w:tab/>
      </w:r>
      <w:r w:rsidR="00FF58DC" w:rsidRPr="00C4645C">
        <w:rPr>
          <w:lang w:val="pl-PL"/>
        </w:rPr>
        <w:tab/>
      </w:r>
    </w:p>
    <w:p w:rsidRDefault="00FF58DC" w:rsidP="00FF58DC" w:rsidR="00FF58DC" w:rsidRPr="00C4645C">
      <w:pPr>
        <w:rPr>
          <w:lang w:val="pl-PL"/>
        </w:rPr>
      </w:pPr>
      <w:r w:rsidRPr="00C4645C">
        <w:rPr>
          <w:lang w:val="pl-PL"/>
        </w:rPr>
        <w:t>TRGOVAČKI SUD U ZAGREBU</w:t>
      </w:r>
    </w:p>
    <w:p w:rsidRDefault="00C93B87" w:rsidP="00FF58DC" w:rsidR="00FF58DC" w:rsidRPr="00C4645C">
      <w:pPr>
        <w:jc w:val="both"/>
      </w:pPr>
      <w:r w:rsidRPr="00C4645C">
        <w:rPr>
          <w:lang w:val="pt-BR"/>
        </w:rPr>
        <w:t xml:space="preserve">         </w:t>
      </w:r>
      <w:r w:rsidR="00FF58DC" w:rsidRPr="00C4645C">
        <w:rPr>
          <w:lang w:val="pt-BR"/>
        </w:rPr>
        <w:t>Zagreb, Amruševa 2/II</w:t>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85301C" w:rsidRPr="00C4645C">
        <w:rPr>
          <w:lang w:val="pt-BR"/>
        </w:rPr>
        <w:t xml:space="preserve">             </w:t>
      </w:r>
      <w:r w:rsidR="00FF58DC" w:rsidRPr="00C4645C">
        <w:rPr>
          <w:lang w:val="pt-BR"/>
        </w:rPr>
        <w:t xml:space="preserve">    </w:t>
      </w:r>
      <w:r w:rsidR="00832721" w:rsidRPr="00C4645C">
        <w:t>89</w:t>
      </w:r>
      <w:r w:rsidR="00FF58DC" w:rsidRPr="00C4645C">
        <w:t>. St-</w:t>
      </w:r>
      <w:r w:rsidR="003A01B3">
        <w:t>2765</w:t>
      </w:r>
      <w:r w:rsidR="00FF58DC" w:rsidRPr="00C4645C">
        <w:t>/16</w:t>
      </w:r>
      <w:r w:rsidR="00147D07" w:rsidRPr="00C4645C">
        <w:t>-</w:t>
      </w:r>
      <w:r w:rsidR="00CC1AAE">
        <w:t>14</w:t>
      </w:r>
    </w:p>
    <w:p w:rsidRDefault="00FF58DC" w:rsidP="00FF58DC" w:rsidR="00FF58DC" w:rsidRPr="00C4645C">
      <w:pPr>
        <w:jc w:val="center"/>
        <w:rPr>
          <w:lang w:val="pt-BR"/>
        </w:rPr>
      </w:pPr>
    </w:p>
    <w:p w:rsidRDefault="00FF58DC" w:rsidP="00FF58DC" w:rsidR="00FF58DC" w:rsidRPr="00C4645C">
      <w:pPr>
        <w:jc w:val="center"/>
        <w:rPr>
          <w:lang w:val="pt-BR"/>
        </w:rPr>
      </w:pPr>
      <w:r w:rsidRPr="00C4645C">
        <w:rPr>
          <w:lang w:val="pt-BR"/>
        </w:rPr>
        <w:t>R E P U B L I K A   H R VA T S K A</w:t>
      </w:r>
    </w:p>
    <w:p w:rsidRDefault="00FF58DC" w:rsidP="00FF58DC" w:rsidR="00FF58DC" w:rsidRPr="00C4645C">
      <w:pPr>
        <w:jc w:val="center"/>
        <w:rPr>
          <w:lang w:val="pt-BR"/>
        </w:rPr>
      </w:pPr>
    </w:p>
    <w:p w:rsidRDefault="00FF58DC" w:rsidP="00FF58DC" w:rsidR="00FF58DC" w:rsidRPr="00C4645C">
      <w:pPr>
        <w:jc w:val="center"/>
        <w:rPr>
          <w:lang w:val="pt-BR"/>
        </w:rPr>
      </w:pPr>
      <w:r w:rsidRPr="00C4645C">
        <w:rPr>
          <w:lang w:val="pt-BR"/>
        </w:rPr>
        <w:t xml:space="preserve">  R J E Š E N J E</w:t>
      </w:r>
    </w:p>
    <w:p w:rsidRDefault="00254DC6" w:rsidP="00254DC6" w:rsidR="00254DC6" w:rsidRPr="00C4645C">
      <w:pPr>
        <w:jc w:val="both"/>
        <w:rPr>
          <w:b/>
        </w:rPr>
      </w:pPr>
    </w:p>
    <w:p w:rsidRDefault="00CF5DEA" w:rsidP="00CF5DEA" w:rsidR="00CF5DEA" w:rsidRPr="00C4645C">
      <w:pPr>
        <w:ind w:firstLine="720"/>
        <w:jc w:val="both"/>
      </w:pPr>
      <w:r w:rsidRPr="00C4645C">
        <w:t xml:space="preserve">Trgovački sud u Zagrebu, po sucu </w:t>
      </w:r>
      <w:r w:rsidR="00832721" w:rsidRPr="00C4645C">
        <w:t>Nikolini Dorić Hadžisejdić</w:t>
      </w:r>
      <w:r w:rsidRPr="00C4645C">
        <w:t xml:space="preserve"> u stečajnom postupku u povodu prijed</w:t>
      </w:r>
      <w:r w:rsidR="005F296E" w:rsidRPr="00C4645C">
        <w:t xml:space="preserve">loga predlagatelja </w:t>
      </w:r>
      <w:r w:rsidR="00FF58DC" w:rsidRPr="00C4645C">
        <w:t>Republike Hrvatske, Ministarstva financija, Porezne uprave, OIB: 18683136487, koju zastupa Županijsko državno odvjetništvo u Zagrebu</w:t>
      </w:r>
      <w:r w:rsidRPr="00C4645C">
        <w:t xml:space="preserve">, za otvaranje stečajnog postupka </w:t>
      </w:r>
      <w:r w:rsidR="005F296E" w:rsidRPr="00C4645C">
        <w:t xml:space="preserve">nad dužnikom </w:t>
      </w:r>
      <w:r w:rsidR="003A01B3">
        <w:t>TEHNOVOD ZAGREB d.o.o., Zagreb, Balde Glavića 2, OIB: 70238597819</w:t>
      </w:r>
      <w:r w:rsidR="005F296E" w:rsidRPr="00C4645C">
        <w:t xml:space="preserve">, </w:t>
      </w:r>
      <w:r w:rsidR="00993FBA" w:rsidRPr="00C4645C">
        <w:t>8</w:t>
      </w:r>
      <w:r w:rsidR="00FF58DC" w:rsidRPr="00C4645C">
        <w:t xml:space="preserve">. </w:t>
      </w:r>
      <w:r w:rsidR="009C4395">
        <w:t>rujna</w:t>
      </w:r>
      <w:r w:rsidR="00832721" w:rsidRPr="00C4645C">
        <w:t xml:space="preserve"> 2017</w:t>
      </w:r>
      <w:r w:rsidRPr="00C4645C">
        <w:t>.,</w:t>
      </w:r>
    </w:p>
    <w:p w:rsidRDefault="00254DC6" w:rsidP="00254DC6" w:rsidR="00254DC6" w:rsidRPr="00C4645C">
      <w:pPr>
        <w:jc w:val="both"/>
      </w:pPr>
    </w:p>
    <w:p w:rsidRDefault="00E43B53" w:rsidP="00E43B53" w:rsidR="00E43B53" w:rsidRPr="00C4645C">
      <w:pPr>
        <w:jc w:val="center"/>
      </w:pPr>
      <w:r w:rsidRPr="00C4645C">
        <w:t>r i j e š i o   j e</w:t>
      </w:r>
    </w:p>
    <w:p w:rsidRDefault="00E43B53" w:rsidP="00E43B53" w:rsidR="00E43B53" w:rsidRPr="00C4645C"/>
    <w:p w:rsidRDefault="000631BD" w:rsidP="00813AD7" w:rsidR="00E43B53" w:rsidRPr="00C4645C">
      <w:pPr>
        <w:pStyle w:val="Odlomakpopisa"/>
        <w:numPr>
          <w:ilvl w:val="0"/>
          <w:numId w:val="5"/>
        </w:numPr>
        <w:jc w:val="both"/>
        <w:rPr>
          <w:b/>
        </w:rPr>
      </w:pPr>
      <w:r w:rsidRPr="00C4645C">
        <w:t>Pokreće se prethodni</w:t>
      </w:r>
      <w:r w:rsidR="00E43B53" w:rsidRPr="00C4645C">
        <w:t xml:space="preserve"> postupak radi utvrđivanja </w:t>
      </w:r>
      <w:r w:rsidR="00832721" w:rsidRPr="00C4645C">
        <w:t>pretpost</w:t>
      </w:r>
      <w:r w:rsidR="00FB5FF2" w:rsidRPr="00C4645C">
        <w:t>avki</w:t>
      </w:r>
      <w:r w:rsidR="00E43B53" w:rsidRPr="00C4645C">
        <w:t xml:space="preserve"> za otvaranje stečajnog p</w:t>
      </w:r>
      <w:r w:rsidR="00494628" w:rsidRPr="00C4645C">
        <w:t>ostupka nad</w:t>
      </w:r>
      <w:r w:rsidR="00E43B53" w:rsidRPr="00C4645C">
        <w:t xml:space="preserve"> društvom</w:t>
      </w:r>
      <w:r w:rsidR="00CF5DEA" w:rsidRPr="00C4645C">
        <w:t xml:space="preserve"> </w:t>
      </w:r>
      <w:r w:rsidR="003A01B3">
        <w:t>TEHNOVOD ZAGREB d.o.o., Zagreb, Balde Glavića 2, OIB: 70238597819</w:t>
      </w:r>
      <w:r w:rsidR="009C383A" w:rsidRPr="00C4645C">
        <w:t>.</w:t>
      </w:r>
    </w:p>
    <w:p w:rsidRDefault="00E43B53" w:rsidP="00E43B53" w:rsidR="00E43B53" w:rsidRPr="00C4645C">
      <w:pPr>
        <w:ind w:firstLine="720" w:left="720"/>
        <w:jc w:val="both"/>
      </w:pPr>
    </w:p>
    <w:p w:rsidRDefault="00E43B53" w:rsidP="00C93B87" w:rsidR="00E43B53" w:rsidRPr="00C4645C">
      <w:pPr>
        <w:pStyle w:val="Naslov1"/>
        <w:numPr>
          <w:ilvl w:val="0"/>
          <w:numId w:val="5"/>
        </w:numPr>
        <w:rPr>
          <w:rFonts w:hAnsi="Times New Roman" w:ascii="Times New Roman"/>
          <w:i w:val="false"/>
          <w:color w:val="auto"/>
          <w:szCs w:val="24"/>
        </w:rPr>
      </w:pPr>
      <w:r w:rsidRPr="00C4645C">
        <w:rPr>
          <w:rFonts w:hAnsi="Times New Roman" w:ascii="Times New Roman"/>
          <w:i w:val="false"/>
          <w:color w:val="auto"/>
          <w:szCs w:val="24"/>
        </w:rPr>
        <w:t xml:space="preserve">Određuje se ročište radi izjašnjenja o prijedlogu za otvaranje stečajnog postupka za </w:t>
      </w:r>
      <w:r w:rsidR="009C4395">
        <w:rPr>
          <w:rFonts w:hAnsi="Times New Roman" w:ascii="Times New Roman"/>
          <w:i w:val="false"/>
          <w:color w:val="auto"/>
          <w:szCs w:val="24"/>
        </w:rPr>
        <w:t>7</w:t>
      </w:r>
      <w:r w:rsidR="00CE12FE" w:rsidRPr="00C4645C">
        <w:rPr>
          <w:rFonts w:hAnsi="Times New Roman" w:ascii="Times New Roman"/>
          <w:i w:val="false"/>
          <w:color w:val="auto"/>
          <w:szCs w:val="24"/>
        </w:rPr>
        <w:t xml:space="preserve">. </w:t>
      </w:r>
      <w:r w:rsidR="009C4395">
        <w:rPr>
          <w:rFonts w:hAnsi="Times New Roman" w:ascii="Times New Roman"/>
          <w:i w:val="false"/>
          <w:color w:val="auto"/>
          <w:szCs w:val="24"/>
        </w:rPr>
        <w:t xml:space="preserve">studenog 2017. u </w:t>
      </w:r>
      <w:r w:rsidR="003A01B3">
        <w:rPr>
          <w:rFonts w:hAnsi="Times New Roman" w:ascii="Times New Roman"/>
          <w:i w:val="false"/>
          <w:color w:val="auto"/>
          <w:szCs w:val="24"/>
        </w:rPr>
        <w:t>10</w:t>
      </w:r>
      <w:r w:rsidR="00813AD7" w:rsidRPr="00C4645C">
        <w:rPr>
          <w:rFonts w:hAnsi="Times New Roman" w:ascii="Times New Roman"/>
          <w:i w:val="false"/>
          <w:color w:val="auto"/>
          <w:szCs w:val="24"/>
        </w:rPr>
        <w:t>:</w:t>
      </w:r>
      <w:r w:rsidR="003A01B3">
        <w:rPr>
          <w:rFonts w:hAnsi="Times New Roman" w:ascii="Times New Roman"/>
          <w:i w:val="false"/>
          <w:color w:val="auto"/>
          <w:szCs w:val="24"/>
        </w:rPr>
        <w:t>0</w:t>
      </w:r>
      <w:r w:rsidR="00832721" w:rsidRPr="00C4645C">
        <w:rPr>
          <w:rFonts w:hAnsi="Times New Roman" w:ascii="Times New Roman"/>
          <w:i w:val="false"/>
          <w:color w:val="auto"/>
          <w:szCs w:val="24"/>
        </w:rPr>
        <w:t>0</w:t>
      </w:r>
      <w:r w:rsidRPr="00C4645C">
        <w:rPr>
          <w:rFonts w:hAnsi="Times New Roman" w:ascii="Times New Roman"/>
          <w:i w:val="false"/>
          <w:color w:val="auto"/>
          <w:szCs w:val="24"/>
        </w:rPr>
        <w:t xml:space="preserve"> sati,</w:t>
      </w:r>
      <w:r w:rsidRPr="00C4645C">
        <w:rPr>
          <w:rFonts w:hAnsi="Times New Roman" w:ascii="Times New Roman"/>
          <w:bCs/>
          <w:i w:val="false"/>
          <w:color w:val="auto"/>
          <w:szCs w:val="24"/>
        </w:rPr>
        <w:t xml:space="preserve"> u</w:t>
      </w:r>
      <w:r w:rsidR="00832721" w:rsidRPr="00C4645C">
        <w:rPr>
          <w:rFonts w:hAnsi="Times New Roman" w:ascii="Times New Roman"/>
          <w:i w:val="false"/>
          <w:color w:val="auto"/>
          <w:szCs w:val="24"/>
        </w:rPr>
        <w:t xml:space="preserve"> zgradi ovog suda u sobi br. 9</w:t>
      </w:r>
      <w:r w:rsidRPr="00C4645C">
        <w:rPr>
          <w:rFonts w:hAnsi="Times New Roman" w:ascii="Times New Roman"/>
          <w:i w:val="false"/>
          <w:color w:val="auto"/>
          <w:szCs w:val="24"/>
        </w:rPr>
        <w:t>5/II ulična zgrada, na koje se pozivaju dostavom ovog rješenja</w:t>
      </w:r>
      <w:r w:rsidR="00581C15" w:rsidRPr="00C4645C">
        <w:rPr>
          <w:rFonts w:hAnsi="Times New Roman" w:ascii="Times New Roman"/>
          <w:i w:val="false"/>
          <w:color w:val="auto"/>
          <w:szCs w:val="24"/>
        </w:rPr>
        <w:t>:</w:t>
      </w:r>
    </w:p>
    <w:p w:rsidRDefault="00E43B53" w:rsidP="00F7663E" w:rsidR="003E15C9" w:rsidRPr="00C4645C">
      <w:pPr>
        <w:numPr>
          <w:ilvl w:val="0"/>
          <w:numId w:val="4"/>
        </w:numPr>
        <w:tabs>
          <w:tab w:pos="720" w:val="clear"/>
          <w:tab w:pos="1440" w:val="num"/>
        </w:tabs>
        <w:ind w:left="1440"/>
        <w:jc w:val="both"/>
      </w:pPr>
      <w:r w:rsidRPr="00C4645C">
        <w:t>predlagatelj</w:t>
      </w:r>
      <w:r w:rsidR="002D799D" w:rsidRPr="00C4645C">
        <w:t xml:space="preserve"> </w:t>
      </w:r>
    </w:p>
    <w:p w:rsidRDefault="003E15C9" w:rsidP="002D799D" w:rsidR="00494628" w:rsidRPr="00C4645C">
      <w:pPr>
        <w:numPr>
          <w:ilvl w:val="0"/>
          <w:numId w:val="4"/>
        </w:numPr>
        <w:tabs>
          <w:tab w:pos="720" w:val="clear"/>
          <w:tab w:pos="1440" w:val="num"/>
        </w:tabs>
        <w:ind w:left="1440"/>
        <w:jc w:val="both"/>
      </w:pPr>
      <w:r w:rsidRPr="00C4645C">
        <w:t>dužnik</w:t>
      </w:r>
    </w:p>
    <w:p w:rsidRDefault="00E43B53" w:rsidP="00E43B53" w:rsidR="00581C15" w:rsidRPr="00C4645C">
      <w:pPr>
        <w:numPr>
          <w:ilvl w:val="0"/>
          <w:numId w:val="4"/>
        </w:numPr>
        <w:tabs>
          <w:tab w:pos="720" w:val="clear"/>
          <w:tab w:pos="1440" w:val="num"/>
        </w:tabs>
        <w:ind w:left="1440"/>
        <w:jc w:val="both"/>
      </w:pPr>
      <w:r w:rsidRPr="00C4645C">
        <w:t>zastupni</w:t>
      </w:r>
      <w:r w:rsidR="009653B2" w:rsidRPr="00C4645C">
        <w:t>k</w:t>
      </w:r>
      <w:r w:rsidRPr="00C4645C">
        <w:t xml:space="preserve"> p</w:t>
      </w:r>
      <w:r w:rsidR="002D799D" w:rsidRPr="00C4645C">
        <w:t>o zakonu dužnika</w:t>
      </w:r>
      <w:r w:rsidR="00581C15" w:rsidRPr="00C4645C">
        <w:t xml:space="preserve"> </w:t>
      </w:r>
    </w:p>
    <w:p w:rsidRDefault="00FB5FF2" w:rsidP="003A01B3" w:rsidR="00FB5FF2" w:rsidRPr="00C4645C">
      <w:pPr>
        <w:numPr>
          <w:ilvl w:val="0"/>
          <w:numId w:val="4"/>
        </w:numPr>
        <w:tabs>
          <w:tab w:pos="720" w:val="clear"/>
          <w:tab w:pos="1440" w:val="num"/>
        </w:tabs>
        <w:ind w:left="1440"/>
        <w:jc w:val="both"/>
      </w:pPr>
      <w:r w:rsidRPr="00C4645C">
        <w:t>Financijska agencija</w:t>
      </w:r>
      <w:r w:rsidR="009C4395" w:rsidRPr="00FF58DC">
        <w:t xml:space="preserve">. </w:t>
      </w:r>
    </w:p>
    <w:p w:rsidRDefault="00E43B53" w:rsidP="00E43B53" w:rsidR="00C93B87" w:rsidRPr="00C4645C">
      <w:pPr>
        <w:tabs>
          <w:tab w:pos="1440" w:val="num"/>
        </w:tabs>
        <w:jc w:val="both"/>
      </w:pPr>
      <w:r w:rsidRPr="00C4645C">
        <w:t xml:space="preserve">  </w:t>
      </w:r>
    </w:p>
    <w:p w:rsidRDefault="00E43B53" w:rsidP="00E43B53" w:rsidR="00E43B53" w:rsidRPr="00C4645C">
      <w:pPr>
        <w:pStyle w:val="Odlomakpopisa"/>
        <w:numPr>
          <w:ilvl w:val="0"/>
          <w:numId w:val="5"/>
        </w:numPr>
        <w:tabs>
          <w:tab w:pos="1440" w:val="num"/>
        </w:tabs>
        <w:jc w:val="both"/>
      </w:pPr>
      <w:r w:rsidRPr="00C4645C">
        <w:t xml:space="preserve"> Osobe navedene u točki II. ovog rješenja mogu se i pisano izjasniti o</w:t>
      </w:r>
      <w:r w:rsidR="00993FBA" w:rsidRPr="00C4645C">
        <w:t xml:space="preserve"> </w:t>
      </w:r>
      <w:r w:rsidRPr="00C4645C">
        <w:t>prijedlogu.</w:t>
      </w:r>
    </w:p>
    <w:p w:rsidRDefault="00E43B53" w:rsidP="000E2D4A" w:rsidR="00E43B53" w:rsidRPr="00C4645C">
      <w:pPr>
        <w:pStyle w:val="Tijeloteksta"/>
      </w:pPr>
    </w:p>
    <w:p w:rsidRDefault="00900561" w:rsidP="000E2D4A" w:rsidR="00900561" w:rsidRPr="00C4645C">
      <w:pPr>
        <w:pStyle w:val="Tijeloteksta"/>
        <w:jc w:val="center"/>
      </w:pPr>
      <w:r w:rsidRPr="00C4645C">
        <w:t>Obrazloženje</w:t>
      </w:r>
    </w:p>
    <w:p w:rsidRDefault="00643C23" w:rsidP="00643C23" w:rsidR="00643C23" w:rsidRPr="00C4645C">
      <w:pPr>
        <w:jc w:val="both"/>
        <w:rPr>
          <w:lang w:eastAsia="hr-HR"/>
        </w:rPr>
      </w:pPr>
    </w:p>
    <w:p w:rsidRDefault="009653B2" w:rsidP="009653B2" w:rsidR="009653B2" w:rsidRPr="00C4645C">
      <w:pPr>
        <w:ind w:firstLine="708"/>
        <w:jc w:val="both"/>
      </w:pPr>
      <w:r w:rsidRPr="00C4645C">
        <w:t xml:space="preserve">Financijska agencija podnijela je, na temelju odredbe čl. 444. st. 1. Stečajnog zakona (“Narodne novine” broj 71/15, dalje: SZ), zahtjev za provedbu skraćenog stečajnog postupka nad dužnikom </w:t>
      </w:r>
      <w:r w:rsidR="003A01B3">
        <w:t>TEHNOVOD ZAGREB d.o.o., Zagreb, Balde Glavića 2, OIB: 70238597819</w:t>
      </w:r>
      <w:r w:rsidRPr="00C4645C">
        <w:t>.</w:t>
      </w:r>
    </w:p>
    <w:p w:rsidRDefault="009653B2" w:rsidP="00D10EBB" w:rsidR="009653B2" w:rsidRPr="00C4645C">
      <w:pPr>
        <w:jc w:val="both"/>
      </w:pPr>
      <w:r w:rsidRPr="00C4645C">
        <w:tab/>
      </w:r>
      <w:r w:rsidR="00D10EBB" w:rsidRPr="00C4645C">
        <w:t>S obzirom na to da su bile i</w:t>
      </w:r>
      <w:r w:rsidR="003A01B3">
        <w:t>spunjene pretpostavke, sud je 18</w:t>
      </w:r>
      <w:r w:rsidR="00D10EBB" w:rsidRPr="00C4645C">
        <w:t>. s</w:t>
      </w:r>
      <w:r w:rsidR="009C4395">
        <w:t>tudenog 2015</w:t>
      </w:r>
      <w:r w:rsidR="00D10EBB" w:rsidRPr="00C4645C">
        <w:t>. objavio oglas kojim je, među ostalim, pozvao vjerovnike dužnika najkasnije u roku od 45 dana od dana objave oglasa predložiti otvaranje stečajnog postupka i po pozivu suda predujmiti sredstva za namirenje troškova postupka.</w:t>
      </w:r>
    </w:p>
    <w:p w:rsidRDefault="00581C15" w:rsidP="003A01B3" w:rsidR="003A01B3">
      <w:pPr>
        <w:ind w:firstLine="720"/>
        <w:jc w:val="both"/>
      </w:pPr>
      <w:r w:rsidRPr="00C4645C">
        <w:t xml:space="preserve">Republika Hrvatska, Ministarstvo financija, Porezna </w:t>
      </w:r>
      <w:r w:rsidR="00CC1AAE">
        <w:t>u</w:t>
      </w:r>
      <w:r w:rsidRPr="00C4645C">
        <w:t>prava je 2</w:t>
      </w:r>
      <w:r w:rsidR="003A01B3">
        <w:t>1</w:t>
      </w:r>
      <w:r w:rsidRPr="00C4645C">
        <w:t xml:space="preserve">. </w:t>
      </w:r>
      <w:r w:rsidR="009C4395">
        <w:t>prosinca 2015</w:t>
      </w:r>
      <w:r w:rsidRPr="00C4645C">
        <w:t>. dostavila obrazac kojim je, kao vjerovnik, predloži</w:t>
      </w:r>
      <w:r w:rsidR="009C4395">
        <w:t>la nad dužnikom otvoriti stečaj</w:t>
      </w:r>
      <w:r w:rsidR="003A01B3">
        <w:t xml:space="preserve">. </w:t>
      </w:r>
      <w:r w:rsidR="003A01B3" w:rsidRPr="00C4645C">
        <w:t xml:space="preserve">U prilogu je dostavljeno stanje računa poreznog obveznika </w:t>
      </w:r>
      <w:r w:rsidR="003A01B3">
        <w:t>TEHNOVOD ZAGREB d.o.o., Zagreb, Balde Glavića 2, OIB: 70238597819, na dan 4</w:t>
      </w:r>
      <w:r w:rsidR="003A01B3" w:rsidRPr="00C4645C">
        <w:t xml:space="preserve">. </w:t>
      </w:r>
      <w:r w:rsidR="003A01B3">
        <w:t>prosinca 2015</w:t>
      </w:r>
      <w:r w:rsidR="003A01B3" w:rsidRPr="00C4645C">
        <w:t xml:space="preserve">. iz kojeg proizlazi kako dužnik po osnovi </w:t>
      </w:r>
      <w:r w:rsidR="003A01B3" w:rsidRPr="00C4645C">
        <w:lastRenderedPageBreak/>
        <w:t xml:space="preserve">poreza, doprinosa, članarina, novčanih kazni i drugog, duguje iznos od </w:t>
      </w:r>
      <w:r w:rsidR="003A01B3">
        <w:t>407.000,95</w:t>
      </w:r>
      <w:r w:rsidR="003A01B3" w:rsidRPr="00C4645C">
        <w:t xml:space="preserve"> kn, čime je Republika  </w:t>
      </w:r>
      <w:r w:rsidR="003A01B3">
        <w:t xml:space="preserve">Hrvatska, </w:t>
      </w:r>
      <w:r w:rsidR="003A01B3" w:rsidRPr="00C4645C">
        <w:t>Ministarstvo financija, Porezna uprava, učinila vjerojatnim postojanje tražbine prema dužniku.</w:t>
      </w:r>
      <w:r w:rsidRPr="00C4645C">
        <w:t xml:space="preserve"> </w:t>
      </w:r>
      <w:r w:rsidR="003A01B3">
        <w:t>Također je obavijestila sud da je dužnik vlasnik osobnog automobila marke Ford Focus C-117068, god. proizvodnje 2002., reg. oznake  ZG 3277 AI te teretnog automobila marke Ford Transit Enl,</w:t>
      </w:r>
      <w:r w:rsidR="003A01B3" w:rsidRPr="003A01B3">
        <w:t xml:space="preserve"> </w:t>
      </w:r>
      <w:r w:rsidR="003A01B3">
        <w:t>god. proizvodnje</w:t>
      </w:r>
      <w:r w:rsidR="00F210BF">
        <w:t xml:space="preserve"> 1997</w:t>
      </w:r>
      <w:r w:rsidR="003A01B3">
        <w:t xml:space="preserve">., reg. oznake  ZG </w:t>
      </w:r>
      <w:r w:rsidR="00F210BF">
        <w:t>2143</w:t>
      </w:r>
      <w:r w:rsidR="003A01B3">
        <w:t xml:space="preserve"> </w:t>
      </w:r>
      <w:r w:rsidR="00F210BF">
        <w:t>EM</w:t>
      </w:r>
      <w:r w:rsidR="005E2165">
        <w:t xml:space="preserve"> </w:t>
      </w:r>
      <w:r w:rsidR="003A01B3">
        <w:t>kao i da je vlasnik nekretnine upisa</w:t>
      </w:r>
      <w:r w:rsidR="005E2165">
        <w:t xml:space="preserve">ne u zk. ul. 6141, k.o. Šestine u naravi kuća br. 2 u Zagrebu, Ul. Glavića Balde i dvorište, površine 603 m2, 168 čhv povezano s stanom br. 1, trosoban u podrumu, ukupne površine 58,08 čm u nacrtu označen crvenom bojom.  </w:t>
      </w:r>
      <w:r w:rsidR="003A01B3">
        <w:t xml:space="preserve"> </w:t>
      </w:r>
    </w:p>
    <w:p w:rsidRDefault="00291E36" w:rsidP="00FB5FF2" w:rsidR="00FB5FF2" w:rsidRPr="00C4645C">
      <w:pPr>
        <w:jc w:val="both"/>
      </w:pPr>
      <w:r w:rsidRPr="00C4645C">
        <w:tab/>
      </w:r>
      <w:r w:rsidR="00FB5FF2" w:rsidRPr="00C4645C">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FB5FF2" w:rsidP="00FB5FF2" w:rsidR="00FB5FF2" w:rsidRPr="00C4645C">
      <w:pPr>
        <w:jc w:val="both"/>
        <w:rPr>
          <w:lang w:val="en-GB"/>
        </w:rPr>
      </w:pPr>
      <w:r w:rsidRPr="00C4645C">
        <w:tab/>
        <w:t>Imajući u vidu činjenicu da je Financij</w:t>
      </w:r>
      <w:r w:rsidR="00C93B87" w:rsidRPr="00C4645C">
        <w:t>sk</w:t>
      </w:r>
      <w:r w:rsidRPr="00C4645C">
        <w:t>a agencija u zahtjevu za provedbu skraćenog stečajnog postupka, koji se vo</w:t>
      </w:r>
      <w:r w:rsidR="009653B2" w:rsidRPr="00C4645C">
        <w:t>dio pod poslovnim brojem St-</w:t>
      </w:r>
      <w:r w:rsidR="005E2165">
        <w:t>4076</w:t>
      </w:r>
      <w:r w:rsidRPr="00C4645C">
        <w:t>/1</w:t>
      </w:r>
      <w:r w:rsidR="00291E36" w:rsidRPr="00C4645C">
        <w:t>5, navela da je dužnik na dan 1</w:t>
      </w:r>
      <w:r w:rsidRPr="00C4645C">
        <w:t xml:space="preserve">. rujna 2015. u Očevidniku redoslijeda osnova za plaćanje imao evidentirane neizvršene osnove za plaćanje u neprekinutom razdoblju od </w:t>
      </w:r>
      <w:r w:rsidR="005E2165">
        <w:t>1184</w:t>
      </w:r>
      <w:r w:rsidRPr="00C4645C">
        <w:t xml:space="preserve"> dana te kako navedena agencija vodi Očevidnik redoslijeda osnova za plaćanje, </w:t>
      </w:r>
      <w:r w:rsidRPr="00C4645C">
        <w:rPr>
          <w:lang w:val="en-GB"/>
        </w:rPr>
        <w:t xml:space="preserve">sud je prihvatio tvrdnje Financijske agencije o neprekinutom razdoblju evidentiranih neizvršenih osnova za plaćanje koji su zavedeni u Očevidniku  redoslijeda osnova za plaćanje. </w:t>
      </w:r>
    </w:p>
    <w:p w:rsidRDefault="00AC37E3" w:rsidP="00AC37E3" w:rsidR="00AC37E3" w:rsidRPr="00C4645C">
      <w:pPr>
        <w:ind w:firstLine="709"/>
        <w:jc w:val="both"/>
      </w:pPr>
      <w:r w:rsidRPr="00C4645C">
        <w:rPr>
          <w:lang w:val="en-GB"/>
        </w:rPr>
        <w:tab/>
      </w:r>
      <w:r w:rsidRPr="00C4645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C4645C">
      <w:pPr>
        <w:ind w:firstLine="709"/>
        <w:jc w:val="both"/>
      </w:pPr>
      <w:r w:rsidRPr="00C4645C">
        <w:t>S obzirom na to da iz navoda Financijske agencije proizlazi kako dužnik ima evidentirane neizvršene osnove za plaćanje u neprekinutom razdoblju od 120 dana, a vjerovnik je učinio vjerojatnim postojanje tražbine prema dužniku, sud je na temelju odredbe čl. 109. st. 2. i 115. st. 1. u vezi s čl. 433. SZ-a riješio kao u izreci.</w:t>
      </w:r>
    </w:p>
    <w:p w:rsidRDefault="00762460" w:rsidP="0085301C" w:rsidR="00AC37E3" w:rsidRPr="00C4645C">
      <w:pPr>
        <w:jc w:val="both"/>
      </w:pPr>
      <w:r w:rsidRPr="00C4645C">
        <w:tab/>
      </w:r>
      <w:r w:rsidR="00AC37E3" w:rsidRPr="00C4645C">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C4645C">
      <w:pPr>
        <w:pStyle w:val="Tijeloteksta"/>
      </w:pPr>
    </w:p>
    <w:p w:rsidRDefault="00967701" w:rsidP="007E1191" w:rsidR="00900561" w:rsidRPr="00C4645C">
      <w:pPr>
        <w:pStyle w:val="Tijeloteksta"/>
        <w:jc w:val="center"/>
      </w:pPr>
      <w:r w:rsidRPr="00C4645C">
        <w:t>U Zag</w:t>
      </w:r>
      <w:r w:rsidR="00762460" w:rsidRPr="00C4645C">
        <w:t xml:space="preserve">rebu </w:t>
      </w:r>
      <w:r w:rsidR="00B84066">
        <w:t>8</w:t>
      </w:r>
      <w:r w:rsidR="00993FBA" w:rsidRPr="00C4645C">
        <w:t xml:space="preserve">. </w:t>
      </w:r>
      <w:r w:rsidR="00B84066">
        <w:t>rujna</w:t>
      </w:r>
      <w:r w:rsidR="00900561" w:rsidRPr="00C4645C">
        <w:t xml:space="preserve"> 2</w:t>
      </w:r>
      <w:r w:rsidR="00291E36" w:rsidRPr="00C4645C">
        <w:t>017</w:t>
      </w:r>
      <w:r w:rsidR="00900561" w:rsidRPr="00C4645C">
        <w:t>.</w:t>
      </w:r>
    </w:p>
    <w:p w:rsidRDefault="00900561" w:rsidP="0085301C" w:rsidR="00900561" w:rsidRPr="00C4645C">
      <w:pPr>
        <w:pStyle w:val="Tijeloteksta"/>
        <w:ind w:left="5760"/>
        <w:jc w:val="right"/>
      </w:pPr>
      <w:r w:rsidRPr="00C4645C">
        <w:tab/>
        <w:t>SUDAC:</w:t>
      </w:r>
    </w:p>
    <w:p w:rsidRDefault="007E1191" w:rsidP="0085301C" w:rsidR="00900561" w:rsidRPr="00C4645C">
      <w:pPr>
        <w:pStyle w:val="Tijeloteksta"/>
        <w:ind w:left="5760"/>
        <w:jc w:val="right"/>
      </w:pPr>
      <w:r w:rsidRPr="00C4645C">
        <w:t xml:space="preserve">    </w:t>
      </w:r>
      <w:r w:rsidR="00291E36" w:rsidRPr="00C4645C">
        <w:t>Nikolina Dorić Hadžisejdić</w:t>
      </w:r>
      <w:r w:rsidR="00F80A33">
        <w:t>,v.r.</w:t>
      </w:r>
    </w:p>
    <w:p w:rsidRDefault="0085301C" w:rsidP="0085301C" w:rsidR="0085301C" w:rsidRPr="00C4645C">
      <w:pPr>
        <w:pStyle w:val="Tijeloteksta"/>
        <w:ind w:left="5760"/>
        <w:jc w:val="right"/>
      </w:pPr>
    </w:p>
    <w:p w:rsidRDefault="00993FBA" w:rsidP="0085301C" w:rsidR="00993FBA" w:rsidRPr="00C4645C">
      <w:pPr>
        <w:pStyle w:val="Tijeloteksta"/>
        <w:ind w:left="5760"/>
        <w:jc w:val="right"/>
      </w:pPr>
    </w:p>
    <w:p w:rsidRDefault="00FF15FF" w:rsidP="00FF15FF" w:rsidR="00FF15FF" w:rsidRPr="00C4645C">
      <w:pPr>
        <w:pStyle w:val="Podnaslov"/>
        <w:rPr>
          <w:rFonts w:hAnsi="Times New Roman" w:ascii="Times New Roman"/>
          <w:b w:val="false"/>
          <w:color w:val="auto"/>
          <w:szCs w:val="24"/>
        </w:rPr>
      </w:pPr>
      <w:r w:rsidRPr="00C4645C">
        <w:rPr>
          <w:rFonts w:hAnsi="Times New Roman" w:ascii="Times New Roman"/>
          <w:b w:val="false"/>
          <w:color w:val="auto"/>
          <w:szCs w:val="24"/>
        </w:rPr>
        <w:t>Uputa o pravnom lijeku:</w:t>
      </w:r>
    </w:p>
    <w:p w:rsidRDefault="00AC37E3" w:rsidP="00AC37E3" w:rsidR="00FF15FF" w:rsidRPr="00C4645C">
      <w:pPr>
        <w:jc w:val="both"/>
      </w:pPr>
      <w:r w:rsidRPr="00C4645C">
        <w:t>Protiv ovog rješenja nije dopuštena žalba (čl. 115.st. 1. SZ-a).</w:t>
      </w:r>
      <w:r w:rsidR="00FF15FF" w:rsidRPr="00C4645C">
        <w:rPr>
          <w:b/>
        </w:rPr>
        <w:t xml:space="preserve"> </w:t>
      </w:r>
    </w:p>
    <w:p w:rsidRDefault="00FF15FF" w:rsidP="00FF15FF" w:rsidR="00FF15FF">
      <w:pPr>
        <w:pStyle w:val="Podnaslov"/>
        <w:rPr>
          <w:rFonts w:hAnsi="Times New Roman" w:ascii="Times New Roman"/>
          <w:color w:val="auto"/>
          <w:szCs w:val="24"/>
        </w:rPr>
      </w:pP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p>
    <w:p w:rsidRDefault="00F80A33" w:rsidP="00C359B6" w:rsidR="00F80A33">
      <w:pPr>
        <w:pStyle w:val="Bezproreda"/>
        <w:ind w:left="4956"/>
        <w:jc w:val="right"/>
      </w:pPr>
      <w:r>
        <w:t>Za točnost otpravka - ovlašteni službenik</w:t>
      </w:r>
    </w:p>
    <w:p w:rsidRDefault="00F80A33" w:rsidP="00F80A33" w:rsidR="00F80A33" w:rsidRPr="00C4645C">
      <w:pPr>
        <w:pStyle w:val="Bezproreda"/>
        <w:ind w:left="4956"/>
        <w:jc w:val="right"/>
        <w:rPr>
          <w:b/>
          <w:szCs w:val="24"/>
        </w:rPr>
      </w:pPr>
      <w:r>
        <w:t>Karmela Dolenc</w:t>
      </w:r>
    </w:p>
    <w:sectPr w:rsidSect="00993FBA" w:rsidR="00F80A33" w:rsidRPr="00C4645C">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B87" w:rsidP="00C93B87" w:rsidR="00C93B87">
      <w:r>
        <w:separator/>
      </w:r>
    </w:p>
  </w:endnote>
  <w:endnote w:id="0" w:type="continuationSeparator">
    <w:p w:rsidRDefault="00C93B87" w:rsidP="00C93B87" w:rsidR="00C93B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B87" w:rsidP="00C93B87" w:rsidR="00C93B87">
      <w:r>
        <w:separator/>
      </w:r>
    </w:p>
  </w:footnote>
  <w:footnote w:id="0" w:type="continuationSeparator">
    <w:p w:rsidRDefault="00C93B87" w:rsidP="00C93B87" w:rsidR="00C93B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P="00C93B87" w:rsidR="00C93B87">
    <w:pPr>
      <w:pStyle w:val="Zaglavlje"/>
      <w:tabs>
        <w:tab w:pos="4703" w:val="center"/>
        <w:tab w:pos="6810" w:val="left"/>
      </w:tabs>
    </w:pPr>
    <w:r>
      <w:tab/>
    </w:r>
    <w:r>
      <w:tab/>
    </w:r>
    <w:sdt>
      <w:sdtPr>
        <w:id w:val="322085396"/>
        <w:docPartObj>
          <w:docPartGallery w:val="Page Numbers (Top of Page)"/>
          <w:docPartUnique/>
        </w:docPartObj>
      </w:sdtPr>
      <w:sdtEndPr/>
      <w:sdtContent>
        <w:r>
          <w:fldChar w:fldCharType="begin"/>
        </w:r>
        <w:r>
          <w:instrText>PAGE   \* MERGEFORMAT</w:instrText>
        </w:r>
        <w:r>
          <w:fldChar w:fldCharType="separate"/>
        </w:r>
        <w:r w:rsidR="00F80A33">
          <w:rPr>
            <w:noProof/>
          </w:rPr>
          <w:t>2</w:t>
        </w:r>
        <w:r>
          <w:fldChar w:fldCharType="end"/>
        </w:r>
      </w:sdtContent>
    </w:sdt>
    <w:r w:rsidR="003A01B3">
      <w:tab/>
      <w:t xml:space="preserve">           89. St-2765</w:t>
    </w:r>
    <w:r>
      <w:t>/16-</w:t>
    </w:r>
    <w:r w:rsidR="00CC1AAE">
      <w:t>14</w:t>
    </w:r>
  </w:p>
  <w:p w:rsidRDefault="00C93B87" w:rsidR="00C93B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R="00C93B87">
    <w:pPr>
      <w:pStyle w:val="Zaglavlje"/>
    </w:pPr>
    <w:r>
      <w:rPr>
        <w:noProof/>
        <w:lang w:eastAsia="hr-HR"/>
      </w:rP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E2D4A"/>
    <w:rsid w:val="00147D07"/>
    <w:rsid w:val="00243248"/>
    <w:rsid w:val="00254DC6"/>
    <w:rsid w:val="00291E36"/>
    <w:rsid w:val="00294AD4"/>
    <w:rsid w:val="002A6BA6"/>
    <w:rsid w:val="002C0221"/>
    <w:rsid w:val="002D799D"/>
    <w:rsid w:val="002E07CD"/>
    <w:rsid w:val="00330F84"/>
    <w:rsid w:val="003469B5"/>
    <w:rsid w:val="003A01B3"/>
    <w:rsid w:val="003A630A"/>
    <w:rsid w:val="003E15C9"/>
    <w:rsid w:val="00407A48"/>
    <w:rsid w:val="00443854"/>
    <w:rsid w:val="00445446"/>
    <w:rsid w:val="00494628"/>
    <w:rsid w:val="004E5469"/>
    <w:rsid w:val="004F022B"/>
    <w:rsid w:val="00581C15"/>
    <w:rsid w:val="00583223"/>
    <w:rsid w:val="005C2C94"/>
    <w:rsid w:val="005E2165"/>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048D"/>
    <w:rsid w:val="007E1191"/>
    <w:rsid w:val="00813AD7"/>
    <w:rsid w:val="00832721"/>
    <w:rsid w:val="0085301C"/>
    <w:rsid w:val="00855110"/>
    <w:rsid w:val="008731B1"/>
    <w:rsid w:val="008A1581"/>
    <w:rsid w:val="008C4D21"/>
    <w:rsid w:val="00900561"/>
    <w:rsid w:val="009214EB"/>
    <w:rsid w:val="009653B2"/>
    <w:rsid w:val="00967701"/>
    <w:rsid w:val="00993FBA"/>
    <w:rsid w:val="009B00D4"/>
    <w:rsid w:val="009C383A"/>
    <w:rsid w:val="009C4395"/>
    <w:rsid w:val="00A94094"/>
    <w:rsid w:val="00AA6FF2"/>
    <w:rsid w:val="00AC37E3"/>
    <w:rsid w:val="00AD1D41"/>
    <w:rsid w:val="00AE525F"/>
    <w:rsid w:val="00B255D3"/>
    <w:rsid w:val="00B639DE"/>
    <w:rsid w:val="00B84066"/>
    <w:rsid w:val="00BC029E"/>
    <w:rsid w:val="00BE39EF"/>
    <w:rsid w:val="00C17241"/>
    <w:rsid w:val="00C4645C"/>
    <w:rsid w:val="00C93B87"/>
    <w:rsid w:val="00CC1AAE"/>
    <w:rsid w:val="00CE12FE"/>
    <w:rsid w:val="00CF5DEA"/>
    <w:rsid w:val="00D10EBB"/>
    <w:rsid w:val="00D924AE"/>
    <w:rsid w:val="00E41EB3"/>
    <w:rsid w:val="00E4314D"/>
    <w:rsid w:val="00E43B53"/>
    <w:rsid w:val="00EA2143"/>
    <w:rsid w:val="00EF7A75"/>
    <w:rsid w:val="00F210BF"/>
    <w:rsid w:val="00F31E99"/>
    <w:rsid w:val="00F56FDA"/>
    <w:rsid w:val="00F7663E"/>
    <w:rsid w:val="00F80A33"/>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semiHidden="false" w:name="Table Theme"/>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unhideWhenUsed/>
    <w:rsid w:val="00C93B87"/>
    <w:pPr>
      <w:tabs>
        <w:tab w:pos="4536" w:val="center"/>
        <w:tab w:pos="9072" w:val="right"/>
      </w:tabs>
    </w:pPr>
  </w:style>
  <w:style w:customStyle="true" w:styleId="ZaglavljeChar" w:type="character">
    <w:name w:val="Zaglavlje Char"/>
    <w:basedOn w:val="Zadanifontodlomka"/>
    <w:link w:val="Zaglavlje"/>
    <w:uiPriority w:val="99"/>
    <w:rsid w:val="00C93B87"/>
    <w:rPr>
      <w:sz w:val="24"/>
      <w:szCs w:val="24"/>
      <w:lang w:eastAsia="en-US"/>
    </w:rPr>
  </w:style>
  <w:style w:styleId="Podnoje" w:type="paragraph">
    <w:name w:val="footer"/>
    <w:basedOn w:val="Normal"/>
    <w:link w:val="PodnojeChar"/>
    <w:unhideWhenUsed/>
    <w:rsid w:val="00C93B87"/>
    <w:pPr>
      <w:tabs>
        <w:tab w:pos="4536" w:val="center"/>
        <w:tab w:pos="9072" w:val="right"/>
      </w:tabs>
    </w:pPr>
  </w:style>
  <w:style w:customStyle="true" w:styleId="PodnojeChar" w:type="character">
    <w:name w:val="Podnožje Char"/>
    <w:basedOn w:val="Zadanifontodlomka"/>
    <w:link w:val="Podnoje"/>
    <w:rsid w:val="00C93B87"/>
    <w:rPr>
      <w:sz w:val="24"/>
      <w:szCs w:val="24"/>
      <w:lang w:eastAsia="en-US"/>
    </w:rPr>
  </w:style>
  <w:style w:styleId="Tekstbalonia" w:type="paragraph">
    <w:name w:val="Balloon Text"/>
    <w:basedOn w:val="Normal"/>
    <w:link w:val="TekstbaloniaChar"/>
    <w:semiHidden/>
    <w:unhideWhenUsed/>
    <w:rsid w:val="00C93B87"/>
    <w:rPr>
      <w:rFonts w:cs="Tahoma" w:hAnsi="Tahoma" w:ascii="Tahoma"/>
      <w:sz w:val="16"/>
      <w:szCs w:val="16"/>
    </w:rPr>
  </w:style>
  <w:style w:customStyle="true" w:styleId="TekstbaloniaChar" w:type="character">
    <w:name w:val="Tekst balončića Char"/>
    <w:basedOn w:val="Zadanifontodlomka"/>
    <w:link w:val="Tekstbalonia"/>
    <w:semiHidden/>
    <w:rsid w:val="00C93B87"/>
    <w:rPr>
      <w:rFonts w:cs="Tahoma" w:hAnsi="Tahoma" w:ascii="Tahoma"/>
      <w:sz w:val="16"/>
      <w:szCs w:val="16"/>
      <w:lang w:eastAsia="en-US"/>
    </w:rPr>
  </w:style>
  <w:style w:styleId="Odlomakpopisa" w:type="paragraph">
    <w:name w:val="List Paragraph"/>
    <w:basedOn w:val="Normal"/>
    <w:uiPriority w:val="34"/>
    <w:qFormat/>
    <w:rsid w:val="00C93B87"/>
    <w:pPr>
      <w:ind w:left="720"/>
      <w:contextualSpacing/>
    </w:pPr>
  </w:style>
  <w:style w:styleId="Tekstrezerviranogmjesta" w:type="character">
    <w:name w:val="Placeholder Text"/>
    <w:basedOn w:val="Zadanifontodlomka"/>
    <w:uiPriority w:val="99"/>
    <w:semiHidden/>
    <w:rsid w:val="00F80A33"/>
    <w:rPr>
      <w:color w:val="808080"/>
      <w:bdr w:space="0" w:sz="0" w:color="auto" w:val="none"/>
      <w:shd w:fill="auto" w:color="auto" w:val="clear"/>
    </w:rPr>
  </w:style>
  <w:style w:customStyle="true" w:styleId="eSPISCCParagraphDefaultFont" w:type="character">
    <w:name w:val="eSPIS_CC_Paragraph Default Font"/>
    <w:basedOn w:val="Zadanifontodlomka"/>
    <w:rsid w:val="00F80A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0A33"/>
    <w:rPr>
      <w:bdr w:space="0" w:sz="0" w:color="auto" w:val="none"/>
      <w:shd w:fill="FFFFCC" w:color="auto" w:val="clear"/>
      <w:lang w:val="hr-HR"/>
    </w:rPr>
  </w:style>
  <w:style w:customStyle="true" w:styleId="PozadinaSvijetloCrvena" w:type="character">
    <w:name w:val="Pozadina_SvijetloCrvena"/>
    <w:basedOn w:val="eSPISCCParagraphDefaultFont"/>
    <w:rsid w:val="00F80A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0A33"/>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80A33"/>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40320243">
      <w:bodyDiv w:val="true"/>
      <w:marLeft w:val="0"/>
      <w:marRight w:val="0"/>
      <w:marTop w:val="0"/>
      <w:marBottom w:val="0"/>
      <w:divBdr>
        <w:top w:space="0" w:sz="0" w:color="auto" w:val="none"/>
        <w:left w:space="0" w:sz="0" w:color="auto" w:val="none"/>
        <w:bottom w:space="0" w:sz="0" w:color="auto" w:val="none"/>
        <w:right w:space="0" w:sz="0" w:color="auto" w:val="none"/>
      </w:divBdr>
    </w:div>
    <w:div w:id="20748887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2765</izvorni_sadrzaj>
    <derivirana_varijabla naziv="DomainObject.Predmet.Broj_1">2765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St-2765/2016</izvorni_sadrzaj>
    <derivirana_varijabla naziv="DomainObject.Predmet.OznakaBroj_1">St-2765/2016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TEHNOVOD ZAGREB, d.o.o.</izvorni_sadrzaj>
    <derivirana_varijabla naziv="DomainObject.Predmet.ProtustrankaFormated_1">  TEHNOVOD ZAGREB, d.o.o.</derivirana_varijabla>
  </DomainObject.Predmet.ProtustrankaFormated>
  <DomainObject.Predmet.ProtustrankaFormatedOIB>
    <izvorni_sadrzaj>  TEHNOVOD ZAGREB, d.o.o., OIB 70238597819</izvorni_sadrzaj>
    <derivirana_varijabla naziv="DomainObject.Predmet.ProtustrankaFormatedOIB_1">  TEHNOVOD ZAGREB, d.o.o., OIB 70238597819</derivirana_varijabla>
  </DomainObject.Predmet.ProtustrankaFormatedOIB>
  <DomainObject.Predmet.ProtustrankaFormatedWithAdress>
    <izvorni_sadrzaj> TEHNOVOD ZAGREB, d.o.o., Balde Glavića 2, 10000 Zagreb</izvorni_sadrzaj>
    <derivirana_varijabla naziv="DomainObject.Predmet.ProtustrankaFormatedWithAdress_1"> TEHNOVOD ZAGREB, d.o.o., Balde Glavića 2, 10000 Zagreb</derivirana_varijabla>
  </DomainObject.Predmet.ProtustrankaFormatedWithAdress>
  <DomainObject.Predmet.ProtustrankaFormatedWithAdressOIB>
    <izvorni_sadrzaj> TEHNOVOD ZAGREB, d.o.o., OIB 70238597819, Balde Glavića 2, 10000 Zagreb</izvorni_sadrzaj>
    <derivirana_varijabla naziv="DomainObject.Predmet.ProtustrankaFormatedWithAdressOIB_1"> TEHNOVOD ZAGREB, d.o.o., OIB 70238597819, Balde Glavića 2, 10000 Zagreb</derivirana_varijabla>
  </DomainObject.Predmet.ProtustrankaFormatedWithAdressOIB>
  <DomainObject.Predmet.ProtustrankaWithAdress>
    <izvorni_sadrzaj>TEHNOVOD ZAGREB, d.o.o. Balde Glavića 2, 10000 Zagreb</izvorni_sadrzaj>
    <derivirana_varijabla naziv="DomainObject.Predmet.ProtustrankaWithAdress_1">TEHNOVOD ZAGREB, d.o.o. Balde Glavića 2, 10000 Zagreb</derivirana_varijabla>
  </DomainObject.Predmet.ProtustrankaWithAdress>
  <DomainObject.Predmet.ProtustrankaWithAdressOIB>
    <izvorni_sadrzaj>TEHNOVOD ZAGREB, d.o.o., OIB 70238597819, Balde Glavića 2, 10000 Zagreb</izvorni_sadrzaj>
    <derivirana_varijabla naziv="DomainObject.Predmet.ProtustrankaWithAdressOIB_1">TEHNOVOD ZAGREB, d.o.o., OIB 70238597819, Balde Glavića 2, 10000 Zagreb</derivirana_varijabla>
  </DomainObject.Predmet.ProtustrankaWithAdressOIB>
  <DomainObject.Predmet.ProtustrankaNazivFormated>
    <izvorni_sadrzaj>TEHNOVOD ZAGREB, d.o.o.</izvorni_sadrzaj>
    <derivirana_varijabla naziv="DomainObject.Predmet.ProtustrankaNazivFormated_1">TEHNOVOD ZAGREB, d.o.o.</derivirana_varijabla>
  </DomainObject.Predmet.ProtustrankaNazivFormated>
  <DomainObject.Predmet.ProtustrankaNazivFormatedOIB>
    <izvorni_sadrzaj>TEHNOVOD ZAGREB, d.o.o., OIB 70238597819</izvorni_sadrzaj>
    <derivirana_varijabla naziv="DomainObject.Predmet.ProtustrankaNazivFormatedOIB_1">TEHNOVOD ZAGREB, d.o.o., OIB 70238597819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RH ŽDO</izvorni_sadrzaj>
    <derivirana_varijabla naziv="DomainObject.Predmet.StrankaFormated_1">  FINA Regionalni centar Zagreb; RH MF Porezna uprava Zagreb zastupanog po punomoćniku RH ŽDO</derivirana_varijabla>
  </DomainObject.Predmet.StrankaFormated>
  <DomainObject.Predmet.StrankaFormatedOIB>
    <izvorni_sadrzaj>  FINA Regionalni centar Zagreb, OIB 85821130368; RH MF Porezna uprava Zagreb, OIB 18683136487 zastupanog po punomoćniku RH ŽDO</izvorni_sadrzaj>
    <derivirana_varijabla naziv="DomainObject.Predmet.StrankaFormatedOIB_1">  FINA Regionalni centar Zagreb, OIB 85821130368; RH MF Porezna uprava Zagreb, OIB 18683136487 zastupanog po punomoćniku RH ŽDO</derivirana_varijabla>
  </DomainObject.Predmet.StrankaFormatedOIB>
  <DomainObject.Predmet.StrankaFormatedWithAdress>
    <izvorni_sadrzaj> FINA Regionalni centar Zagreb, Trg svibanjskih žrtava 1995. br 1, 10000 Zagreb; RH MF Porezna uprava Zagreb zastupanog po punomoćniku RH ŽDO</izvorni_sadrzaj>
    <derivirana_varijabla naziv="DomainObject.Predmet.StrankaFormatedWithAdress_1"> FINA Regionalni centar Zagreb, Trg svibanjskih žrtava 1995. br 1, 10000 Zagreb; RH MF Porezna uprava Zagreb zastupanog po punomoćniku RH ŽDO</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RH ŽDO</izvorni_sadrzaj>
    <derivirana_varijabla naziv="DomainObject.Predmet.StrankaFormatedWithAdressOIB_1"> FINA Regionalni centar Zagreb, OIB 85821130368, Trg svibanjskih žrtava 1995. br 1, 10000 Zagreb; RH MF Porezna uprava Zagreb, OIB 18683136487 zastupanog po punomoćniku RH ŽDO</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RH MF Porezna uprava Zagreb zastupanog po punomoćniku RH ŽDO</item>
    </izvorni_sadrzaj>
    <derivirana_varijabla naziv="DomainObject.Predmet.StrankaListFormated_1">
      <item>FINA Regionalni centar Zagreb</item>
      <item>RH MF Porezna uprava Zagreb zastupanog po punomoćniku RH ŽDO</item>
    </derivirana_varijabla>
  </DomainObject.Predmet.StrankaListFormated>
  <DomainObject.Predmet.StrankaListFormatedOIB>
    <izvorni_sadrzaj>
      <item>FINA Regionalni centar Zagreb, OIB 85821130368</item>
      <item>RH MF Porezna uprava Zagreb, OIB 18683136487 zastupanog po punomoćniku RH ŽDO</item>
    </izvorni_sadrzaj>
    <derivirana_varijabla naziv="DomainObject.Predmet.StrankaListFormatedOIB_1">
      <item>FINA Regionalni centar Zagreb, OIB 85821130368</item>
      <item>RH MF Porezna uprava Zagreb, OIB 18683136487 zastupanog po punomoćniku RH ŽDO</item>
    </derivirana_varijabla>
  </DomainObject.Predmet.StrankaListFormatedOIB>
  <DomainObject.Predmet.StrankaListFormatedWithAdress>
    <izvorni_sadrzaj>
      <item>FINA Regionalni centar Zagreb, Trg svibanjskih žrtava 1995. br 1, 10000 Zagreb</item>
      <item>RH MF Porezna uprava Zagreb zastupanog po punomoćniku RH ŽDO</item>
    </izvorni_sadrzaj>
    <derivirana_varijabla naziv="DomainObject.Predmet.StrankaListFormatedWithAdress_1">
      <item>FINA Regionalni centar Zagreb, Trg svibanjskih žrtava 1995. br 1, 10000 Zagreb</item>
      <item>RH MF Porezna uprava Zagreb zastupanog po punomoćniku RH ŽDO</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RH ŽDO</item>
    </izvorni_sadrzaj>
    <derivirana_varijabla naziv="DomainObject.Predmet.StrankaListFormatedWithAdressOIB_1">
      <item>FINA Regionalni centar Zagreb, OIB 85821130368, Trg svibanjskih žrtava 1995. br 1, 10000 Zagreb</item>
      <item>RH MF Porezna uprava Zagreb, OIB 18683136487 zastupanog po punomoćniku RH ŽDO</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TEHNOVOD ZAGREB, d.o.o.</item>
    </izvorni_sadrzaj>
    <derivirana_varijabla naziv="DomainObject.Predmet.ProtuStrankaListFormated_1">
      <item>TEHNOVOD ZAGREB, d.o.o.</item>
    </derivirana_varijabla>
  </DomainObject.Predmet.ProtuStrankaListFormated>
  <DomainObject.Predmet.ProtuStrankaListFormatedOIB>
    <izvorni_sadrzaj>
      <item>TEHNOVOD ZAGREB, d.o.o., OIB 70238597819</item>
    </izvorni_sadrzaj>
    <derivirana_varijabla naziv="DomainObject.Predmet.ProtuStrankaListFormatedOIB_1">
      <item>TEHNOVOD ZAGREB, d.o.o., OIB 70238597819</item>
    </derivirana_varijabla>
  </DomainObject.Predmet.ProtuStrankaListFormatedOIB>
  <DomainObject.Predmet.ProtuStrankaListFormatedWithAdress>
    <izvorni_sadrzaj>
      <item>TEHNOVOD ZAGREB, d.o.o., Balde Glavića 2, 10000 Zagreb</item>
    </izvorni_sadrzaj>
    <derivirana_varijabla naziv="DomainObject.Predmet.ProtuStrankaListFormatedWithAdress_1">
      <item>TEHNOVOD ZAGREB, d.o.o., Balde Glavića 2, 10000 Zagreb</item>
    </derivirana_varijabla>
  </DomainObject.Predmet.ProtuStrankaListFormatedWithAdress>
  <DomainObject.Predmet.ProtuStrankaListFormatedWithAdressOIB>
    <izvorni_sadrzaj>
      <item>TEHNOVOD ZAGREB, d.o.o., OIB 70238597819, Balde Glavića 2, 10000 Zagreb</item>
    </izvorni_sadrzaj>
    <derivirana_varijabla naziv="DomainObject.Predmet.ProtuStrankaListFormatedWithAdressOIB_1">
      <item>TEHNOVOD ZAGREB, d.o.o., OIB 70238597819, Balde Glavića 2, 10000 Zagreb</item>
    </derivirana_varijabla>
  </DomainObject.Predmet.ProtuStrankaListFormatedWithAdressOIB>
  <DomainObject.Predmet.ProtuStrankaListNazivFormated>
    <izvorni_sadrzaj>
      <item>TEHNOVOD ZAGREB, d.o.o.</item>
    </izvorni_sadrzaj>
    <derivirana_varijabla naziv="DomainObject.Predmet.ProtuStrankaListNazivFormated_1">
      <item>TEHNOVOD ZAGREB, d.o.o.</item>
    </derivirana_varijabla>
  </DomainObject.Predmet.ProtuStrankaListNazivFormated>
  <DomainObject.Predmet.ProtuStrankaListNazivFormatedOIB>
    <izvorni_sadrzaj>
      <item>TEHNOVOD ZAGREB, d.o.o., OIB 70238597819</item>
    </izvorni_sadrzaj>
    <derivirana_varijabla naziv="DomainObject.Predmet.ProtuStrankaListNazivFormatedOIB_1">
      <item>TEHNOVOD ZAGREB, d.o.o., OIB 70238597819</item>
    </derivirana_varijabla>
  </DomainObject.Predmet.ProtuStrankaListNazivFormatedOIB>
  <DomainObject.Predmet.OstaliListFormated>
    <izvorni_sadrzaj>
      <item>Nada Galić</item>
      <item>RH ŽDO punomoćnik sudionika u postupku RH MF Porezna uprava Zagreb</item>
    </izvorni_sadrzaj>
    <derivirana_varijabla naziv="DomainObject.Predmet.OstaliListFormated_1">
      <item>Nada Galić</item>
      <item>RH ŽDO punomoćnik sudionika u postupku RH MF Porezna uprava Zagreb</item>
    </derivirana_varijabla>
  </DomainObject.Predmet.OstaliListFormated>
  <DomainObject.Predmet.OstaliListFormatedOIB>
    <izvorni_sadrzaj>
      <item>Nada Galić, OIB 84164466681</item>
      <item>RH ŽDO, OIB 16488001145 punomoćnik sudionika u postupku RH MF Porezna uprava Zagreb</item>
    </izvorni_sadrzaj>
    <derivirana_varijabla naziv="DomainObject.Predmet.OstaliListFormatedOIB_1">
      <item>Nada Galić, OIB 84164466681</item>
      <item>RH ŽDO, OIB 16488001145 punomoćnik sudionika u postupku RH MF Porezna uprava Zagreb</item>
    </derivirana_varijabla>
  </DomainObject.Predmet.OstaliListFormatedOIB>
  <DomainObject.Predmet.OstaliListFormatedWithAdress>
    <izvorni_sadrzaj>
      <item>Nada Galić, Kolarova 18, 10000 Zagreb</item>
      <item>RH ŽDO, Savska cesta 41, 10000 Zagreb punomoćnik sudionika u postupku RH MF Porezna uprava Zagreb</item>
    </izvorni_sadrzaj>
    <derivirana_varijabla naziv="DomainObject.Predmet.OstaliListFormatedWithAdress_1">
      <item>Nada Galić, Kolarova 18, 10000 Zagreb</item>
      <item>RH ŽDO, Savska cesta 41, 10000 Zagreb punomoćnik sudionika u postupku RH MF Porezna uprava Zagreb</item>
    </derivirana_varijabla>
  </DomainObject.Predmet.OstaliListFormatedWithAdress>
  <DomainObject.Predmet.OstaliListFormatedWithAdressOIB>
    <izvorni_sadrzaj>
      <item>Nada Galić, OIB 84164466681, Kolarova 18, 10000 Zagreb</item>
      <item>RH ŽDO, OIB 16488001145, Savska cesta 41, 10000 Zagreb punomoćnik sudionika u postupku RH MF Porezna uprava Zagreb</item>
    </izvorni_sadrzaj>
    <derivirana_varijabla naziv="DomainObject.Predmet.OstaliListFormatedWithAdressOIB_1">
      <item>Nada Galić, OIB 84164466681, Kolarova 18, 10000 Zagreb</item>
      <item>RH ŽDO, OIB 16488001145, Savska cesta 41, 10000 Zagreb punomoćnik sudionika u postupku RH MF Porezna uprava Zagreb</item>
    </derivirana_varijabla>
  </DomainObject.Predmet.OstaliListFormatedWithAdressOIB>
  <DomainObject.Predmet.OstaliListNazivFormated>
    <izvorni_sadrzaj>
      <item>Nada Galić</item>
      <item>RH ŽDO</item>
    </izvorni_sadrzaj>
    <derivirana_varijabla naziv="DomainObject.Predmet.OstaliListNazivFormated_1">
      <item>Nada Galić</item>
      <item>RH ŽDO</item>
    </derivirana_varijabla>
  </DomainObject.Predmet.OstaliListNazivFormated>
  <DomainObject.Predmet.OstaliListNazivFormatedOIB>
    <izvorni_sadrzaj>
      <item>Nada Galić, OIB 84164466681</item>
      <item>RH ŽDO, OIB 16488001145</item>
    </izvorni_sadrzaj>
    <derivirana_varijabla naziv="DomainObject.Predmet.OstaliListNazivFormatedOIB_1">
      <item>Nada Galić, OIB 84164466681</item>
      <item>RH ŽDO,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RH MF Porezna uprava Zagreb i dr.</izvorni_sadrzaj>
    <derivirana_varijabla naziv="DomainObject.Predmet.StrankaIDrugi_1">RH MF Porezna uprava Zagreb i dr.</derivirana_varijabla>
  </DomainObject.Predmet.StrankaIDrugi>
  <DomainObject.Predmet.ProtustrankaIDrugi>
    <izvorni_sadrzaj>TEHNOVOD ZAGREB, d.o.o.</izvorni_sadrzaj>
    <derivirana_varijabla naziv="DomainObject.Predmet.ProtustrankaIDrugi_1">TEHNOVOD ZAGREB, d.o.o.</derivirana_varijabla>
  </DomainObject.Predmet.ProtustrankaIDrugi>
  <DomainObject.Predmet.StrankaIDrugiAdressOIB>
    <izvorni_sadrzaj>RH MF Porezna uprava Zagreb, OIB 18683136487 i dr.</izvorni_sadrzaj>
    <derivirana_varijabla naziv="DomainObject.Predmet.StrankaIDrugiAdressOIB_1">RH MF Porezna uprava Zagreb, OIB 18683136487 i dr.</derivirana_varijabla>
  </DomainObject.Predmet.StrankaIDrugiAdressOIB>
  <DomainObject.Predmet.ProtustrankaIDrugiAdressOIB>
    <izvorni_sadrzaj>TEHNOVOD ZAGREB, d.o.o., OIB 70238597819, Balde Glavića 2, 10000 Zagreb</izvorni_sadrzaj>
    <derivirana_varijabla naziv="DomainObject.Predmet.ProtustrankaIDrugiAdressOIB_1">TEHNOVOD ZAGREB, d.o.o., OIB 70238597819, Balde Glavića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TEHNOVOD ZAGREB, d.o.o.</item>
      <item>FINA Regionalni centar Zagreb</item>
      <item>Nada Galić</item>
      <item>RH MF Porezna uprava Zagreb</item>
      <item>RH ŽDO</item>
    </izvorni_sadrzaj>
    <derivirana_varijabla naziv="DomainObject.Predmet.SudioniciListNaziv_1">
      <item>TEHNOVOD ZAGREB, d.o.o.</item>
      <item>FINA Regionalni centar Zagreb</item>
      <item>Nada Galić</item>
      <item>RH MF Porezna uprava Zagreb</item>
      <item>RH ŽDO</item>
    </derivirana_varijabla>
  </DomainObject.Predmet.SudioniciListNaziv>
  <DomainObject.Predmet.SudioniciListAdressOIB>
    <izvorni_sadrzaj>
      <item>TEHNOVOD ZAGREB, d.o.o., OIB 70238597819, Balde Glavića 2,10000 Zagreb</item>
      <item>FINA Regionalni centar Zagreb, OIB 85821130368, Trg svibanjskih žrtava 1995. br 1,10000 Zagreb</item>
      <item>Nada Galić, OIB 84164466681, Kolarova 18,10000 Zagreb</item>
      <item>RH MF Porezna uprava Zagreb, OIB 18683136487</item>
      <item>RH ŽDO, OIB 16488001145, Savska cesta 41,10000 Zagreb</item>
    </izvorni_sadrzaj>
    <derivirana_varijabla naziv="DomainObject.Predmet.SudioniciListAdressOIB_1">
      <item>TEHNOVOD ZAGREB, d.o.o., OIB 70238597819, Balde Glavića 2,10000 Zagreb</item>
      <item>FINA Regionalni centar Zagreb, OIB 85821130368, Trg svibanjskih žrtava 1995. br 1,10000 Zagreb</item>
      <item>Nada Galić, OIB 84164466681, Kolarova 18,10000 Zagreb</item>
      <item>RH MF Porezna uprava Zagreb, OIB 18683136487</item>
      <item>RH ŽDO,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70238597819</item>
      <item>, OIB 85821130368</item>
      <item>, OIB 84164466681</item>
      <item>, OIB 18683136487</item>
      <item>, OIB 16488001145</item>
    </izvorni_sadrzaj>
    <derivirana_varijabla naziv="DomainObject.Predmet.SudioniciListNazivOIB_1">
      <item>, OIB 70238597819</item>
      <item>, OIB 85821130368</item>
      <item>, OIB 84164466681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805</properties:Words>
  <properties:Characters>4458</properties:Characters>
  <properties:Lines>91</properties:Lines>
  <properties:Paragraphs>30</properties:Paragraphs>
  <properties:TotalTime>364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2016-04-11T21:19:00Z</dcterms:created>
  <dc:creator>nmarkovic</dc:creator>
  <cp:lastModifiedBy>Karmela Dolenc</cp:lastModifiedBy>
  <cp:lastPrinted>2017-09-08T12:11:00Z</cp:lastPrinted>
  <dcterms:modified xmlns:xsi="http://www.w3.org/2001/XMLSchema-instance" xsi:type="dcterms:W3CDTF">2017-09-08T12:11:00Z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