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7358" w14:paraId="d907358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0D4268">
        <w:t>1224/17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8A4616" w:rsidRPr="008A4616">
        <w:rPr>
          <w:lang w:val="pt-BR"/>
        </w:rPr>
        <w:t>VUČAK d.o.o., Petrinja, Ludevita Gaja 20, OIB: 29257014768</w:t>
      </w:r>
      <w:r>
        <w:rPr>
          <w:lang w:val="pt-BR"/>
        </w:rPr>
        <w:t xml:space="preserve">, </w:t>
      </w:r>
      <w:r w:rsidR="00F83CAF">
        <w:rPr>
          <w:lang w:val="pt-BR"/>
        </w:rPr>
        <w:t>19. listopada</w:t>
      </w:r>
      <w:r>
        <w:rPr>
          <w:lang w:val="pt-BR"/>
        </w:rPr>
        <w:t xml:space="preserve">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8861E6" w:rsidRPr="008861E6">
        <w:rPr>
          <w:lang w:val="pt-BR"/>
        </w:rPr>
        <w:t>VUČAK d.o.o., Petrinja, Ludevita Gaja 20, OIB: 29257014768</w:t>
      </w:r>
      <w:r>
        <w:rPr>
          <w:lang w:val="pt-BR"/>
        </w:rPr>
        <w:t xml:space="preserve">, </w:t>
      </w:r>
      <w:r w:rsidR="00CB1E58" w:rsidRPr="00CB1E58">
        <w:rPr>
          <w:lang w:val="pt-BR"/>
        </w:rPr>
        <w:t>u roku 15 dana od isteka osmog dana od dana objave ovog rješenja na mrežnoj stranici e-oglasna ploča Trgovačkog suda u Zagrebu</w:t>
      </w:r>
      <w:r>
        <w:rPr>
          <w:lang w:val="pt-BR"/>
        </w:rPr>
        <w:t xml:space="preserve">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8861E6">
        <w:t>1224-17</w:t>
      </w:r>
      <w:r>
        <w:t>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postupka nad dužnikom </w:t>
      </w:r>
      <w:r w:rsidR="00157F48" w:rsidRPr="00157F48">
        <w:rPr>
          <w:lang w:val="pt-BR"/>
        </w:rPr>
        <w:t>VUČAK d.o.o., Petrinja, Ludevita Gaja 20, OIB: 29257014768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203F08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D84B4E" w:rsidRPr="00D84B4E">
        <w:rPr>
          <w:lang w:val="pt-BR"/>
        </w:rPr>
        <w:t xml:space="preserve">VUČAK d.o.o., Petrinja, Ludevita Gaja 20, OIB: 29257014768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</w:t>
      </w:r>
      <w:r w:rsidR="00D84B4E">
        <w:t>110</w:t>
      </w:r>
      <w:r>
        <w:t xml:space="preserve">. st. </w:t>
      </w:r>
      <w:r w:rsidR="00D84B4E">
        <w:t>1</w:t>
      </w:r>
      <w:r>
        <w:t xml:space="preserve">. Stečajnog zakona („Narodne novine“ broj 71/15, dalje: SZ). </w:t>
      </w:r>
      <w:r w:rsidR="00203F08" w:rsidRPr="00203F08">
        <w:t>U prijedlogu za otvaranje stečajnog postupka se u bitnome navodi kako je na dan 12. travnja 2017. dužnik u Očevidniku redoslijeda osnova za plaćanje imao evidentirane neizvršene osnove za plaćanje u neprekinutom razdoblju od 120 dana, u ukupnom iznosu od 53.591,74 kn, te je imao 2 zaposlena.</w:t>
      </w:r>
    </w:p>
    <w:p w:rsidRDefault="00297F74" w:rsidP="00DC0D51" w:rsidR="00297F74">
      <w:pPr>
        <w:pStyle w:val="Tijeloteksta"/>
        <w:ind w:firstLine="708"/>
      </w:pPr>
    </w:p>
    <w:p w:rsidRDefault="00DC0D51" w:rsidP="00DC0D51" w:rsidR="008E06AD">
      <w:pPr>
        <w:pStyle w:val="Tijeloteksta"/>
        <w:ind w:firstLine="708"/>
      </w:pPr>
      <w:r>
        <w:t xml:space="preserve">Rješenjem ovoga suda od </w:t>
      </w:r>
      <w:r w:rsidR="00B22EEE">
        <w:t>11</w:t>
      </w:r>
      <w:r>
        <w:t xml:space="preserve">. </w:t>
      </w:r>
      <w:r w:rsidR="00B22EEE">
        <w:t>rujna</w:t>
      </w:r>
      <w:r>
        <w:t xml:space="preserve"> 2017. pokrenut je prethodni postupak nad dužnikom u skladu s odredbom čl. 115. st. 1. SZ-a, dok je </w:t>
      </w:r>
      <w:r w:rsidR="00374AC5">
        <w:t>19. listopada</w:t>
      </w:r>
      <w:r>
        <w:t xml:space="preserve"> 2017. održano ročište radi očitovanja o prijedlogu za otvaranje stečajnoga postupka</w:t>
      </w:r>
      <w:r w:rsidR="008E06AD">
        <w:t>.</w:t>
      </w:r>
    </w:p>
    <w:p w:rsidRDefault="00297F74" w:rsidP="00DC0D51" w:rsidR="00297F74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</w:t>
      </w:r>
      <w:r>
        <w:lastRenderedPageBreak/>
        <w:t>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297F74" w:rsidP="00DC0D51" w:rsidR="00297F74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</w:t>
      </w:r>
      <w:r w:rsidR="00E22D80">
        <w:t xml:space="preserve">podneska Financijske agencije od 28. rujna 2017. </w:t>
      </w:r>
      <w:r>
        <w:t xml:space="preserve">(list </w:t>
      </w:r>
      <w:r w:rsidR="00E22D80">
        <w:t>9</w:t>
      </w:r>
      <w:r>
        <w:t xml:space="preserve">. spisa) proizlazi </w:t>
      </w:r>
      <w:r w:rsidR="00E22D80">
        <w:t xml:space="preserve">kako je na dan 12. travnja 2017. </w:t>
      </w:r>
      <w:r>
        <w:t xml:space="preserve">dužnik </w:t>
      </w:r>
      <w:r w:rsidR="00E22D80">
        <w:t xml:space="preserve">u Očevidniku redoslijeda osnova za plaćanje </w:t>
      </w:r>
      <w:r>
        <w:t>ima</w:t>
      </w:r>
      <w:r w:rsidR="00E22D80">
        <w:t>o</w:t>
      </w:r>
      <w:r>
        <w:t xml:space="preserve"> evidentirane neizvršene osnove za plaćanje u neprekinutom razdoblju od </w:t>
      </w:r>
      <w:r w:rsidR="00E22D80">
        <w:t>120</w:t>
      </w:r>
      <w:r>
        <w:t xml:space="preserve"> dana</w:t>
      </w:r>
      <w:r w:rsidR="00E22D80">
        <w:t xml:space="preserve"> u ukupnom iznosu od 53.591,74 kn</w:t>
      </w:r>
      <w: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297F74" w:rsidP="00012C4E" w:rsidR="00297F74">
      <w:pPr>
        <w:ind w:firstLine="708"/>
        <w:jc w:val="both"/>
      </w:pPr>
    </w:p>
    <w:p w:rsidRDefault="00DC0D51" w:rsidP="00012C4E" w:rsidR="00012C4E">
      <w:pPr>
        <w:ind w:firstLine="708"/>
        <w:jc w:val="both"/>
      </w:pPr>
      <w:r>
        <w:t xml:space="preserve">Uvidom u pisano izvješće o financijsko-gospodarskom stanju dužnika od </w:t>
      </w:r>
      <w:r w:rsidR="009C2BDF">
        <w:t xml:space="preserve">25. rujna 2017. </w:t>
      </w:r>
      <w:r>
        <w:t xml:space="preserve">(list </w:t>
      </w:r>
      <w:r w:rsidR="009C2BDF">
        <w:t xml:space="preserve">8. spisa) u bitnome je utvrđeno kako </w:t>
      </w:r>
      <w:r w:rsidR="00D230CE">
        <w:t xml:space="preserve">dužnik </w:t>
      </w:r>
      <w:r w:rsidR="009C2BDF">
        <w:t>ima samo novčane tražbine prema trećim osobama, i to u iznosu od 17.376,78 kn na ime naknade za bolovanje preko 42 dana i u iznosu od 3.100,00 kn prema kupcima</w:t>
      </w:r>
      <w:r w:rsidR="001536D9">
        <w:t xml:space="preserve">. </w:t>
      </w:r>
      <w:r w:rsidR="00D066C3">
        <w:t xml:space="preserve">Međutim, nenamirene novčane tražbine prema trećim osobama su tek potencijalne tražbine. Naime, </w:t>
      </w:r>
      <w:r w:rsidR="001536D9" w:rsidRPr="001536D9">
        <w:t>sve dok se te tražbine ne namire,</w:t>
      </w:r>
      <w:r w:rsidR="00954D82">
        <w:t xml:space="preserve"> odnosno naplate,</w:t>
      </w:r>
      <w:r w:rsidR="00752613">
        <w:t xml:space="preserve"> </w:t>
      </w:r>
      <w:r w:rsidR="001536D9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297F74" w:rsidP="00012C4E" w:rsidR="00297F74">
      <w:pPr>
        <w:ind w:firstLine="708"/>
        <w:jc w:val="both"/>
      </w:pPr>
    </w:p>
    <w:p w:rsidRDefault="00012C4E" w:rsidP="00012C4E" w:rsidR="009C2BDF">
      <w:pPr>
        <w:ind w:firstLine="708"/>
        <w:jc w:val="both"/>
      </w:pPr>
      <w:r>
        <w:t xml:space="preserve">Osim toga, uvidom u navedeno izvješće utvrđeno je kako dužnik ima </w:t>
      </w:r>
      <w:r w:rsidR="009C2BDF">
        <w:t>novac u blagajni u iznosu od 242,56 kn.</w:t>
      </w:r>
    </w:p>
    <w:p w:rsidRDefault="00297F74" w:rsidP="00DC0D51" w:rsidR="00297F74">
      <w:pPr>
        <w:pStyle w:val="Tijeloteksta"/>
        <w:ind w:firstLine="708"/>
      </w:pPr>
    </w:p>
    <w:p w:rsidRDefault="00581DB8" w:rsidP="00DC0D51" w:rsidR="00DC0D51" w:rsidRPr="00297F74">
      <w:pPr>
        <w:pStyle w:val="Tijeloteksta"/>
        <w:ind w:firstLine="708"/>
      </w:pPr>
      <w:r w:rsidRPr="00297F74">
        <w:t xml:space="preserve">S obzirom na to da osim navedenih novčanih tražbina i novca u blagajni, dužnik nema nikakve druge </w:t>
      </w:r>
      <w:r w:rsidR="00254015">
        <w:t xml:space="preserve">(materijalne) </w:t>
      </w:r>
      <w:r w:rsidRPr="00297F74">
        <w:t xml:space="preserve">imovine. to je, uzevši u obzir navedeno, </w:t>
      </w:r>
      <w:r w:rsidR="00DC0D51" w:rsidRPr="00297F74">
        <w:t xml:space="preserve">sud utvrdio kako imovina dužnika koja bi ušla u stečajnu masu nije dovoljna ni za namirenje troškova </w:t>
      </w:r>
      <w:r w:rsidRPr="00297F74">
        <w:t>stečajnoga</w:t>
      </w:r>
      <w:r w:rsidR="00DC0D51" w:rsidRPr="00297F74"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297F74" w:rsidP="00DC0D51" w:rsidR="00297F74">
      <w:pPr>
        <w:ind w:firstLine="708"/>
        <w:jc w:val="both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297F74" w:rsidP="00DC0D51" w:rsidR="00297F74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</w:t>
      </w:r>
      <w:r>
        <w:lastRenderedPageBreak/>
        <w:t>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B9318F">
        <w:t>19. listopada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A40301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A40301" w:rsidP="00A40301" w:rsidR="00A4030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40301" w:rsidP="00A40301" w:rsidR="00F110C5" w:rsidRPr="00DC0D51">
      <w:r>
        <w:t>Petra Čiček</w:t>
      </w:r>
    </w:p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A40301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7408C5">
      <w:rPr>
        <w:sz w:val="24"/>
        <w:szCs w:val="24"/>
      </w:rPr>
      <w:t>1224/17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C4E"/>
    <w:rsid w:val="000179AE"/>
    <w:rsid w:val="00027F68"/>
    <w:rsid w:val="0003205F"/>
    <w:rsid w:val="0005307D"/>
    <w:rsid w:val="00060193"/>
    <w:rsid w:val="0006539F"/>
    <w:rsid w:val="00065B42"/>
    <w:rsid w:val="00082C15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1013EE"/>
    <w:rsid w:val="00134F3A"/>
    <w:rsid w:val="00137757"/>
    <w:rsid w:val="001536D9"/>
    <w:rsid w:val="00157F48"/>
    <w:rsid w:val="00160B46"/>
    <w:rsid w:val="001861A1"/>
    <w:rsid w:val="001A250B"/>
    <w:rsid w:val="001A762F"/>
    <w:rsid w:val="001E2FD2"/>
    <w:rsid w:val="001E6ECB"/>
    <w:rsid w:val="001F192A"/>
    <w:rsid w:val="00203F08"/>
    <w:rsid w:val="0021298E"/>
    <w:rsid w:val="00225613"/>
    <w:rsid w:val="00233208"/>
    <w:rsid w:val="00236F12"/>
    <w:rsid w:val="00250A6E"/>
    <w:rsid w:val="00254015"/>
    <w:rsid w:val="00260C00"/>
    <w:rsid w:val="00263FC1"/>
    <w:rsid w:val="002817DE"/>
    <w:rsid w:val="00297908"/>
    <w:rsid w:val="00297F74"/>
    <w:rsid w:val="002A50FC"/>
    <w:rsid w:val="002C3072"/>
    <w:rsid w:val="002D5087"/>
    <w:rsid w:val="002D60CE"/>
    <w:rsid w:val="00302673"/>
    <w:rsid w:val="0032062E"/>
    <w:rsid w:val="0033098A"/>
    <w:rsid w:val="00344F3C"/>
    <w:rsid w:val="00350D2C"/>
    <w:rsid w:val="00374AC5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81DB8"/>
    <w:rsid w:val="00590180"/>
    <w:rsid w:val="0059075B"/>
    <w:rsid w:val="00591F57"/>
    <w:rsid w:val="005B004F"/>
    <w:rsid w:val="005F03BD"/>
    <w:rsid w:val="00606CC8"/>
    <w:rsid w:val="00611729"/>
    <w:rsid w:val="00622130"/>
    <w:rsid w:val="00662884"/>
    <w:rsid w:val="00672627"/>
    <w:rsid w:val="00681B1A"/>
    <w:rsid w:val="006A5392"/>
    <w:rsid w:val="006B5E8C"/>
    <w:rsid w:val="006D72C2"/>
    <w:rsid w:val="00704DD0"/>
    <w:rsid w:val="007150E9"/>
    <w:rsid w:val="0073274A"/>
    <w:rsid w:val="00732F2C"/>
    <w:rsid w:val="007408C5"/>
    <w:rsid w:val="00752613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D60C3"/>
    <w:rsid w:val="007E6A6F"/>
    <w:rsid w:val="008019C2"/>
    <w:rsid w:val="008204DE"/>
    <w:rsid w:val="0083257E"/>
    <w:rsid w:val="00837BEF"/>
    <w:rsid w:val="00857AD7"/>
    <w:rsid w:val="008861E6"/>
    <w:rsid w:val="0089151C"/>
    <w:rsid w:val="008A27DD"/>
    <w:rsid w:val="008A4616"/>
    <w:rsid w:val="008B669A"/>
    <w:rsid w:val="008C2A21"/>
    <w:rsid w:val="008D5709"/>
    <w:rsid w:val="008E06AD"/>
    <w:rsid w:val="008F656F"/>
    <w:rsid w:val="00901CFD"/>
    <w:rsid w:val="00923F98"/>
    <w:rsid w:val="00937068"/>
    <w:rsid w:val="00947BCF"/>
    <w:rsid w:val="00954D82"/>
    <w:rsid w:val="00973C2C"/>
    <w:rsid w:val="009B1748"/>
    <w:rsid w:val="009B3D51"/>
    <w:rsid w:val="009C2BDF"/>
    <w:rsid w:val="00A0793E"/>
    <w:rsid w:val="00A40301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FE4"/>
    <w:rsid w:val="00B07EF1"/>
    <w:rsid w:val="00B22EEE"/>
    <w:rsid w:val="00B62E90"/>
    <w:rsid w:val="00B77471"/>
    <w:rsid w:val="00B9015B"/>
    <w:rsid w:val="00B9318F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4F51"/>
    <w:rsid w:val="00C40A44"/>
    <w:rsid w:val="00C63030"/>
    <w:rsid w:val="00C70FDE"/>
    <w:rsid w:val="00C7614E"/>
    <w:rsid w:val="00C90682"/>
    <w:rsid w:val="00C92C6D"/>
    <w:rsid w:val="00CB1E58"/>
    <w:rsid w:val="00CC17F9"/>
    <w:rsid w:val="00CC22D7"/>
    <w:rsid w:val="00D01E10"/>
    <w:rsid w:val="00D04E2A"/>
    <w:rsid w:val="00D066C3"/>
    <w:rsid w:val="00D11B73"/>
    <w:rsid w:val="00D230CE"/>
    <w:rsid w:val="00D23C1F"/>
    <w:rsid w:val="00D23CF9"/>
    <w:rsid w:val="00D24310"/>
    <w:rsid w:val="00D302B2"/>
    <w:rsid w:val="00D346E6"/>
    <w:rsid w:val="00D63586"/>
    <w:rsid w:val="00D6423F"/>
    <w:rsid w:val="00D677F7"/>
    <w:rsid w:val="00D803A5"/>
    <w:rsid w:val="00D84B4E"/>
    <w:rsid w:val="00D92741"/>
    <w:rsid w:val="00DA36DF"/>
    <w:rsid w:val="00DC0D51"/>
    <w:rsid w:val="00DD5222"/>
    <w:rsid w:val="00DE0F86"/>
    <w:rsid w:val="00E0682D"/>
    <w:rsid w:val="00E101E7"/>
    <w:rsid w:val="00E22D80"/>
    <w:rsid w:val="00E24B5E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F3D26"/>
    <w:rsid w:val="00F110C5"/>
    <w:rsid w:val="00F324F6"/>
    <w:rsid w:val="00F46EE9"/>
    <w:rsid w:val="00F60A6C"/>
    <w:rsid w:val="00F617D8"/>
    <w:rsid w:val="00F70EE0"/>
    <w:rsid w:val="00F83CAF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STEČAJNOG ZAKONA</izvorni_sadrzaj>
    <derivirana_varijabla naziv="DomainObject.Primjedba_1">POZIV PO ČL. 132. ST. 1. STEČAJNOG ZAKONA</derivirana_varijabla>
  </DomainObject.Primjedba>
  <DomainObject.Oznaka>
    <izvorni_sadrzaj>St-1224/2017-7</izvorni_sadrzaj>
    <derivirana_varijabla naziv="DomainObject.Oznaka_1">St-1224/2017-7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VUČAK d.o.o.</izvorni_sadrzaj>
    <derivirana_varijabla naziv="DomainObject.Predmet.ProtustrankaFormated_1">  VUČAK d.o.o.</derivirana_varijabla>
  </DomainObject.Predmet.ProtustrankaFormated>
  <DomainObject.Predmet.ProtustrankaFormatedOIB>
    <izvorni_sadrzaj>  VUČAK d.o.o., OIB 29257014768</izvorni_sadrzaj>
    <derivirana_varijabla naziv="DomainObject.Predmet.ProtustrankaFormatedOIB_1">  VUČAK d.o.o., OIB 29257014768</derivirana_varijabla>
  </DomainObject.Predmet.ProtustrankaFormatedOIB>
  <DomainObject.Predmet.ProtustrankaFormatedWithAdress>
    <izvorni_sadrzaj> VUČAK d.o.o., Ljudevita Gaja 20, 44250 Petrinja</izvorni_sadrzaj>
    <derivirana_varijabla naziv="DomainObject.Predmet.ProtustrankaFormatedWithAdress_1"> VUČAK d.o.o., Ljudevita Gaja 20, 44250 Petrinja</derivirana_varijabla>
  </DomainObject.Predmet.ProtustrankaFormatedWithAdress>
  <DomainObject.Predmet.ProtustrankaFormatedWithAdressOIB>
    <izvorni_sadrzaj> VUČAK d.o.o., OIB 29257014768, Ljudevita Gaja 20, 44250 Petrinja</izvorni_sadrzaj>
    <derivirana_varijabla naziv="DomainObject.Predmet.ProtustrankaFormatedWithAdressOIB_1"> VUČAK d.o.o., OIB 29257014768, Ljudevita Gaja 20, 44250 Petrinja</derivirana_varijabla>
  </DomainObject.Predmet.ProtustrankaFormatedWithAdressOIB>
  <DomainObject.Predmet.ProtustrankaWithAdress>
    <izvorni_sadrzaj>VUČAK d.o.o. Ljudevita Gaja 20, 44250 Petrinja</izvorni_sadrzaj>
    <derivirana_varijabla naziv="DomainObject.Predmet.ProtustrankaWithAdress_1">VUČAK d.o.o. Ljudevita Gaja 20, 44250 Petrinja</derivirana_varijabla>
  </DomainObject.Predmet.ProtustrankaWithAdress>
  <DomainObject.Predmet.ProtustrankaWithAdressOIB>
    <izvorni_sadrzaj>VUČAK d.o.o., OIB 29257014768, Ljudevita Gaja 20, 44250 Petrinja</izvorni_sadrzaj>
    <derivirana_varijabla naziv="DomainObject.Predmet.ProtustrankaWithAdressOIB_1">VUČAK d.o.o., OIB 29257014768, Ljudevita Gaja 20, 44250 Petrinja</derivirana_varijabla>
  </DomainObject.Predmet.ProtustrankaWithAdressOIB>
  <DomainObject.Predmet.ProtustrankaNazivFormated>
    <izvorni_sadrzaj>VUČAK d.o.o.</izvorni_sadrzaj>
    <derivirana_varijabla naziv="DomainObject.Predmet.ProtustrankaNazivFormated_1">VUČAK d.o.o.</derivirana_varijabla>
  </DomainObject.Predmet.ProtustrankaNazivFormated>
  <DomainObject.Predmet.ProtustrankaNazivFormatedOIB>
    <izvorni_sadrzaj>VUČAK d.o.o., OIB 29257014768</izvorni_sadrzaj>
    <derivirana_varijabla naziv="DomainObject.Predmet.ProtustrankaNazivFormatedOIB_1">VUČAK d.o.o., OIB 29257014768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Vučak</izvorni_sadrzaj>
    <derivirana_varijabla naziv="DomainObject.Predmet.StrankaFormated_1">  FINA Regionalni centar Zagreb; Marijana Vučak</derivirana_varijabla>
  </DomainObject.Predmet.StrankaFormated>
  <DomainObject.Predmet.StrankaFormatedOIB>
    <izvorni_sadrzaj>  FINA Regionalni centar Zagreb, OIB 85821130368; Marijana Vučak, OIB 68200684133</izvorni_sadrzaj>
    <derivirana_varijabla naziv="DomainObject.Predmet.StrankaFormatedOIB_1">  FINA Regionalni centar Zagreb, OIB 85821130368; Marijana Vučak, OIB 68200684133</derivirana_varijabla>
  </DomainObject.Predmet.StrankaFormatedOIB>
  <DomainObject.Predmet.StrankaFormatedWithAdress>
    <izvorni_sadrzaj> FINA Regionalni centar Zagreb, Trg svibanjskih žrtava 1995. br. 1, 10000 Zagreb; Marijana Vučak, Ljudevita Gaja 20, 44250 Petrinja</izvorni_sadrzaj>
    <derivirana_varijabla naziv="DomainObject.Predmet.StrankaFormatedWithAdress_1"> FINA Regionalni centar Zagreb, Trg svibanjskih žrtava 1995. br. 1, 10000 Zagreb; Marijana Vučak, Ljudevita Gaja 20, 44250 Petrinja</derivirana_varijabla>
  </DomainObject.Predmet.StrankaFormatedWithAdress>
  <DomainObject.Predmet.StrankaFormatedWithAdressOIB>
    <izvorni_sadrzaj> FINA Regionalni centar Zagreb, OIB 85821130368, Trg svibanjskih žrtava 1995. br. 1, 10000 Zagreb; Marijana Vučak, OIB 68200684133, Ljudevita Gaja 20, 44250 Petrinja</izvorni_sadrzaj>
    <derivirana_varijabla naziv="DomainObject.Predmet.StrankaFormatedWithAdressOIB_1"> FINA Regionalni centar Zagreb, OIB 85821130368, Trg svibanjskih žrtava 1995. br. 1, 10000 Zagreb; Marijana Vučak, OIB 68200684133, Ljudevita Gaja 20, 44250 Petrinja</derivirana_varijabla>
  </DomainObject.Predmet.StrankaFormatedWithAdressOIB>
  <DomainObject.Predmet.StrankaWithAdress>
    <izvorni_sadrzaj>FINA Regionalni centar Zagreb Trg svibanjskih žrtava 1995. br. 1,10000 Zagreb,Marijana Vučak Ljudevita Gaja 20,44250 Petrinja</izvorni_sadrzaj>
    <derivirana_varijabla naziv="DomainObject.Predmet.StrankaWithAdress_1">FINA Regionalni centar Zagreb Trg svibanjskih žrtava 1995. br. 1,10000 Zagreb,Marijana Vučak Ljudevita Gaja 20,44250 Petrinja</derivirana_varijabla>
  </DomainObject.Predmet.StrankaWithAdress>
  <DomainObject.Predmet.StrankaWithAdressOIB>
    <izvorni_sadrzaj>FINA Regionalni centar Zagreb, OIB 85821130368, Trg svibanjskih žrtava 1995. br. 1,10000 Zagreb,Marijana Vučak, OIB 68200684133, Ljudevita Gaja 20,44250 Petrinja</izvorni_sadrzaj>
    <derivirana_varijabla naziv="DomainObject.Predmet.StrankaWithAdressOIB_1">FINA Regionalni centar Zagreb, OIB 85821130368, Trg svibanjskih žrtava 1995. br. 1,10000 Zagreb,Marijana Vučak, OIB 68200684133, Ljudevita Gaja 20,44250 Petrinja</derivirana_varijabla>
  </DomainObject.Predmet.StrankaWithAdressOIB>
  <DomainObject.Predmet.StrankaNazivFormated>
    <izvorni_sadrzaj>FINA Regionalni centar Zagreb,Marijana Vučak</izvorni_sadrzaj>
    <derivirana_varijabla naziv="DomainObject.Predmet.StrankaNazivFormated_1">FINA Regionalni centar Zagreb,Marijana Vučak</derivirana_varijabla>
  </DomainObject.Predmet.StrankaNazivFormated>
  <DomainObject.Predmet.StrankaNazivFormatedOIB>
    <izvorni_sadrzaj>FINA Regionalni centar Zagreb, OIB 85821130368,Marijana Vučak, OIB 68200684133</izvorni_sadrzaj>
    <derivirana_varijabla naziv="DomainObject.Predmet.StrankaNazivFormatedOIB_1">FINA Regionalni centar Zagreb, OIB 85821130368,Marijana Vučak, OIB 68200684133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Marijana Vučak</item>
    </izvorni_sadrzaj>
    <derivirana_varijabla naziv="DomainObject.Predmet.StrankaListFormated_1">
      <item>FINA Regionalni centar Zagreb</item>
      <item>Marijana Vučak</item>
    </derivirana_varijabla>
  </DomainObject.Predmet.StrankaListFormated>
  <DomainObject.Predmet.StrankaListFormatedOIB>
    <izvorni_sadrzaj>
      <item>FINA Regionalni centar Zagreb, OIB 85821130368</item>
      <item>Marijana Vučak, OIB 68200684133</item>
    </izvorni_sadrzaj>
    <derivirana_varijabla naziv="DomainObject.Predmet.StrankaListFormatedOIB_1">
      <item>FINA Regionalni centar Zagreb, OIB 85821130368</item>
      <item>Marijana Vučak, OIB 68200684133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Vučak, Ljudevita Gaja 20, 44250 Petrinja</item>
    </izvorni_sadrzaj>
    <derivirana_varijabla naziv="DomainObject.Predmet.StrankaListFormatedWithAdress_1">
      <item>FINA Regionalni centar Zagreb, Trg svibanjskih žrtava 1995. br. 1, 10000 Zagreb</item>
      <item>Marijana Vučak, Ljudevita Gaja 20,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Vučak, OIB 68200684133, Ljudevita Gaja 20, 44250 Petrinja</item>
    </izvorni_sadrzaj>
    <derivirana_varijabla naziv="DomainObject.Predmet.StrankaListFormatedWithAdressOIB_1">
      <item>FINA Regionalni centar Zagreb, OIB 85821130368, Trg svibanjskih žrtava 1995. br. 1, 10000 Zagreb</item>
      <item>Marijana Vučak, OIB 68200684133, Ljudevita Gaja 20, 44250 Petrinja</item>
    </derivirana_varijabla>
  </DomainObject.Predmet.StrankaListFormatedWithAdressOIB>
  <DomainObject.Predmet.StrankaListNazivFormated>
    <izvorni_sadrzaj>
      <item>FINA Regionalni centar Zagreb</item>
      <item>Marijana Vučak</item>
    </izvorni_sadrzaj>
    <derivirana_varijabla naziv="DomainObject.Predmet.StrankaListNazivFormated_1">
      <item>FINA Regionalni centar Zagreb</item>
      <item>Marijana Vučak</item>
    </derivirana_varijabla>
  </DomainObject.Predmet.StrankaListNazivFormated>
  <DomainObject.Predmet.StrankaListNazivFormatedOIB>
    <izvorni_sadrzaj>
      <item>FINA Regionalni centar Zagreb, OIB 85821130368</item>
      <item>Marijana Vučak, OIB 68200684133</item>
    </izvorni_sadrzaj>
    <derivirana_varijabla naziv="DomainObject.Predmet.StrankaListNazivFormatedOIB_1">
      <item>FINA Regionalni centar Zagreb, OIB 85821130368</item>
      <item>Marijana Vučak, OIB 68200684133</item>
    </derivirana_varijabla>
  </DomainObject.Predmet.StrankaListNazivFormatedOIB>
  <DomainObject.Predmet.ProtuStrankaListFormated>
    <izvorni_sadrzaj>
      <item>VUČAK d.o.o.</item>
    </izvorni_sadrzaj>
    <derivirana_varijabla naziv="DomainObject.Predmet.ProtuStrankaListFormated_1">
      <item>VUČAK d.o.o.</item>
    </derivirana_varijabla>
  </DomainObject.Predmet.ProtuStrankaListFormated>
  <DomainObject.Predmet.ProtuStrankaListFormatedOIB>
    <izvorni_sadrzaj>
      <item>VUČAK d.o.o., OIB 29257014768</item>
    </izvorni_sadrzaj>
    <derivirana_varijabla naziv="DomainObject.Predmet.ProtuStrankaListFormatedOIB_1">
      <item>VUČAK d.o.o., OIB 29257014768</item>
    </derivirana_varijabla>
  </DomainObject.Predmet.ProtuStrankaListFormatedOIB>
  <DomainObject.Predmet.ProtuStrankaListFormatedWithAdress>
    <izvorni_sadrzaj>
      <item>VUČAK d.o.o., Ljudevita Gaja 20, 44250 Petrinja</item>
    </izvorni_sadrzaj>
    <derivirana_varijabla naziv="DomainObject.Predmet.ProtuStrankaListFormatedWithAdress_1">
      <item>VUČAK d.o.o., Ljudevita Gaja 20, 44250 Petrinja</item>
    </derivirana_varijabla>
  </DomainObject.Predmet.ProtuStrankaListFormatedWithAdress>
  <DomainObject.Predmet.ProtuStrankaListFormatedWithAdressOIB>
    <izvorni_sadrzaj>
      <item>VUČAK d.o.o., OIB 29257014768, Ljudevita Gaja 20, 44250 Petrinja</item>
    </izvorni_sadrzaj>
    <derivirana_varijabla naziv="DomainObject.Predmet.ProtuStrankaListFormatedWithAdressOIB_1">
      <item>VUČAK d.o.o., OIB 29257014768, Ljudevita Gaja 20, 44250 Petrinja</item>
    </derivirana_varijabla>
  </DomainObject.Predmet.ProtuStrankaListFormatedWithAdressOIB>
  <DomainObject.Predmet.ProtuStrankaListNazivFormated>
    <izvorni_sadrzaj>
      <item>VUČAK d.o.o.</item>
    </izvorni_sadrzaj>
    <derivirana_varijabla naziv="DomainObject.Predmet.ProtuStrankaListNazivFormated_1">
      <item>VUČAK d.o.o.</item>
    </derivirana_varijabla>
  </DomainObject.Predmet.ProtuStrankaListNazivFormated>
  <DomainObject.Predmet.ProtuStrankaListNazivFormatedOIB>
    <izvorni_sadrzaj>
      <item>VUČAK d.o.o., OIB 29257014768</item>
    </izvorni_sadrzaj>
    <derivirana_varijabla naziv="DomainObject.Predmet.ProtuStrankaListNazivFormatedOIB_1">
      <item>VUČAK d.o.o., OIB 29257014768</item>
    </derivirana_varijabla>
  </DomainObject.Predmet.ProtuStrankaListNazivFormatedOIB>
  <DomainObject.Predmet.OstaliListFormated>
    <izvorni_sadrzaj>
      <item>Marijana Vučak</item>
      <item>ERSTE&amp;STEIERMÄRKISCHE BANKA dioničko društvo</item>
    </izvorni_sadrzaj>
    <derivirana_varijabla naziv="DomainObject.Predmet.OstaliListFormated_1">
      <item>Marijana Vučak</item>
      <item>ERSTE&amp;STEIERMÄRKISCHE BANKA dioničko društvo</item>
    </derivirana_varijabla>
  </DomainObject.Predmet.OstaliListFormated>
  <DomainObject.Predmet.OstaliListFormatedOIB>
    <izvorni_sadrzaj>
      <item>Marijana Vučak, OIB 68200684133</item>
      <item>ERSTE&amp;STEIERMÄRKISCHE BANKA dioničko društvo, OIB 23057039320</item>
    </izvorni_sadrzaj>
    <derivirana_varijabla naziv="DomainObject.Predmet.OstaliListFormatedOIB_1">
      <item>Marijana Vučak, OIB 68200684133</item>
      <item>ERSTE&amp;STEIERMÄRKISCHE BANKA dioničko društvo, OIB 23057039320</item>
    </derivirana_varijabla>
  </DomainObject.Predmet.OstaliListFormatedOIB>
  <DomainObject.Predmet.OstaliListFormatedWithAdress>
    <izvorni_sadrzaj>
      <item>Marijana Vučak, Ljudevita Gaja 20, 44250 Petrinja</item>
      <item>ERSTE&amp;STEIERMÄRKISCHE BANKA dioničko društvo, Jadranski Trg 3/a, 51000 Rijeka</item>
    </izvorni_sadrzaj>
    <derivirana_varijabla naziv="DomainObject.Predmet.OstaliListFormatedWithAdress_1">
      <item>Marijana Vučak, Ljudevita Gaja 20, 44250 Petrinja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Marijana Vučak, OIB 68200684133, Ljudevita Gaja 20, 44250 Petrinja</item>
      <item>ERSTE&amp;STEIERMÄRKISCHE BANKA dioničko društvo, OIB 23057039320, Jadranski Trg 3/a, 51000 Rijeka</item>
    </izvorni_sadrzaj>
    <derivirana_varijabla naziv="DomainObject.Predmet.OstaliListFormatedWithAdressOIB_1">
      <item>Marijana Vučak, OIB 68200684133, Ljudevita Gaja 20, 44250 Petrinja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Marijana Vučak</item>
      <item>ERSTE&amp;STEIERMÄRKISCHE BANKA dioničko društvo</item>
    </izvorni_sadrzaj>
    <derivirana_varijabla naziv="DomainObject.Predmet.OstaliListNazivFormated_1">
      <item>Marijana Vučak</item>
      <item>ERSTE&amp;STEIERMÄRKISCHE BANKA dioničko društvo</item>
    </derivirana_varijabla>
  </DomainObject.Predmet.OstaliListNazivFormated>
  <DomainObject.Predmet.OstaliListNazivFormatedOIB>
    <izvorni_sadrzaj>
      <item>Marijana Vučak, OIB 68200684133</item>
      <item>ERSTE&amp;STEIERMÄRKISCHE BANKA dioničko društvo, OIB 23057039320</item>
    </izvorni_sadrzaj>
    <derivirana_varijabla naziv="DomainObject.Predmet.OstaliListNazivFormatedOIB_1">
      <item>Marijana Vučak, OIB 68200684133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St-1224/2017-7</izvorni_sadrzaj>
    <derivirana_varijabla naziv="DomainObject.PoslovniBrojDokumenta_1">St-1224/2017-7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VUČAK d.o.o.</izvorni_sadrzaj>
    <derivirana_varijabla naziv="DomainObject.Predmet.ProtustrankaIDrugi_1">VUČAK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VUČAK d.o.o., OIB 29257014768, Ljudevita Gaja 20, 44250 Petrinja</izvorni_sadrzaj>
    <derivirana_varijabla naziv="DomainObject.Predmet.ProtustrankaIDrugiAdressOIB_1">VUČAK d.o.o., OIB 29257014768, Ljudevita Gaja 20,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VUČAK d.o.o.</item>
      <item>Marijana Vučak</item>
      <item>Marijana Vučak</item>
      <item>ERSTE&amp;STEIERMÄRKISCHE BANKA dioničko društvo</item>
    </izvorni_sadrzaj>
    <derivirana_varijabla naziv="DomainObject.Predmet.SudioniciListNaziv_1">
      <item>FINA Regionalni centar Zagreb</item>
      <item>VUČAK d.o.o.</item>
      <item>Marijana Vučak</item>
      <item>Marijana Vučak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VUČAK d.o.o., OIB 29257014768, Ljudevita Gaja 20,44250 Petrinja</item>
      <item>Marijana Vučak, OIB 68200684133, Ljudevita Gaja 20,44250 Petrinja</item>
      <item>Marijana Vučak, OIB 68200684133, Ljudevita Gaja 20,44250 Petrinja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VUČAK d.o.o., OIB 29257014768, Ljudevita Gaja 20,44250 Petrinja</item>
      <item>Marijana Vučak, OIB 68200684133, Ljudevita Gaja 20,44250 Petrinja</item>
      <item>Marijana Vučak, OIB 68200684133, Ljudevita Gaja 20,44250 Petrinja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29257014768</item>
      <item>, OIB 68200684133</item>
      <item>, OIB 68200684133</item>
      <item>, OIB 23057039320</item>
    </izvorni_sadrzaj>
    <derivirana_varijabla naziv="DomainObject.Predmet.SudioniciListNazivOIB_1">
      <item>, OIB 85821130368</item>
      <item>, OIB 29257014768</item>
      <item>, OIB 68200684133</item>
      <item>, OIB 68200684133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DBAFD-4E45-42C3-B8C6-EA43A5D77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1058</properties:Words>
  <properties:Characters>5636</properties:Characters>
  <properties:Lines>113</properties:Lines>
  <properties:Paragraphs>28</properties:Paragraphs>
  <properties:TotalTime>213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2017-10-19T09:22:00Z</cp:lastPrinted>
  <dcterms:modified xmlns:xsi="http://www.w3.org/2001/XMLSchema-instance" xsi:type="dcterms:W3CDTF">2017-10-19T09:22:00Z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St-1224/2017-7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