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9d033" w14:paraId="859d033" w:rsidRDefault="008E6ED6" w:rsidR="008E6ED6">
      <w:pPr>
        <w15:collapsed w:val="false"/>
      </w:pPr>
      <w:bookmarkStart w:name="_GoBack" w:id="0"/>
      <w:bookmarkEnd w:id="0"/>
    </w:p>
    <w:p w:rsidRDefault="00B9028D" w:rsidP="00F003B3" w:rsidR="00F003B3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670949">
        <w:t xml:space="preserve"> OSIJEKU</w:t>
      </w:r>
    </w:p>
    <w:p w:rsidRDefault="008E6ED6" w:rsidR="00CA7BDE">
      <w:r>
        <w:t>S</w:t>
      </w:r>
      <w:r w:rsidR="00670949">
        <w:t xml:space="preserve">TALNA SLUŽBA </w:t>
      </w:r>
      <w:r w:rsidR="00B1337D">
        <w:t>U SLAVONSKOM BRODU</w:t>
      </w:r>
    </w:p>
    <w:p w:rsidRDefault="00CA7BDE" w:rsidP="00B1337D" w:rsidR="008E6ED6">
      <w:pPr>
        <w:rPr>
          <w:b/>
        </w:rPr>
      </w:pPr>
      <w:r>
        <w:t>Trg pobjede 13</w:t>
      </w:r>
    </w:p>
    <w:p w:rsidRDefault="00B1337D" w:rsidP="00B1337D" w:rsidR="00621283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B1337D" w:rsidP="00621283" w:rsidR="00B1337D" w:rsidRPr="00EF738C">
      <w:pPr>
        <w:jc w:val="right"/>
        <w:rPr>
          <w:b/>
        </w:rPr>
      </w:pPr>
      <w:r>
        <w:rPr>
          <w:b/>
        </w:rPr>
        <w:tab/>
      </w:r>
      <w:r>
        <w:rPr>
          <w:b/>
        </w:rPr>
        <w:tab/>
        <w:t xml:space="preserve">  </w:t>
      </w:r>
      <w:r w:rsidR="006E1DEC">
        <w:rPr>
          <w:b/>
        </w:rPr>
        <w:t xml:space="preserve">        </w:t>
      </w:r>
      <w:r>
        <w:rPr>
          <w:b/>
        </w:rPr>
        <w:t xml:space="preserve">    </w:t>
      </w:r>
      <w:r w:rsidRPr="00EF738C">
        <w:rPr>
          <w:b/>
        </w:rPr>
        <w:t xml:space="preserve">Broj: </w:t>
      </w:r>
      <w:r w:rsidR="006E1DEC" w:rsidRPr="00EF738C">
        <w:rPr>
          <w:b/>
        </w:rPr>
        <w:t>1/St-</w:t>
      </w:r>
      <w:r w:rsidR="00DE053F">
        <w:rPr>
          <w:b/>
        </w:rPr>
        <w:t>35/2017-48</w:t>
      </w:r>
    </w:p>
    <w:p w:rsidRDefault="001C6B74" w:rsidR="001C6B74" w:rsidRPr="00B1337D"/>
    <w:p w:rsidRDefault="006E1DEC" w:rsidP="00CA7BDE" w:rsidR="00621283" w:rsidRPr="00B1337D">
      <w:pPr>
        <w:jc w:val="center"/>
      </w:pPr>
      <w:r>
        <w:t xml:space="preserve">Z A K L J U Č A K </w:t>
      </w:r>
    </w:p>
    <w:p w:rsidRDefault="008E6ED6" w:rsidR="008E6ED6"/>
    <w:p w:rsidRDefault="008E6ED6" w:rsidP="00DE053F" w:rsidR="00DE053F">
      <w:pPr>
        <w:jc w:val="both"/>
      </w:pPr>
      <w:r>
        <w:tab/>
      </w:r>
      <w:r w:rsidR="00DE053F">
        <w:t>TRGOVAČKI SUD U OSIJEKU STALNA SLUŽBA U SLAVONSKOM BRODU, po stečajnoj sutkinji Vesni Vukelić, u stečajnom postupku koji se vodi nad dužnikom TISKARA ARCA d.o.o. u stečaju Nova Gradiška, Alojzija Stepinca 11, OIB 52799123529, dana 12. rujna 2018.</w:t>
      </w:r>
    </w:p>
    <w:p w:rsidRDefault="00A25F7F" w:rsidP="00A25F7F" w:rsidR="00A25F7F">
      <w:pPr>
        <w:jc w:val="both"/>
      </w:pPr>
    </w:p>
    <w:p w:rsidRDefault="00621283" w:rsidP="00A25F7F" w:rsidR="00621283">
      <w:pPr>
        <w:jc w:val="both"/>
      </w:pPr>
    </w:p>
    <w:p w:rsidRDefault="006E1DEC" w:rsidP="00A25F7F" w:rsidR="00F9657A">
      <w:pPr>
        <w:jc w:val="center"/>
      </w:pPr>
      <w:r>
        <w:t xml:space="preserve">z a k l j u č i o    j e </w:t>
      </w:r>
    </w:p>
    <w:p w:rsidRDefault="00621283" w:rsidP="00A25F7F" w:rsidR="00621283" w:rsidRPr="00B1337D">
      <w:pPr>
        <w:jc w:val="center"/>
      </w:pPr>
    </w:p>
    <w:p w:rsidRDefault="00C164A9" w:rsidP="001B7F0D" w:rsidR="00C164A9">
      <w:pPr>
        <w:jc w:val="center"/>
        <w:rPr>
          <w:b/>
        </w:rPr>
      </w:pPr>
    </w:p>
    <w:p w:rsidRDefault="0066516D" w:rsidP="00DE053F" w:rsidR="00DE053F">
      <w:pPr>
        <w:ind w:firstLine="708"/>
        <w:jc w:val="both"/>
      </w:pPr>
      <w:r w:rsidRPr="0066516D">
        <w:rPr>
          <w:b/>
        </w:rPr>
        <w:t xml:space="preserve">I </w:t>
      </w:r>
      <w:r w:rsidR="001812D1">
        <w:rPr>
          <w:b/>
        </w:rPr>
        <w:t>–</w:t>
      </w:r>
      <w:r w:rsidR="001812D1">
        <w:t xml:space="preserve"> </w:t>
      </w:r>
      <w:r w:rsidR="00DE053F">
        <w:t xml:space="preserve">Daje se suglasnost na završnu diobu stečajne mase dužnika </w:t>
      </w:r>
      <w:r w:rsidR="00DE053F" w:rsidRPr="00DE053F">
        <w:rPr>
          <w:b/>
        </w:rPr>
        <w:t>TISKARA ARCA d.o.o. u stečaju Nova Gradiška, Alojzija Stepinca 11, OIB 52799123529</w:t>
      </w:r>
      <w:r w:rsidR="00DE053F">
        <w:t xml:space="preserve"> po kojoj se od raspoloživih novčanih sredstava namijenjenih za diobu u ukupnom iznosu od 111.958,78 kn, vjerovnici drugog višeg isplatnog reda čije ukupno utvrđene tražbine iznose 5.900.386,24 kn, namiruju u visini 1,897482 %. </w:t>
      </w:r>
    </w:p>
    <w:p w:rsidRDefault="00DE053F" w:rsidP="00DE053F" w:rsidR="00DE053F">
      <w:pPr>
        <w:ind w:firstLine="708"/>
        <w:jc w:val="both"/>
      </w:pPr>
    </w:p>
    <w:p w:rsidRDefault="00DE053F" w:rsidP="00C164A9" w:rsidR="001812D1">
      <w:pPr>
        <w:ind w:firstLine="708"/>
        <w:jc w:val="both"/>
      </w:pPr>
      <w:r w:rsidRPr="00DE053F">
        <w:rPr>
          <w:b/>
        </w:rPr>
        <w:t>II</w:t>
      </w:r>
      <w:r>
        <w:t xml:space="preserve"> - </w:t>
      </w:r>
      <w:r w:rsidR="00D16089">
        <w:t xml:space="preserve">Završno ročište vjerovnika </w:t>
      </w:r>
      <w:r>
        <w:t>određuje</w:t>
      </w:r>
      <w:r w:rsidR="00D16089">
        <w:t xml:space="preserve"> se na dan </w:t>
      </w:r>
      <w:r>
        <w:rPr>
          <w:b/>
        </w:rPr>
        <w:t>15. listopada</w:t>
      </w:r>
      <w:r w:rsidR="00EF738C">
        <w:rPr>
          <w:b/>
        </w:rPr>
        <w:t xml:space="preserve"> 2018</w:t>
      </w:r>
      <w:r w:rsidR="00C87EC7">
        <w:rPr>
          <w:b/>
        </w:rPr>
        <w:t>.</w:t>
      </w:r>
      <w:r w:rsidR="005C59BE">
        <w:rPr>
          <w:b/>
        </w:rPr>
        <w:t xml:space="preserve"> </w:t>
      </w:r>
      <w:r w:rsidR="00C5465E">
        <w:rPr>
          <w:b/>
        </w:rPr>
        <w:t xml:space="preserve">u </w:t>
      </w:r>
      <w:r>
        <w:rPr>
          <w:b/>
        </w:rPr>
        <w:t>12,00</w:t>
      </w:r>
      <w:r w:rsidR="00C5465E">
        <w:rPr>
          <w:b/>
        </w:rPr>
        <w:t xml:space="preserve"> sati</w:t>
      </w:r>
      <w:r w:rsidR="00D16089">
        <w:t xml:space="preserve">, koje će se održati u prostorijama Trgovačkog suda u Osijeku </w:t>
      </w:r>
      <w:r w:rsidR="00D16089" w:rsidRPr="006C4E6C">
        <w:t>Stalne službe u Slavonskom Brodu, Trg pobjede 13, soba br. 89/III</w:t>
      </w:r>
      <w:r w:rsidR="00D16089">
        <w:t xml:space="preserve">, sa </w:t>
      </w:r>
      <w:r w:rsidR="00621283">
        <w:t>sl</w:t>
      </w:r>
      <w:r w:rsidR="00D16089">
        <w:t>jedećim dnevnim redom:</w:t>
      </w:r>
    </w:p>
    <w:p w:rsidRDefault="00927A1D" w:rsidP="00C164A9" w:rsidR="00927A1D">
      <w:pPr>
        <w:ind w:firstLine="708"/>
        <w:jc w:val="both"/>
      </w:pPr>
    </w:p>
    <w:p w:rsidRDefault="00927A1D" w:rsidP="00D16089" w:rsidR="00D16089">
      <w:pPr>
        <w:numPr>
          <w:ilvl w:val="0"/>
          <w:numId w:val="5"/>
        </w:numPr>
        <w:jc w:val="both"/>
      </w:pPr>
      <w:r>
        <w:t>R</w:t>
      </w:r>
      <w:r w:rsidR="00D16089">
        <w:t>asprava o završnom računu stečajnog upravitelja</w:t>
      </w:r>
    </w:p>
    <w:p w:rsidRDefault="00DE053F" w:rsidP="00927A1D" w:rsidR="00DE053F">
      <w:pPr>
        <w:numPr>
          <w:ilvl w:val="0"/>
          <w:numId w:val="5"/>
        </w:numPr>
        <w:ind w:right="-142"/>
        <w:jc w:val="both"/>
      </w:pPr>
      <w:r>
        <w:t>Podnošenje prigovora na završni popis</w:t>
      </w:r>
    </w:p>
    <w:p w:rsidRDefault="00927A1D" w:rsidP="00927A1D" w:rsidR="00927A1D">
      <w:pPr>
        <w:numPr>
          <w:ilvl w:val="0"/>
          <w:numId w:val="5"/>
        </w:numPr>
        <w:ind w:right="-142"/>
        <w:jc w:val="both"/>
      </w:pPr>
      <w:r>
        <w:t>Razno</w:t>
      </w:r>
    </w:p>
    <w:p w:rsidRDefault="008912AE" w:rsidP="006814D6" w:rsidR="008912AE">
      <w:pPr>
        <w:ind w:left="1773"/>
        <w:jc w:val="both"/>
      </w:pPr>
    </w:p>
    <w:p w:rsidRDefault="00D16089" w:rsidP="00D16089" w:rsidR="00A9022E">
      <w:pPr>
        <w:ind w:firstLine="708"/>
        <w:jc w:val="both"/>
      </w:pPr>
      <w:r>
        <w:t>Uvid u zavr</w:t>
      </w:r>
      <w:r w:rsidR="00C5465E">
        <w:t xml:space="preserve">šni račun </w:t>
      </w:r>
      <w:r w:rsidR="00D35003">
        <w:t xml:space="preserve">i završni popis </w:t>
      </w:r>
      <w:r w:rsidR="00C5465E">
        <w:t xml:space="preserve">stečajnog upravitelja, </w:t>
      </w:r>
      <w:r>
        <w:t xml:space="preserve">vjerovnici mogu izvršiti </w:t>
      </w:r>
      <w:r w:rsidR="00631F2A">
        <w:t>na mrežnoj st</w:t>
      </w:r>
      <w:r w:rsidR="00D35003">
        <w:t>r</w:t>
      </w:r>
      <w:r w:rsidR="00631F2A">
        <w:t xml:space="preserve">anici e-Oglasna ploča sudova i </w:t>
      </w:r>
      <w:r>
        <w:t>u pisarnici Stalne službe u Slav.Brodu soba br. 84/III</w:t>
      </w:r>
      <w:r w:rsidR="00D11228">
        <w:t xml:space="preserve">. </w:t>
      </w:r>
    </w:p>
    <w:p w:rsidRDefault="00D16089" w:rsidP="00DF7CDF" w:rsidR="0066516D">
      <w:pPr>
        <w:ind w:firstLine="708"/>
        <w:jc w:val="both"/>
      </w:pPr>
      <w:r>
        <w:t xml:space="preserve">Na ročište se pozivaju </w:t>
      </w:r>
      <w:r w:rsidR="00DE053F">
        <w:t>stečajni upravitelj i</w:t>
      </w:r>
      <w:r w:rsidR="00F10CDD">
        <w:t xml:space="preserve"> stečajni vjerovnici.</w:t>
      </w:r>
      <w:r w:rsidR="00C164A9">
        <w:tab/>
        <w:t xml:space="preserve">  </w:t>
      </w:r>
    </w:p>
    <w:p w:rsidRDefault="00C164A9" w:rsidP="00C164A9" w:rsidR="00C164A9">
      <w:pPr>
        <w:jc w:val="both"/>
      </w:pPr>
      <w:r>
        <w:t xml:space="preserve">    </w:t>
      </w:r>
    </w:p>
    <w:p w:rsidRDefault="0067261B" w:rsidP="00C164A9" w:rsidR="0067261B">
      <w:pPr>
        <w:jc w:val="center"/>
      </w:pPr>
    </w:p>
    <w:p w:rsidRDefault="00C164A9" w:rsidP="00C164A9" w:rsidR="00621283">
      <w:pPr>
        <w:jc w:val="center"/>
      </w:pPr>
      <w:r w:rsidRPr="00911F4D">
        <w:t>Obrazloženje</w:t>
      </w:r>
    </w:p>
    <w:p w:rsidRDefault="00F10CDD" w:rsidP="00C164A9" w:rsidR="00F10CDD">
      <w:pPr>
        <w:jc w:val="center"/>
        <w:rPr>
          <w:b/>
        </w:rPr>
      </w:pPr>
    </w:p>
    <w:p w:rsidRDefault="00C164A9" w:rsidP="00C164A9" w:rsidR="00C164A9">
      <w:pPr>
        <w:jc w:val="both"/>
      </w:pPr>
      <w:r>
        <w:tab/>
      </w:r>
    </w:p>
    <w:p w:rsidRDefault="00C164A9" w:rsidP="00121438" w:rsidR="00121438">
      <w:r>
        <w:tab/>
      </w:r>
      <w:r w:rsidR="0067261B">
        <w:t>Rješenjem ovog suda posl.br. 1/St-35/2017-18 od 05. srpnja 2017. otvoren je stečajni postupak nad dužnikom TISKARA ARCA d.o.o. u stečaju Nova Gradiška, Alojzija Stepinca 11, OIB 52799123529</w:t>
      </w:r>
      <w:r w:rsidR="0067261B">
        <w:rPr>
          <w:color w:val="000000"/>
        </w:rPr>
        <w:t xml:space="preserve"> te je </w:t>
      </w:r>
      <w:r w:rsidR="0067261B">
        <w:t>istim rješenjem za stečajnog upravitelja imenovan Šimo Bošnjak, dipl. iur iz Osijeka.</w:t>
      </w:r>
    </w:p>
    <w:p w:rsidRDefault="0067261B" w:rsidP="00121438" w:rsidR="0067261B"/>
    <w:p w:rsidRDefault="0067261B" w:rsidP="00121438" w:rsidR="0067261B"/>
    <w:p w:rsidRDefault="0067261B" w:rsidP="0067261B" w:rsidR="0067261B">
      <w:pPr>
        <w:jc w:val="right"/>
      </w:pPr>
      <w:r w:rsidRPr="00EF738C">
        <w:rPr>
          <w:b/>
        </w:rPr>
        <w:lastRenderedPageBreak/>
        <w:t>Broj: 1/St-</w:t>
      </w:r>
      <w:r>
        <w:rPr>
          <w:b/>
        </w:rPr>
        <w:t>35/2017-48</w:t>
      </w:r>
    </w:p>
    <w:p w:rsidRDefault="0067261B" w:rsidP="00121438" w:rsidR="0067261B">
      <w:pPr>
        <w:rPr>
          <w:color w:val="000000"/>
        </w:rPr>
      </w:pPr>
    </w:p>
    <w:p w:rsidRDefault="008C2827" w:rsidP="00121438" w:rsidR="008C2827"/>
    <w:p w:rsidRDefault="00D16089" w:rsidP="006452A6" w:rsidR="00D63F71">
      <w:pPr>
        <w:jc w:val="both"/>
      </w:pPr>
      <w:r>
        <w:tab/>
        <w:t xml:space="preserve">Stečajni upravitelj tijekom stečajnog postupka ispitao </w:t>
      </w:r>
      <w:r w:rsidR="00224797">
        <w:t xml:space="preserve">je </w:t>
      </w:r>
      <w:r>
        <w:t>sve prijavljene tražbine te unovčio imovinu koj</w:t>
      </w:r>
      <w:r w:rsidR="00F526FC">
        <w:t>a ulazi u stečajnu masu.</w:t>
      </w:r>
      <w:r w:rsidR="008C2827">
        <w:tab/>
      </w:r>
    </w:p>
    <w:p w:rsidRDefault="00D63F71" w:rsidP="00DF7CDF" w:rsidR="00D63F71">
      <w:pPr>
        <w:jc w:val="both"/>
      </w:pPr>
    </w:p>
    <w:p w:rsidRDefault="00D16089" w:rsidP="00D63F71" w:rsidR="00AD38C5">
      <w:pPr>
        <w:jc w:val="both"/>
      </w:pPr>
      <w:r>
        <w:tab/>
        <w:t>Svoje završno</w:t>
      </w:r>
      <w:r w:rsidR="00C22F14">
        <w:t xml:space="preserve"> izvješće</w:t>
      </w:r>
      <w:r w:rsidR="00DC3D5F">
        <w:t xml:space="preserve"> i završni račun</w:t>
      </w:r>
      <w:r w:rsidR="00C22F14">
        <w:t xml:space="preserve"> </w:t>
      </w:r>
      <w:r>
        <w:t xml:space="preserve">dostavio </w:t>
      </w:r>
      <w:r w:rsidR="00C22F14">
        <w:t xml:space="preserve">je </w:t>
      </w:r>
      <w:r w:rsidR="008C2827">
        <w:t>sudu</w:t>
      </w:r>
      <w:r w:rsidR="006A167C">
        <w:t xml:space="preserve"> </w:t>
      </w:r>
      <w:r w:rsidR="006452A6">
        <w:t>20. srpnja</w:t>
      </w:r>
      <w:r w:rsidR="00DC3D5F">
        <w:t xml:space="preserve"> 2018.</w:t>
      </w:r>
      <w:r w:rsidR="00D63F71">
        <w:t xml:space="preserve"> te u</w:t>
      </w:r>
      <w:r>
        <w:t xml:space="preserve"> završnom </w:t>
      </w:r>
      <w:r w:rsidR="00BC7A7E">
        <w:t>računu</w:t>
      </w:r>
      <w:r>
        <w:t xml:space="preserve"> navodi da </w:t>
      </w:r>
      <w:r w:rsidR="00DC3D5F">
        <w:t xml:space="preserve">je </w:t>
      </w:r>
      <w:r w:rsidR="006452A6">
        <w:t>u</w:t>
      </w:r>
      <w:r w:rsidR="00DC3D5F">
        <w:t xml:space="preserve"> stečajno</w:t>
      </w:r>
      <w:r w:rsidR="006452A6">
        <w:t>m postupku</w:t>
      </w:r>
      <w:r w:rsidR="00DC3D5F">
        <w:t xml:space="preserve"> utvrđeno tražbina drugog višeg isplatnog reda u iznosu </w:t>
      </w:r>
      <w:r w:rsidR="006452A6">
        <w:t>5.900.388,24</w:t>
      </w:r>
      <w:r w:rsidR="00DC3D5F">
        <w:t xml:space="preserve"> kn</w:t>
      </w:r>
      <w:r w:rsidR="00D63F71">
        <w:t xml:space="preserve">, da </w:t>
      </w:r>
      <w:r w:rsidR="006452A6">
        <w:t xml:space="preserve">tražbina prvog višeg isplatnog reda nije bilo jer su sve obveze iz radnog odnosa izmirene, </w:t>
      </w:r>
      <w:r w:rsidR="00850F83">
        <w:t>a</w:t>
      </w:r>
      <w:r w:rsidR="006452A6">
        <w:t xml:space="preserve"> stečajna masa dužnika sastojala</w:t>
      </w:r>
      <w:r w:rsidR="00850F83">
        <w:t xml:space="preserve"> se</w:t>
      </w:r>
      <w:r w:rsidR="006452A6">
        <w:t xml:space="preserve"> od </w:t>
      </w:r>
      <w:r w:rsidR="00D35003">
        <w:t xml:space="preserve">nenaplaćenih potraživanja te </w:t>
      </w:r>
      <w:r w:rsidR="00AD38C5">
        <w:t xml:space="preserve">pokretnina </w:t>
      </w:r>
      <w:r w:rsidR="00D35003">
        <w:t>i to: strojeva</w:t>
      </w:r>
      <w:r w:rsidR="00AD38C5">
        <w:t>, oprem</w:t>
      </w:r>
      <w:r w:rsidR="00D35003">
        <w:t>e</w:t>
      </w:r>
      <w:r w:rsidR="00AD38C5">
        <w:t>,</w:t>
      </w:r>
      <w:r w:rsidR="00D35003">
        <w:t xml:space="preserve"> vozila, zaliha repromaterijala i trgovačke robe.</w:t>
      </w:r>
    </w:p>
    <w:p w:rsidRDefault="00EF2C5E" w:rsidP="00D63F71" w:rsidR="00EF2C5E">
      <w:pPr>
        <w:jc w:val="both"/>
      </w:pPr>
    </w:p>
    <w:p w:rsidRDefault="00AD38C5" w:rsidP="00D63F71" w:rsidR="00AD38C5">
      <w:pPr>
        <w:jc w:val="both"/>
      </w:pPr>
      <w:r>
        <w:tab/>
        <w:t xml:space="preserve">Navedena imovina unovčena je </w:t>
      </w:r>
      <w:r w:rsidR="00EF2C5E">
        <w:t>sukladno odlukama donesenim na Skupštini vjerovnika te je unovčenjem ostvaren novčani priljev od</w:t>
      </w:r>
      <w:r>
        <w:t xml:space="preserve"> ukupno 185.511,30 kn</w:t>
      </w:r>
      <w:r w:rsidR="00850F83">
        <w:t>.</w:t>
      </w:r>
    </w:p>
    <w:p w:rsidRDefault="00850F83" w:rsidP="00D63F71" w:rsidR="00850F83">
      <w:pPr>
        <w:jc w:val="both"/>
      </w:pPr>
    </w:p>
    <w:p w:rsidRDefault="00850F83" w:rsidP="00D63F71" w:rsidR="00850F83">
      <w:pPr>
        <w:jc w:val="both"/>
      </w:pPr>
      <w:r>
        <w:tab/>
        <w:t>U završnom računu iznio je pregled računa prihoda i rashoda, račun dobiti i gubitka za razdoblje od otvaranja stečajnog postupka do sastavljanja završnog računa</w:t>
      </w:r>
      <w:r w:rsidR="00D33955">
        <w:t xml:space="preserve"> te završnu bilancu u kojoj je iznio pregled imovine te način unovčenja i ostvareni prihod od prodaje.</w:t>
      </w:r>
    </w:p>
    <w:p w:rsidRDefault="00D33955" w:rsidP="00D63F71" w:rsidR="00D33955">
      <w:pPr>
        <w:jc w:val="both"/>
      </w:pPr>
    </w:p>
    <w:p w:rsidRDefault="00D33955" w:rsidP="00D63F71" w:rsidR="007C2297">
      <w:pPr>
        <w:jc w:val="both"/>
      </w:pPr>
      <w:r>
        <w:tab/>
        <w:t xml:space="preserve">Iz pregleda računa prihoda i rashoda proizlazi da je na računu dužnika ostvaren novčani priljev </w:t>
      </w:r>
      <w:r w:rsidR="007007F9">
        <w:t>u ukupnom iznosu</w:t>
      </w:r>
      <w:r>
        <w:t xml:space="preserve"> 190.554,60 kn, od čega su namirene </w:t>
      </w:r>
      <w:r w:rsidR="007007F9">
        <w:t xml:space="preserve">sve dospjele </w:t>
      </w:r>
      <w:r>
        <w:t>obveze stečajne mase</w:t>
      </w:r>
      <w:r w:rsidR="007007F9">
        <w:t xml:space="preserve"> od 39.328,47 kn</w:t>
      </w:r>
      <w:r w:rsidR="00934551">
        <w:t>, tako da je na računu preostao iznos od 151.226,13 kn</w:t>
      </w:r>
      <w:r w:rsidR="007C2297">
        <w:t>.</w:t>
      </w:r>
    </w:p>
    <w:p w:rsidRDefault="007C2297" w:rsidP="00D63F71" w:rsidR="007C2297">
      <w:pPr>
        <w:jc w:val="both"/>
      </w:pPr>
    </w:p>
    <w:p w:rsidRDefault="007C2297" w:rsidP="007C2297" w:rsidR="00D33955">
      <w:pPr>
        <w:ind w:firstLine="708"/>
        <w:jc w:val="both"/>
      </w:pPr>
      <w:r>
        <w:t>O</w:t>
      </w:r>
      <w:r w:rsidR="00934551">
        <w:t xml:space="preserve">d </w:t>
      </w:r>
      <w:r>
        <w:t>raspoloživog</w:t>
      </w:r>
      <w:r w:rsidR="00934551">
        <w:t xml:space="preserve"> iznosa predlaže </w:t>
      </w:r>
      <w:r>
        <w:t xml:space="preserve">namirenje stečajnih vjerovnika </w:t>
      </w:r>
      <w:r w:rsidR="00784994">
        <w:t>s iznosom</w:t>
      </w:r>
      <w:r>
        <w:t xml:space="preserve"> 111.958,78 kn</w:t>
      </w:r>
      <w:r w:rsidR="00DB21AD">
        <w:t xml:space="preserve">, čime bi vjerovnici drugog višeg isplatnog reda bili namireni u visini 1,897482 %, a </w:t>
      </w:r>
      <w:r w:rsidR="00784994">
        <w:t xml:space="preserve">za </w:t>
      </w:r>
      <w:r w:rsidR="00DB21AD">
        <w:t xml:space="preserve">ostatak od </w:t>
      </w:r>
      <w:r w:rsidR="00934551">
        <w:t>39.267,35</w:t>
      </w:r>
      <w:r w:rsidR="00DB21AD">
        <w:t xml:space="preserve"> </w:t>
      </w:r>
      <w:r w:rsidR="00934551">
        <w:t xml:space="preserve">kn </w:t>
      </w:r>
      <w:r w:rsidR="00DB21AD">
        <w:t xml:space="preserve">predlaže izvršiti rezervaciju </w:t>
      </w:r>
      <w:r w:rsidR="00934551">
        <w:t xml:space="preserve">za </w:t>
      </w:r>
      <w:r w:rsidR="00DB21AD">
        <w:t>troškove</w:t>
      </w:r>
      <w:r w:rsidR="00F3439D">
        <w:t xml:space="preserve"> stečajnog postupka</w:t>
      </w:r>
      <w:r w:rsidR="00DB21AD">
        <w:t xml:space="preserve"> i buduće obveze stečajne mase </w:t>
      </w:r>
      <w:r w:rsidR="00F3439D">
        <w:t xml:space="preserve">koji se </w:t>
      </w:r>
      <w:r w:rsidR="00934551">
        <w:t xml:space="preserve">odnose </w:t>
      </w:r>
      <w:r w:rsidR="00DB21AD">
        <w:t>na njegovu nagradu i stvarni</w:t>
      </w:r>
      <w:r w:rsidR="00934551">
        <w:t xml:space="preserve"> troš</w:t>
      </w:r>
      <w:r w:rsidR="00DB21AD">
        <w:t>ak te naknadu</w:t>
      </w:r>
      <w:r w:rsidR="0015533E">
        <w:t xml:space="preserve"> za knjigovodstvene usluge i troškove zatvaranja računa</w:t>
      </w:r>
      <w:r w:rsidR="00E76DC8">
        <w:t>,</w:t>
      </w:r>
      <w:r w:rsidR="0015533E">
        <w:t xml:space="preserve"> objave završnih izvješća</w:t>
      </w:r>
      <w:r w:rsidR="00E76DC8">
        <w:t xml:space="preserve"> i dr</w:t>
      </w:r>
      <w:r w:rsidR="0015533E">
        <w:t>.</w:t>
      </w:r>
    </w:p>
    <w:p w:rsidRDefault="006452A6" w:rsidP="00D63F71" w:rsidR="006452A6">
      <w:pPr>
        <w:jc w:val="both"/>
      </w:pPr>
    </w:p>
    <w:p w:rsidRDefault="00784994" w:rsidP="00784994" w:rsidR="00784994">
      <w:pPr>
        <w:ind w:firstLine="708"/>
        <w:jc w:val="both"/>
      </w:pPr>
      <w:r>
        <w:t>Stečajni sudac je u skladu s odredbom čl. 95 st. 2 Stečajnog zakona (NN br. 71/15, 104/17, dalje SZ) ispitao završni račun stečajnog upravitelja te je isti potvrdio jer je našao da je izrađen u skladu s osnovama knjigovodstva, da su obuhvaćeni svi poslovni događaji, te da je iskazan realno i nije utvrđena razlika u odnosu na iznos sredstava koji je stečajni upravitelj iskazao u odnosu na iznos koji je utvrđen analizom priljeva i odljeva sredstava na žiro računu.</w:t>
      </w:r>
    </w:p>
    <w:p w:rsidRDefault="00784994" w:rsidP="00784994" w:rsidR="00784994">
      <w:pPr>
        <w:jc w:val="both"/>
      </w:pPr>
    </w:p>
    <w:p w:rsidRDefault="00784994" w:rsidP="00784994" w:rsidR="00784994">
      <w:pPr>
        <w:jc w:val="both"/>
      </w:pPr>
      <w:r>
        <w:tab/>
        <w:t>Završni račun potvrđen je zaključkom posl.br. St-35/2017-47 od 12. rujna 2018. koji je istoga dana objavljen na mrežnoj stranici e-Oglasna ploča sudova.</w:t>
      </w:r>
    </w:p>
    <w:p w:rsidRDefault="00784994" w:rsidP="00784994" w:rsidR="00784994">
      <w:pPr>
        <w:jc w:val="both"/>
      </w:pPr>
    </w:p>
    <w:p w:rsidRDefault="00784994" w:rsidP="00784994" w:rsidR="00784994">
      <w:pPr>
        <w:jc w:val="both"/>
      </w:pPr>
      <w:r>
        <w:tab/>
        <w:t>Iz tih razloga</w:t>
      </w:r>
      <w:r w:rsidR="00752B11">
        <w:t>, a s obzirom na činjenicu da je u ovom stečajnom postupku završeno unovčenje cjelokupne stečajne mase,</w:t>
      </w:r>
      <w:r>
        <w:t xml:space="preserve"> stečajni sudac prihvatio </w:t>
      </w:r>
      <w:r w:rsidR="00752B11">
        <w:t xml:space="preserve">je </w:t>
      </w:r>
      <w:r>
        <w:t>predloženu završnu diobu čime su ostvarene i  sve zakonske pretpostavke za zakazivanje završnog ročišta, zbog čega je odlučeno kao u izreci ovog rješenja na temelju čl. 283 SZ-a.</w:t>
      </w:r>
    </w:p>
    <w:p w:rsidRDefault="00784994" w:rsidP="00C164A9" w:rsidR="00C164A9">
      <w:pPr>
        <w:jc w:val="both"/>
      </w:pPr>
      <w:r>
        <w:tab/>
      </w:r>
      <w:r>
        <w:tab/>
      </w:r>
      <w:r>
        <w:tab/>
      </w:r>
      <w:r w:rsidR="001812D1">
        <w:tab/>
      </w:r>
      <w:r w:rsidR="00C164A9">
        <w:tab/>
      </w:r>
      <w:r w:rsidR="00C164A9">
        <w:tab/>
      </w:r>
    </w:p>
    <w:p w:rsidRDefault="008C2827" w:rsidP="00621283" w:rsidR="00C164A9">
      <w:pPr>
        <w:jc w:val="center"/>
      </w:pPr>
      <w:r>
        <w:t xml:space="preserve">U Slavonskom </w:t>
      </w:r>
      <w:r w:rsidR="00C164A9">
        <w:t xml:space="preserve">Brodu, </w:t>
      </w:r>
      <w:r w:rsidR="0066516D">
        <w:t xml:space="preserve"> </w:t>
      </w:r>
      <w:r w:rsidR="00784994">
        <w:t>12</w:t>
      </w:r>
      <w:r>
        <w:t>.</w:t>
      </w:r>
      <w:r w:rsidR="00784994">
        <w:t xml:space="preserve"> rujna</w:t>
      </w:r>
      <w:r>
        <w:t xml:space="preserve"> 2018.</w:t>
      </w:r>
    </w:p>
    <w:p w:rsidRDefault="008C2827" w:rsidP="00C164A9" w:rsidR="008C2827"/>
    <w:p w:rsidRDefault="00C164A9" w:rsidP="00C164A9" w:rsidR="00C164A9">
      <w:r>
        <w:t xml:space="preserve">                                                                                        </w:t>
      </w:r>
      <w:r>
        <w:tab/>
      </w:r>
      <w:r w:rsidR="00747EEA">
        <w:t xml:space="preserve">              </w:t>
      </w:r>
      <w:r w:rsidR="008C2827">
        <w:t>STEČAJNA SUTKINJA</w:t>
      </w:r>
      <w:r>
        <w:t>:</w:t>
      </w:r>
    </w:p>
    <w:p w:rsidRDefault="00C164A9" w:rsidP="00B86B26" w:rsidR="001B7F0D" w:rsidRPr="00B86B26">
      <w:r>
        <w:t xml:space="preserve">                                                                                         </w:t>
      </w:r>
      <w:r>
        <w:tab/>
      </w:r>
      <w:r w:rsidR="00747EEA">
        <w:t xml:space="preserve">                 </w:t>
      </w:r>
      <w:r w:rsidR="008C2827">
        <w:t xml:space="preserve">     </w:t>
      </w:r>
      <w:r w:rsidR="00FE01E6">
        <w:t xml:space="preserve">Vesna Vukelić </w:t>
      </w:r>
    </w:p>
    <w:p w:rsidRDefault="007B68FA" w:rsidP="00B97F5B" w:rsidR="00B86B26">
      <w:pPr>
        <w:jc w:val="both"/>
      </w:pPr>
      <w:r>
        <w:t>Dostaviti putem mrežne st</w:t>
      </w:r>
      <w:r w:rsidR="008C2827">
        <w:t>r</w:t>
      </w:r>
      <w:r>
        <w:t>anice e-Oglasna ploča</w:t>
      </w:r>
    </w:p>
    <w:p w:rsidRDefault="00784994" w:rsidP="00B86B26" w:rsidR="00B86B26">
      <w:pPr>
        <w:numPr>
          <w:ilvl w:val="0"/>
          <w:numId w:val="4"/>
        </w:numPr>
        <w:jc w:val="both"/>
      </w:pPr>
      <w:r>
        <w:t>Šimo Bošnjak</w:t>
      </w:r>
      <w:r w:rsidR="00C37759">
        <w:t>,</w:t>
      </w:r>
      <w:r w:rsidR="007B68FA">
        <w:t xml:space="preserve"> steč.uprav</w:t>
      </w:r>
      <w:r w:rsidR="008C2827">
        <w:t>itelj</w:t>
      </w:r>
    </w:p>
    <w:p w:rsidRDefault="008C2827" w:rsidP="00B86B26" w:rsidR="007B68FA">
      <w:pPr>
        <w:numPr>
          <w:ilvl w:val="0"/>
          <w:numId w:val="4"/>
        </w:numPr>
        <w:jc w:val="both"/>
      </w:pPr>
      <w:r>
        <w:t xml:space="preserve">stečajni </w:t>
      </w:r>
      <w:r w:rsidR="007B68FA">
        <w:t>vjerovnici</w:t>
      </w:r>
    </w:p>
    <w:sectPr w:rsidSect="000A3516" w:rsidR="007B68FA">
      <w:pgSz w:h="16838" w:w="11906"/>
      <w:pgMar w:gutter="0" w:footer="708" w:header="708" w:left="1417" w:bottom="993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A654DC"/>
    <w:multiLevelType w:val="hybridMultilevel"/>
    <w:tmpl w:val="8DE0483C"/>
    <w:lvl w:tplc="353000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D3B0E8B"/>
    <w:multiLevelType w:val="hybridMultilevel"/>
    <w:tmpl w:val="00587F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0B91356"/>
    <w:multiLevelType w:val="hybridMultilevel"/>
    <w:tmpl w:val="62828A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F667821"/>
    <w:multiLevelType w:val="hybridMultilevel"/>
    <w:tmpl w:val="48CADA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EB0A86"/>
    <w:multiLevelType w:val="hybridMultilevel"/>
    <w:tmpl w:val="11DCA3EC"/>
    <w:lvl w:tplc="0D249AEE" w:ilvl="0">
      <w:start w:val="1"/>
      <w:numFmt w:val="decimal"/>
      <w:lvlText w:val="%1."/>
      <w:lvlJc w:val="left"/>
      <w:pPr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abstractNum w:abstractNumId="5">
    <w:nsid w:val="7EAF42F4"/>
    <w:multiLevelType w:val="hybridMultilevel"/>
    <w:tmpl w:val="E43091C6"/>
    <w:lvl w:tplc="55C00DE2" w:ilvl="0">
      <w:start w:val="9"/>
      <w:numFmt w:val="bullet"/>
      <w:lvlText w:val="-"/>
      <w:lvlJc w:val="left"/>
      <w:pPr>
        <w:ind w:hanging="360" w:left="3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43960"/>
    <w:rsid w:val="000846DC"/>
    <w:rsid w:val="000A01B7"/>
    <w:rsid w:val="000A24DF"/>
    <w:rsid w:val="000A3516"/>
    <w:rsid w:val="000C621E"/>
    <w:rsid w:val="000D025A"/>
    <w:rsid w:val="000D4230"/>
    <w:rsid w:val="000E20F0"/>
    <w:rsid w:val="001051F2"/>
    <w:rsid w:val="001073B9"/>
    <w:rsid w:val="00121438"/>
    <w:rsid w:val="0015533E"/>
    <w:rsid w:val="00161314"/>
    <w:rsid w:val="001812D1"/>
    <w:rsid w:val="001B27AA"/>
    <w:rsid w:val="001B7F0D"/>
    <w:rsid w:val="001C6B74"/>
    <w:rsid w:val="001F53E4"/>
    <w:rsid w:val="001F6375"/>
    <w:rsid w:val="0020366C"/>
    <w:rsid w:val="00224797"/>
    <w:rsid w:val="00240854"/>
    <w:rsid w:val="00241B05"/>
    <w:rsid w:val="00244996"/>
    <w:rsid w:val="00250DF5"/>
    <w:rsid w:val="00286E9C"/>
    <w:rsid w:val="00294169"/>
    <w:rsid w:val="002A1D3A"/>
    <w:rsid w:val="002B0B43"/>
    <w:rsid w:val="002B7300"/>
    <w:rsid w:val="002E521E"/>
    <w:rsid w:val="002F1287"/>
    <w:rsid w:val="002F2E75"/>
    <w:rsid w:val="002F2EB1"/>
    <w:rsid w:val="002F63B6"/>
    <w:rsid w:val="00320B33"/>
    <w:rsid w:val="00330301"/>
    <w:rsid w:val="00353F46"/>
    <w:rsid w:val="00362A55"/>
    <w:rsid w:val="00382BF1"/>
    <w:rsid w:val="003A3BA9"/>
    <w:rsid w:val="003C05F4"/>
    <w:rsid w:val="003C351D"/>
    <w:rsid w:val="003C441A"/>
    <w:rsid w:val="003E3B22"/>
    <w:rsid w:val="00402C05"/>
    <w:rsid w:val="004067BB"/>
    <w:rsid w:val="004069E5"/>
    <w:rsid w:val="004241E3"/>
    <w:rsid w:val="00453432"/>
    <w:rsid w:val="00455E95"/>
    <w:rsid w:val="00457144"/>
    <w:rsid w:val="00460198"/>
    <w:rsid w:val="00464070"/>
    <w:rsid w:val="00490A79"/>
    <w:rsid w:val="0049167D"/>
    <w:rsid w:val="004A0BB2"/>
    <w:rsid w:val="004B742C"/>
    <w:rsid w:val="004C02D4"/>
    <w:rsid w:val="004E7FCB"/>
    <w:rsid w:val="005006B0"/>
    <w:rsid w:val="00555EC2"/>
    <w:rsid w:val="00587C13"/>
    <w:rsid w:val="005A45C4"/>
    <w:rsid w:val="005C59BE"/>
    <w:rsid w:val="005C7031"/>
    <w:rsid w:val="005E1143"/>
    <w:rsid w:val="005E6735"/>
    <w:rsid w:val="005F26AD"/>
    <w:rsid w:val="006042D7"/>
    <w:rsid w:val="00621283"/>
    <w:rsid w:val="00623755"/>
    <w:rsid w:val="00630DDA"/>
    <w:rsid w:val="006316DE"/>
    <w:rsid w:val="00631F2A"/>
    <w:rsid w:val="006452A6"/>
    <w:rsid w:val="006623EF"/>
    <w:rsid w:val="00664C54"/>
    <w:rsid w:val="0066516D"/>
    <w:rsid w:val="00670397"/>
    <w:rsid w:val="00670949"/>
    <w:rsid w:val="0067261B"/>
    <w:rsid w:val="006757FC"/>
    <w:rsid w:val="006814D6"/>
    <w:rsid w:val="00695FBB"/>
    <w:rsid w:val="006A0442"/>
    <w:rsid w:val="006A167C"/>
    <w:rsid w:val="006B09A4"/>
    <w:rsid w:val="006B3FAB"/>
    <w:rsid w:val="006C4BDA"/>
    <w:rsid w:val="006C4E6C"/>
    <w:rsid w:val="006E1636"/>
    <w:rsid w:val="006E1DEC"/>
    <w:rsid w:val="006F1C8D"/>
    <w:rsid w:val="006F504B"/>
    <w:rsid w:val="007007F9"/>
    <w:rsid w:val="00715C58"/>
    <w:rsid w:val="007236B6"/>
    <w:rsid w:val="00723DC9"/>
    <w:rsid w:val="0073360D"/>
    <w:rsid w:val="00740679"/>
    <w:rsid w:val="00747EEA"/>
    <w:rsid w:val="00752B11"/>
    <w:rsid w:val="00784994"/>
    <w:rsid w:val="00795FBB"/>
    <w:rsid w:val="007A20A7"/>
    <w:rsid w:val="007A57D0"/>
    <w:rsid w:val="007B68FA"/>
    <w:rsid w:val="007B709D"/>
    <w:rsid w:val="007C0A91"/>
    <w:rsid w:val="007C18DB"/>
    <w:rsid w:val="007C2297"/>
    <w:rsid w:val="007E6E1A"/>
    <w:rsid w:val="00802805"/>
    <w:rsid w:val="00823780"/>
    <w:rsid w:val="00830C5D"/>
    <w:rsid w:val="00850F83"/>
    <w:rsid w:val="008634C4"/>
    <w:rsid w:val="008912AE"/>
    <w:rsid w:val="008A7270"/>
    <w:rsid w:val="008B1EA2"/>
    <w:rsid w:val="008B2719"/>
    <w:rsid w:val="008B78D6"/>
    <w:rsid w:val="008C2827"/>
    <w:rsid w:val="008C2D8B"/>
    <w:rsid w:val="008C55B7"/>
    <w:rsid w:val="008E262B"/>
    <w:rsid w:val="008E6ED6"/>
    <w:rsid w:val="008F4A68"/>
    <w:rsid w:val="00911F4D"/>
    <w:rsid w:val="00913EAC"/>
    <w:rsid w:val="00920C2E"/>
    <w:rsid w:val="00927A1D"/>
    <w:rsid w:val="00934551"/>
    <w:rsid w:val="00934E0E"/>
    <w:rsid w:val="00941FF2"/>
    <w:rsid w:val="009554FA"/>
    <w:rsid w:val="0096305A"/>
    <w:rsid w:val="0096692B"/>
    <w:rsid w:val="009C1815"/>
    <w:rsid w:val="009C2638"/>
    <w:rsid w:val="009D1B8B"/>
    <w:rsid w:val="009E10EA"/>
    <w:rsid w:val="009E4BDF"/>
    <w:rsid w:val="009E7B73"/>
    <w:rsid w:val="009F46AE"/>
    <w:rsid w:val="00A250B7"/>
    <w:rsid w:val="00A25F7F"/>
    <w:rsid w:val="00A40A26"/>
    <w:rsid w:val="00A44807"/>
    <w:rsid w:val="00A45944"/>
    <w:rsid w:val="00A6612E"/>
    <w:rsid w:val="00A9022E"/>
    <w:rsid w:val="00A9112C"/>
    <w:rsid w:val="00A9155B"/>
    <w:rsid w:val="00AB5CA5"/>
    <w:rsid w:val="00AC41CF"/>
    <w:rsid w:val="00AC48E4"/>
    <w:rsid w:val="00AC7EB8"/>
    <w:rsid w:val="00AD061E"/>
    <w:rsid w:val="00AD38C5"/>
    <w:rsid w:val="00AD6624"/>
    <w:rsid w:val="00B03C49"/>
    <w:rsid w:val="00B1337D"/>
    <w:rsid w:val="00B1716C"/>
    <w:rsid w:val="00B2044D"/>
    <w:rsid w:val="00B30F61"/>
    <w:rsid w:val="00B409D6"/>
    <w:rsid w:val="00B570FC"/>
    <w:rsid w:val="00B66524"/>
    <w:rsid w:val="00B674ED"/>
    <w:rsid w:val="00B739A6"/>
    <w:rsid w:val="00B86B26"/>
    <w:rsid w:val="00B9028D"/>
    <w:rsid w:val="00B90A2C"/>
    <w:rsid w:val="00B97F5B"/>
    <w:rsid w:val="00BA3077"/>
    <w:rsid w:val="00BC7A7E"/>
    <w:rsid w:val="00BD2198"/>
    <w:rsid w:val="00C131FA"/>
    <w:rsid w:val="00C164A9"/>
    <w:rsid w:val="00C22F14"/>
    <w:rsid w:val="00C3069F"/>
    <w:rsid w:val="00C37759"/>
    <w:rsid w:val="00C469DF"/>
    <w:rsid w:val="00C5465E"/>
    <w:rsid w:val="00C71CCA"/>
    <w:rsid w:val="00C87A68"/>
    <w:rsid w:val="00C87EC7"/>
    <w:rsid w:val="00C95E1C"/>
    <w:rsid w:val="00CA4A38"/>
    <w:rsid w:val="00CA7BDE"/>
    <w:rsid w:val="00CB0A9D"/>
    <w:rsid w:val="00CC0264"/>
    <w:rsid w:val="00CC1691"/>
    <w:rsid w:val="00CD3767"/>
    <w:rsid w:val="00CE7C2A"/>
    <w:rsid w:val="00D07EFC"/>
    <w:rsid w:val="00D11228"/>
    <w:rsid w:val="00D153FF"/>
    <w:rsid w:val="00D16089"/>
    <w:rsid w:val="00D22615"/>
    <w:rsid w:val="00D33955"/>
    <w:rsid w:val="00D35003"/>
    <w:rsid w:val="00D43D6B"/>
    <w:rsid w:val="00D518E7"/>
    <w:rsid w:val="00D611A8"/>
    <w:rsid w:val="00D63F71"/>
    <w:rsid w:val="00D8637D"/>
    <w:rsid w:val="00DB21AD"/>
    <w:rsid w:val="00DC3D5F"/>
    <w:rsid w:val="00DC43AA"/>
    <w:rsid w:val="00DE053F"/>
    <w:rsid w:val="00DF0AAC"/>
    <w:rsid w:val="00DF5A18"/>
    <w:rsid w:val="00DF7CDF"/>
    <w:rsid w:val="00E015AC"/>
    <w:rsid w:val="00E27BED"/>
    <w:rsid w:val="00E34446"/>
    <w:rsid w:val="00E76DC8"/>
    <w:rsid w:val="00EA169D"/>
    <w:rsid w:val="00ED094A"/>
    <w:rsid w:val="00ED6F32"/>
    <w:rsid w:val="00EF1B00"/>
    <w:rsid w:val="00EF2C5E"/>
    <w:rsid w:val="00EF59AD"/>
    <w:rsid w:val="00EF738C"/>
    <w:rsid w:val="00F003B3"/>
    <w:rsid w:val="00F060BB"/>
    <w:rsid w:val="00F10CDD"/>
    <w:rsid w:val="00F3439D"/>
    <w:rsid w:val="00F379C2"/>
    <w:rsid w:val="00F526FC"/>
    <w:rsid w:val="00F602B9"/>
    <w:rsid w:val="00F73203"/>
    <w:rsid w:val="00F87B04"/>
    <w:rsid w:val="00F9657A"/>
    <w:rsid w:val="00FB5EF7"/>
    <w:rsid w:val="00FB69AB"/>
    <w:rsid w:val="00FD043B"/>
    <w:rsid w:val="00FD6C5A"/>
    <w:rsid w:val="00FD7877"/>
    <w:rsid w:val="00FE01E6"/>
    <w:rsid w:val="00FE2514"/>
    <w:rsid w:val="00FF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3E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E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E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E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E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3E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E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E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E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E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865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789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544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084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St-35/2017</izvorni_sadrzaj>
    <derivirana_varijabla naziv="DomainObject.Predmet.OznakaBroj_1">St-35/2017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  dio</izvorni_sadrzaj>
    <derivirana_varijabla naziv="DomainObject.Predmet.PrimjedbaSuca_1">I, II  dio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TISKARA ARCA društvo s ograničenom odgovornošću za grafičku djelatnost, trgovinu i usluge</izvorni_sadrzaj>
    <derivirana_varijabla naziv="DomainObject.Predmet.ProtustrankaFormated_1">  TISKARA ARCA društvo s ograničenom odgovornošću za grafičku djelatnost, trgovinu i usluge</derivirana_varijabla>
  </DomainObject.Predmet.ProtustrankaFormated>
  <DomainObject.Predmet.ProtustrankaFormatedOIB>
    <izvorni_sadrzaj>  TISKARA ARCA društvo s ograničenom odgovornošću za grafičku djelatnost, trgovinu i usluge, OIB 52799123529</izvorni_sadrzaj>
    <derivirana_varijabla naziv="DomainObject.Predmet.ProtustrankaFormatedOIB_1">  TISKARA ARCA društvo s ograničenom odgovornošću za grafičku djelatnost, trgovinu i usluge, OIB 52799123529</derivirana_varijabla>
  </DomainObject.Predmet.ProtustrankaFormatedOIB>
  <DomainObject.Predmet.ProtustrankaFormatedWithAdress>
    <izvorni_sadrzaj> TISKARA ARCA društvo s ograničenom odgovornošću za grafičku djelatnost, trgovinu i usluge, Alojzija Stepinca 11 , 35400 Nova Gradiška</izvorni_sadrzaj>
    <derivirana_varijabla naziv="DomainObject.Predmet.ProtustrankaFormatedWithAdress_1"> TISKARA ARCA društvo s ograničenom odgovornošću za grafičku djelatnost, trgovinu i usluge, Alojzija Stepinca 11 , 35400 Nova Gradiška</derivirana_varijabla>
  </DomainObject.Predmet.ProtustrankaFormatedWithAdress>
  <DomainObject.Predmet.ProtustrankaFormatedWithAdressOIB>
    <izvorni_sadrzaj> TISKARA ARCA društvo s ograničenom odgovornošću za grafičku djelatnost, trgovinu i usluge, OIB 52799123529, Alojzija Stepinca 11 , 35400 Nova Gradiška</izvorni_sadrzaj>
    <derivirana_varijabla naziv="DomainObject.Predmet.ProtustrankaFormatedWithAdressOIB_1"> TISKARA ARCA društvo s ograničenom odgovornošću za grafičku djelatnost, trgovinu i usluge, OIB 52799123529, Alojzija Stepinca 11 , 35400 Nova Gradiška</derivirana_varijabla>
  </DomainObject.Predmet.ProtustrankaFormatedWithAdressOIB>
  <DomainObject.Predmet.ProtustrankaWithAdress>
    <izvorni_sadrzaj>TISKARA ARCA društvo s ograničenom odgovornošću za grafičku djelatnost, trgovinu i usluge Alojzija Stepinca 11 , 35400 Nova Gradiška</izvorni_sadrzaj>
    <derivirana_varijabla naziv="DomainObject.Predmet.ProtustrankaWithAdress_1">TISKARA ARCA društvo s ograničenom odgovornošću za grafičku djelatnost, trgovinu i usluge Alojzija Stepinca 11 , 35400 Nova Gradiška</derivirana_varijabla>
  </DomainObject.Predmet.ProtustrankaWithAdress>
  <DomainObject.Predmet.ProtustrankaWithAdressOIB>
    <izvorni_sadrzaj>TISKARA ARCA društvo s ograničenom odgovornošću za grafičku djelatnost, trgovinu i usluge, OIB 52799123529, Alojzija Stepinca 11 , 35400 Nova Gradiška</izvorni_sadrzaj>
    <derivirana_varijabla naziv="DomainObject.Predmet.ProtustrankaWithAdressOIB_1">TISKARA ARCA društvo s ograničenom odgovornošću za grafičku djelatnost, trgovinu i usluge, OIB 52799123529, Alojzija Stepinca 11 , 35400 Nova Gradiška</derivirana_varijabla>
  </DomainObject.Predmet.ProtustrankaWithAdressOIB>
  <DomainObject.Predmet.ProtustrankaNazivFormated>
    <izvorni_sadrzaj>TISKARA ARCA društvo s ograničenom odgovornošću za grafičku djelatnost, trgovinu i usluge</izvorni_sadrzaj>
    <derivirana_varijabla naziv="DomainObject.Predmet.ProtustrankaNazivFormated_1">TISKARA ARCA društvo s ograničenom odgovornošću za grafičku djelatnost, trgovinu i usluge</derivirana_varijabla>
  </DomainObject.Predmet.ProtustrankaNazivFormated>
  <DomainObject.Predmet.ProtustrankaNazivFormatedOIB>
    <izvorni_sadrzaj>TISKARA ARCA društvo s ograničenom odgovornošću za grafičku djelatnost, trgovinu i usluge, OIB 52799123529</izvorni_sadrzaj>
    <derivirana_varijabla naziv="DomainObject.Predmet.ProtustrankaNazivFormatedOIB_1">TISKARA ARCA društvo s ograničenom odgovornošću za grafičku djelatnost, trgovinu i usluge, OIB 52799123529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TISKARA ARCA društvo s ograničenom odgovornošću za grafičku djelatnost, trgovinu i usluge</izvorni_sadrzaj>
    <derivirana_varijabla naziv="DomainObject.Predmet.StrankaFormated_1">  TISKARA ARCA društvo s ograničenom odgovornošću za grafičku djelatnost, trgovinu i usluge</derivirana_varijabla>
  </DomainObject.Predmet.StrankaFormated>
  <DomainObject.Predmet.StrankaFormatedOIB>
    <izvorni_sadrzaj>  TISKARA ARCA društvo s ograničenom odgovornošću za grafičku djelatnost, trgovinu i usluge, OIB 52799123529</izvorni_sadrzaj>
    <derivirana_varijabla naziv="DomainObject.Predmet.StrankaFormatedOIB_1">  TISKARA ARCA društvo s ograničenom odgovornošću za grafičku djelatnost, trgovinu i usluge, OIB 52799123529</derivirana_varijabla>
  </DomainObject.Predmet.StrankaFormatedOIB>
  <DomainObject.Predmet.StrankaFormatedWithAdress>
    <izvorni_sadrzaj> TISKARA ARCA društvo s ograničenom odgovornošću za grafičku djelatnost, trgovinu i usluge, Alojzija Stepinca 11 , 35400 Nova Gradiška</izvorni_sadrzaj>
    <derivirana_varijabla naziv="DomainObject.Predmet.StrankaFormatedWithAdress_1"> TISKARA ARCA društvo s ograničenom odgovornošću za grafičku djelatnost, trgovinu i usluge, Alojzija Stepinca 11 , 35400 Nova Gradiška</derivirana_varijabla>
  </DomainObject.Predmet.StrankaFormatedWithAdress>
  <DomainObject.Predmet.StrankaFormatedWithAdressOIB>
    <izvorni_sadrzaj> TISKARA ARCA društvo s ograničenom odgovornošću za grafičku djelatnost, trgovinu i usluge, OIB 52799123529, Alojzija Stepinca 11 , 35400 Nova Gradiška</izvorni_sadrzaj>
    <derivirana_varijabla naziv="DomainObject.Predmet.StrankaFormatedWithAdressOIB_1"> TISKARA ARCA društvo s ograničenom odgovornošću za grafičku djelatnost, trgovinu i usluge, OIB 52799123529, Alojzija Stepinca 11 , 35400 Nova Gradiška</derivirana_varijabla>
  </DomainObject.Predmet.StrankaFormatedWithAdressOIB>
  <DomainObject.Predmet.StrankaWithAdress>
    <izvorni_sadrzaj>TISKARA ARCA društvo s ograničenom odgovornošću za grafičku djelatnost, trgovinu i usluge Alojzija Stepinca 11 ,35400 Nova Gradiška</izvorni_sadrzaj>
    <derivirana_varijabla naziv="DomainObject.Predmet.StrankaWithAdress_1">TISKARA ARCA društvo s ograničenom odgovornošću za grafičku djelatnost, trgovinu i usluge Alojzija Stepinca 11 ,35400 Nova Gradiška</derivirana_varijabla>
  </DomainObject.Predmet.StrankaWithAdress>
  <DomainObject.Predmet.StrankaWithAdressOIB>
    <izvorni_sadrzaj>TISKARA ARCA društvo s ograničenom odgovornošću za grafičku djelatnost, trgovinu i usluge, OIB 52799123529, Alojzija Stepinca 11 ,35400 Nova Gradiška</izvorni_sadrzaj>
    <derivirana_varijabla naziv="DomainObject.Predmet.StrankaWithAdressOIB_1">TISKARA ARCA društvo s ograničenom odgovornošću za grafičku djelatnost, trgovinu i usluge, OIB 52799123529, Alojzija Stepinca 11 ,35400 Nova Gradiška</derivirana_varijabla>
  </DomainObject.Predmet.StrankaWithAdressOIB>
  <DomainObject.Predmet.StrankaNazivFormated>
    <izvorni_sadrzaj>TISKARA ARCA društvo s ograničenom odgovornošću za grafičku djelatnost, trgovinu i usluge</izvorni_sadrzaj>
    <derivirana_varijabla naziv="DomainObject.Predmet.StrankaNazivFormated_1">TISKARA ARCA društvo s ograničenom odgovornošću za grafičku djelatnost, trgovinu i usluge</derivirana_varijabla>
  </DomainObject.Predmet.StrankaNazivFormated>
  <DomainObject.Predmet.StrankaNazivFormatedOIB>
    <izvorni_sadrzaj>TISKARA ARCA društvo s ograničenom odgovornošću za grafičku djelatnost, trgovinu i usluge, OIB 52799123529</izvorni_sadrzaj>
    <derivirana_varijabla naziv="DomainObject.Predmet.StrankaNazivFormatedOIB_1">TISKARA ARCA društvo s ograničenom odgovornošću za grafičku djelatnost, trgovinu i usluge, OIB 52799123529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TISKARA ARCA društvo s ograničenom odgovornošću za grafičku djelatnost, trgovinu i usluge</item>
    </izvorni_sadrzaj>
    <derivirana_varijabla naziv="DomainObject.Predmet.StrankaListFormated_1">
      <item>TISKARA ARCA društvo s ograničenom odgovornošću za grafičku djelatnost, trgovinu i usluge</item>
    </derivirana_varijabla>
  </DomainObject.Predmet.StrankaListFormated>
  <DomainObject.Predmet.StrankaListFormatedOIB>
    <izvorni_sadrzaj>
      <item>TISKARA ARCA društvo s ograničenom odgovornošću za grafičku djelatnost, trgovinu i usluge, OIB 52799123529</item>
    </izvorni_sadrzaj>
    <derivirana_varijabla naziv="DomainObject.Predmet.StrankaListFormatedOIB_1">
      <item>TISKARA ARCA društvo s ograničenom odgovornošću za grafičku djelatnost, trgovinu i usluge, OIB 52799123529</item>
    </derivirana_varijabla>
  </DomainObject.Predmet.StrankaListFormatedOIB>
  <DomainObject.Predmet.StrankaListFormatedWithAdress>
    <izvorni_sadrzaj>
      <item>TISKARA ARCA društvo s ograničenom odgovornošću za grafičku djelatnost, trgovinu i usluge, Alojzija Stepinca 11 , 35400 Nova Gradiška</item>
    </izvorni_sadrzaj>
    <derivirana_varijabla naziv="DomainObject.Predmet.StrankaListFormatedWithAdress_1">
      <item>TISKARA ARCA društvo s ograničenom odgovornošću za grafičku djelatnost, trgovinu i usluge, Alojzija Stepinca 11 , 35400 Nova Gradiška</item>
    </derivirana_varijabla>
  </DomainObject.Predmet.StrankaListFormatedWithAdress>
  <DomainObject.Predmet.StrankaListFormatedWithAdressOIB>
    <izvorni_sadrzaj>
      <item>TISKARA ARCA društvo s ograničenom odgovornošću za grafičku djelatnost, trgovinu i usluge, OIB 52799123529, Alojzija Stepinca 11 , 35400 Nova Gradiška</item>
    </izvorni_sadrzaj>
    <derivirana_varijabla naziv="DomainObject.Predmet.StrankaListFormatedWithAdressOIB_1">
      <item>TISKARA ARCA društvo s ograničenom odgovornošću za grafičku djelatnost, trgovinu i usluge, OIB 52799123529, Alojzija Stepinca 11 , 35400 Nova Gradiška</item>
    </derivirana_varijabla>
  </DomainObject.Predmet.StrankaListFormatedWithAdressOIB>
  <DomainObject.Predmet.StrankaListNazivFormated>
    <izvorni_sadrzaj>
      <item>TISKARA ARCA društvo s ograničenom odgovornošću za grafičku djelatnost, trgovinu i usluge</item>
    </izvorni_sadrzaj>
    <derivirana_varijabla naziv="DomainObject.Predmet.StrankaListNazivFormated_1">
      <item>TISKARA ARCA društvo s ograničenom odgovornošću za grafičku djelatnost, trgovinu i usluge</item>
    </derivirana_varijabla>
  </DomainObject.Predmet.StrankaListNazivFormated>
  <DomainObject.Predmet.StrankaListNazivFormatedOIB>
    <izvorni_sadrzaj>
      <item>TISKARA ARCA društvo s ograničenom odgovornošću za grafičku djelatnost, trgovinu i usluge, OIB 52799123529</item>
    </izvorni_sadrzaj>
    <derivirana_varijabla naziv="DomainObject.Predmet.StrankaListNazivFormatedOIB_1">
      <item>TISKARA ARCA društvo s ograničenom odgovornošću za grafičku djelatnost, trgovinu i usluge, OIB 52799123529</item>
    </derivirana_varijabla>
  </DomainObject.Predmet.StrankaListNazivFormatedOIB>
  <DomainObject.Predmet.ProtuStrankaListFormated>
    <izvorni_sadrzaj>
      <item>TISKARA ARCA društvo s ograničenom odgovornošću za grafičku djelatnost, trgovinu i usluge</item>
    </izvorni_sadrzaj>
    <derivirana_varijabla naziv="DomainObject.Predmet.ProtuStrankaListFormated_1">
      <item>TISKARA ARCA društvo s ograničenom odgovornošću za grafičku djelatnost, trgovinu i usluge</item>
    </derivirana_varijabla>
  </DomainObject.Predmet.ProtuStrankaListFormated>
  <DomainObject.Predmet.ProtuStrankaListFormatedOIB>
    <izvorni_sadrzaj>
      <item>TISKARA ARCA društvo s ograničenom odgovornošću za grafičku djelatnost, trgovinu i usluge, OIB 52799123529</item>
    </izvorni_sadrzaj>
    <derivirana_varijabla naziv="DomainObject.Predmet.ProtuStrankaListFormatedOIB_1">
      <item>TISKARA ARCA društvo s ograničenom odgovornošću za grafičku djelatnost, trgovinu i usluge, OIB 52799123529</item>
    </derivirana_varijabla>
  </DomainObject.Predmet.ProtuStrankaListFormatedOIB>
  <DomainObject.Predmet.ProtuStrankaListFormatedWithAdress>
    <izvorni_sadrzaj>
      <item>TISKARA ARCA društvo s ograničenom odgovornošću za grafičku djelatnost, trgovinu i usluge, Alojzija Stepinca 11 , 35400 Nova Gradiška</item>
    </izvorni_sadrzaj>
    <derivirana_varijabla naziv="DomainObject.Predmet.ProtuStrankaListFormatedWithAdress_1">
      <item>TISKARA ARCA društvo s ograničenom odgovornošću za grafičku djelatnost, trgovinu i usluge, Alojzija Stepinca 11 , 35400 Nova Gradiška</item>
    </derivirana_varijabla>
  </DomainObject.Predmet.ProtuStrankaListFormatedWithAdress>
  <DomainObject.Predmet.ProtuStrankaListFormatedWithAdressOIB>
    <izvorni_sadrzaj>
      <item>TISKARA ARCA društvo s ograničenom odgovornošću za grafičku djelatnost, trgovinu i usluge, OIB 52799123529, Alojzija Stepinca 11 , 35400 Nova Gradiška</item>
    </izvorni_sadrzaj>
    <derivirana_varijabla naziv="DomainObject.Predmet.ProtuStrankaListFormatedWithAdressOIB_1">
      <item>TISKARA ARCA društvo s ograničenom odgovornošću za grafičku djelatnost, trgovinu i usluge, OIB 52799123529, Alojzija Stepinca 11 , 35400 Nova Gradiška</item>
    </derivirana_varijabla>
  </DomainObject.Predmet.ProtuStrankaListFormatedWithAdressOIB>
  <DomainObject.Predmet.ProtuStrankaListNazivFormated>
    <izvorni_sadrzaj>
      <item>TISKARA ARCA društvo s ograničenom odgovornošću za grafičku djelatnost, trgovinu i usluge</item>
    </izvorni_sadrzaj>
    <derivirana_varijabla naziv="DomainObject.Predmet.ProtuStrankaListNazivFormated_1">
      <item>TISKARA ARCA društvo s ograničenom odgovornošću za grafičku djelatnost, trgovinu i usluge</item>
    </derivirana_varijabla>
  </DomainObject.Predmet.ProtuStrankaListNazivFormated>
  <DomainObject.Predmet.ProtuStrankaListNazivFormatedOIB>
    <izvorni_sadrzaj>
      <item>TISKARA ARCA društvo s ograničenom odgovornošću za grafičku djelatnost, trgovinu i usluge, OIB 52799123529</item>
    </izvorni_sadrzaj>
    <derivirana_varijabla naziv="DomainObject.Predmet.ProtuStrankaListNazivFormatedOIB_1">
      <item>TISKARA ARCA društvo s ograničenom odgovornošću za grafičku djelatnost, trgovinu i usluge, OIB 52799123529</item>
    </derivirana_varijabla>
  </DomainObject.Predmet.ProtuStrankaListNazivFormatedOIB>
  <DomainObject.Predmet.OstaliListFormated>
    <izvorni_sadrzaj>
      <item>NATHALIE KOVAČEVIĆ</item>
      <item>DARKO SAMARDŽIJA</item>
      <item>ŠIMO BOŠNJAK</item>
      <item>GABRIJEL ZOVAK</item>
      <item>Vesna Lazarić</item>
    </izvorni_sadrzaj>
    <derivirana_varijabla naziv="DomainObject.Predmet.OstaliListFormated_1">
      <item>NATHALIE KOVAČEVIĆ</item>
      <item>DARKO SAMARDŽIJA</item>
      <item>ŠIMO BOŠNJAK</item>
      <item>GABRIJEL ZOVAK</item>
      <item>Vesna Lazarić</item>
    </derivirana_varijabla>
  </DomainObject.Predmet.OstaliListFormated>
  <DomainObject.Predmet.OstaliListFormatedOIB>
    <izvorni_sadrzaj>
      <item>NATHALIE KOVAČEVIĆ</item>
      <item>DARKO SAMARDŽIJA</item>
      <item>ŠIMO BOŠNJAK, OIB 38523531471</item>
      <item>GABRIJEL ZOVAK</item>
      <item>Vesna Lazarić</item>
    </izvorni_sadrzaj>
    <derivirana_varijabla naziv="DomainObject.Predmet.OstaliListFormatedOIB_1">
      <item>NATHALIE KOVAČEVIĆ</item>
      <item>DARKO SAMARDŽIJA</item>
      <item>ŠIMO BOŠNJAK, OIB 38523531471</item>
      <item>GABRIJEL ZOVAK</item>
      <item>Vesna Lazarić</item>
    </derivirana_varijabla>
  </DomainObject.Predmet.OstaliListFormatedOIB>
  <DomainObject.Predmet.OstaliListFormatedWithAdress>
    <izvorni_sadrzaj>
      <item>NATHALIE KOVAČEVIĆ</item>
      <item>DARKO SAMARDŽIJA</item>
      <item>ŠIMO BOŠNJAK</item>
      <item>GABRIJEL ZOVAK</item>
      <item>Vesna Lazarić</item>
    </izvorni_sadrzaj>
    <derivirana_varijabla naziv="DomainObject.Predmet.OstaliListFormatedWithAdress_1">
      <item>NATHALIE KOVAČEVIĆ</item>
      <item>DARKO SAMARDŽIJA</item>
      <item>ŠIMO BOŠNJAK</item>
      <item>GABRIJEL ZOVAK</item>
      <item>Vesna Lazarić</item>
    </derivirana_varijabla>
  </DomainObject.Predmet.OstaliListFormatedWithAdress>
  <DomainObject.Predmet.OstaliListFormatedWithAdressOIB>
    <izvorni_sadrzaj>
      <item>NATHALIE KOVAČEVIĆ</item>
      <item>DARKO SAMARDŽIJA</item>
      <item>ŠIMO BOŠNJAK, OIB 38523531471</item>
      <item>GABRIJEL ZOVAK</item>
      <item>Vesna Lazarić</item>
    </izvorni_sadrzaj>
    <derivirana_varijabla naziv="DomainObject.Predmet.OstaliListFormatedWithAdressOIB_1">
      <item>NATHALIE KOVAČEVIĆ</item>
      <item>DARKO SAMARDŽIJA</item>
      <item>ŠIMO BOŠNJAK, OIB 38523531471</item>
      <item>GABRIJEL ZOVAK</item>
      <item>Vesna Lazarić</item>
    </derivirana_varijabla>
  </DomainObject.Predmet.OstaliListFormatedWithAdressOIB>
  <DomainObject.Predmet.OstaliListNazivFormated>
    <izvorni_sadrzaj>
      <item>NATHALIE KOVAČEVIĆ</item>
      <item>DARKO SAMARDŽIJA</item>
      <item>ŠIMO BOŠNJAK</item>
      <item>GABRIJEL ZOVAK</item>
      <item>Vesna Lazarić</item>
    </izvorni_sadrzaj>
    <derivirana_varijabla naziv="DomainObject.Predmet.OstaliListNazivFormated_1">
      <item>NATHALIE KOVAČEVIĆ</item>
      <item>DARKO SAMARDŽIJA</item>
      <item>ŠIMO BOŠNJAK</item>
      <item>GABRIJEL ZOVAK</item>
      <item>Vesna Lazarić</item>
    </derivirana_varijabla>
  </DomainObject.Predmet.OstaliListNazivFormated>
  <DomainObject.Predmet.OstaliListNazivFormatedOIB>
    <izvorni_sadrzaj>
      <item>NATHALIE KOVAČEVIĆ</item>
      <item>DARKO SAMARDŽIJA</item>
      <item>ŠIMO BOŠNJAK, OIB 38523531471</item>
      <item>GABRIJEL ZOVAK</item>
      <item>Vesna Lazarić</item>
    </izvorni_sadrzaj>
    <derivirana_varijabla naziv="DomainObject.Predmet.OstaliListNazivFormatedOIB_1">
      <item>NATHALIE KOVAČEVIĆ</item>
      <item>DARKO SAMARDŽIJA</item>
      <item>ŠIMO BOŠNJAK, OIB 38523531471</item>
      <item>GABRIJEL ZOVAK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TISKARA ARCA društvo s ograničenom odgovornošću za grafičku djelatnost, trgovinu i usluge</izvorni_sadrzaj>
    <derivirana_varijabla naziv="DomainObject.Predmet.StrankaIDrugi_1">TISKARA ARCA društvo s ograničenom odgovornošću za grafičku djelatnost, trgovinu i usluge</derivirana_varijabla>
  </DomainObject.Predmet.StrankaIDrugi>
  <DomainObject.Predmet.ProtustrankaIDrugi>
    <izvorni_sadrzaj>TISKARA ARCA društvo s ograničenom odgovornošću za grafičku djelatnost, trgovinu i usluge</izvorni_sadrzaj>
    <derivirana_varijabla naziv="DomainObject.Predmet.ProtustrankaIDrugi_1">TISKARA ARCA društvo s ograničenom odgovornošću za grafičku djelatnost, trgovinu i usluge</derivirana_varijabla>
  </DomainObject.Predmet.ProtustrankaIDrugi>
  <DomainObject.Predmet.StrankaIDrugiAdressOIB>
    <izvorni_sadrzaj>TISKARA ARCA društvo s ograničenom odgovornošću za grafičku djelatnost, trgovinu i usluge, OIB 52799123529, Alojzija Stepinca 11 , 35400 Nova Gradiška</izvorni_sadrzaj>
    <derivirana_varijabla naziv="DomainObject.Predmet.StrankaIDrugiAdressOIB_1">TISKARA ARCA društvo s ograničenom odgovornošću za grafičku djelatnost, trgovinu i usluge, OIB 52799123529, Alojzija Stepinca 11 , 35400 Nova Gradiška</derivirana_varijabla>
  </DomainObject.Predmet.StrankaIDrugiAdressOIB>
  <DomainObject.Predmet.ProtustrankaIDrugiAdressOIB>
    <izvorni_sadrzaj>TISKARA ARCA društvo s ograničenom odgovornošću za grafičku djelatnost, trgovinu i usluge, OIB 52799123529, Alojzija Stepinca 11 , 35400 Nova Gradiška</izvorni_sadrzaj>
    <derivirana_varijabla naziv="DomainObject.Predmet.ProtustrankaIDrugiAdressOIB_1">TISKARA ARCA društvo s ograničenom odgovornošću za grafičku djelatnost, trgovinu i usluge, OIB 52799123529, Alojzija Stepinca 11 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TISKARA ARCA društvo s ograničenom odgovornošću za grafičku djelatnost, trgovinu i usluge</item>
      <item>TISKARA ARCA društvo s ograničenom odgovornošću za grafičku djelatnost, trgovinu i usluge</item>
      <item>NATHALIE KOVAČEVIĆ</item>
      <item>DARKO SAMARDŽIJA</item>
      <item>ŠIMO BOŠNJAK</item>
      <item>GABRIJEL ZOVAK</item>
      <item>Vesna Lazarić</item>
    </izvorni_sadrzaj>
    <derivirana_varijabla naziv="DomainObject.Predmet.SudioniciListNaziv_1">
      <item>TISKARA ARCA društvo s ograničenom odgovornošću za grafičku djelatnost, trgovinu i usluge</item>
      <item>TISKARA ARCA društvo s ograničenom odgovornošću za grafičku djelatnost, trgovinu i usluge</item>
      <item>NATHALIE KOVAČEVIĆ</item>
      <item>DARKO SAMARDŽIJA</item>
      <item>ŠIMO BOŠNJAK</item>
      <item>GABRIJEL ZOVAK</item>
      <item>Vesna Lazarić</item>
    </derivirana_varijabla>
  </DomainObject.Predmet.SudioniciListNaziv>
  <DomainObject.Predmet.SudioniciListAdressOIB>
    <izvorni_sadrzaj>
      <item>TISKARA ARCA društvo s ograničenom odgovornošću za grafičku djelatnost, trgovinu i usluge, OIB 52799123529, Alojzija Stepinca 11 ,35400 Nova Gradiška</item>
      <item>TISKARA ARCA društvo s ograničenom odgovornošću za grafičku djelatnost, trgovinu i usluge, OIB 52799123529, Alojzija Stepinca 11 ,35400 Nova Gradiška</item>
      <item>NATHALIE KOVAČEVIĆ</item>
      <item>DARKO SAMARDŽIJA</item>
      <item>ŠIMO BOŠNJAK, OIB 38523531471</item>
      <item>GABRIJEL ZOVAK</item>
      <item>Vesna Lazarić</item>
    </izvorni_sadrzaj>
    <derivirana_varijabla naziv="DomainObject.Predmet.SudioniciListAdressOIB_1">
      <item>TISKARA ARCA društvo s ograničenom odgovornošću za grafičku djelatnost, trgovinu i usluge, OIB 52799123529, Alojzija Stepinca 11 ,35400 Nova Gradiška</item>
      <item>TISKARA ARCA društvo s ograničenom odgovornošću za grafičku djelatnost, trgovinu i usluge, OIB 52799123529, Alojzija Stepinca 11 ,35400 Nova Gradiška</item>
      <item>NATHALIE KOVAČEVIĆ</item>
      <item>DARKO SAMARDŽIJA</item>
      <item>ŠIMO BOŠNJAK, OIB 38523531471</item>
      <item>GABRIJEL ZOVAK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52799123529</item>
      <item>, OIB 52799123529</item>
      <item>, OIB null</item>
      <item>, OIB null</item>
      <item>, OIB 38523531471</item>
      <item>, OIB null</item>
      <item>, OIB null</item>
    </izvorni_sadrzaj>
    <derivirana_varijabla naziv="DomainObject.Predmet.SudioniciListNazivOIB_1">
      <item>, OIB 52799123529</item>
      <item>, OIB 52799123529</item>
      <item>, OIB null</item>
      <item>, OIB null</item>
      <item>, OIB 38523531471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695</properties:Words>
  <properties:Characters>3784</properties:Characters>
  <properties:Lines>100</properties:Lines>
  <properties:Paragraphs>33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2018-09-12T07:09:00Z</dcterms:created>
  <dc:creator>Korisnik</dc:creator>
  <cp:lastModifiedBy>wsadmin</cp:lastModifiedBy>
  <cp:lastPrinted>2018-09-12T07:06:00Z</cp:lastPrinted>
  <dcterms:modified xmlns:xsi="http://www.w3.org/2001/XMLSchema-instance" xsi:type="dcterms:W3CDTF">2018-09-12T09:04:00Z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(ZAKLJUČAK-završno ročište vjerovnika TISKARA.docx)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