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49c1f" w14:paraId="a449c1f" w:rsidRDefault="003B60B0" w:rsidP="003B60B0" w:rsidR="003B60B0">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1.St-451/2013</w:t>
      </w:r>
    </w:p>
    <w:p w:rsidRDefault="003B60B0" w:rsidP="003B60B0" w:rsidR="003B60B0">
      <w:pPr>
        <w:spacing w:after="0"/>
        <w:rPr>
          <w:rFonts w:cs="Times New Roman" w:eastAsia="Times New Roman"/>
          <w:b/>
          <w:lang w:eastAsia="hr-HR"/>
        </w:rPr>
      </w:pPr>
      <w:r>
        <w:rPr>
          <w:rFonts w:cs="Times New Roman" w:eastAsia="Times New Roman"/>
          <w:b/>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3B60B0" w:rsidP="003B60B0" w:rsidR="003B60B0">
      <w:pPr>
        <w:spacing w:after="0"/>
        <w:rPr>
          <w:rFonts w:cs="Times New Roman" w:eastAsia="Times New Roman"/>
          <w:b/>
          <w:lang w:eastAsia="hr-HR"/>
        </w:rPr>
      </w:pPr>
    </w:p>
    <w:p w:rsidRDefault="003B60B0" w:rsidP="003B60B0" w:rsidR="003B60B0">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3B60B0" w:rsidP="003B60B0" w:rsidR="003B60B0">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3B60B0" w:rsidP="003B60B0" w:rsidR="003B60B0">
      <w:pPr>
        <w:spacing w:after="0"/>
        <w:rPr>
          <w:rFonts w:cs="Times New Roman" w:eastAsia="Times New Roman"/>
          <w:b/>
          <w:lang w:eastAsia="hr-HR"/>
        </w:rPr>
      </w:pPr>
      <w:r>
        <w:rPr>
          <w:rFonts w:cs="Times New Roman" w:eastAsia="Times New Roman"/>
          <w:b/>
          <w:lang w:eastAsia="hr-HR"/>
        </w:rPr>
        <w:t xml:space="preserve">Split, </w:t>
      </w:r>
      <w:proofErr w:type="spellStart"/>
      <w:r>
        <w:rPr>
          <w:rFonts w:cs="Times New Roman" w:eastAsia="Times New Roman"/>
          <w:b/>
          <w:lang w:eastAsia="hr-HR"/>
        </w:rPr>
        <w:t>Sukoišanska</w:t>
      </w:r>
      <w:proofErr w:type="spellEnd"/>
      <w:r>
        <w:rPr>
          <w:rFonts w:cs="Times New Roman" w:eastAsia="Times New Roman"/>
          <w:b/>
          <w:lang w:eastAsia="hr-HR"/>
        </w:rPr>
        <w:t xml:space="preserve"> 6</w:t>
      </w:r>
      <w:r>
        <w:rPr>
          <w:rFonts w:cs="Times New Roman" w:eastAsia="Times New Roman"/>
          <w:b/>
          <w:lang w:eastAsia="hr-HR"/>
        </w:rPr>
        <w:tab/>
      </w:r>
    </w:p>
    <w:p w:rsidRDefault="003B60B0" w:rsidP="003B60B0" w:rsidR="003B60B0">
      <w:pPr>
        <w:keepNext/>
        <w:spacing w:after="0"/>
        <w:jc w:val="center"/>
        <w:outlineLvl w:val="0"/>
        <w:rPr>
          <w:rFonts w:cs="Times New Roman" w:eastAsia="Times New Roman"/>
          <w:b/>
          <w:bCs/>
          <w:spacing w:val="60"/>
          <w:lang w:eastAsia="hr-HR"/>
        </w:rPr>
      </w:pPr>
    </w:p>
    <w:p w:rsidRDefault="003B60B0" w:rsidP="003B60B0" w:rsidR="003B60B0">
      <w:pPr>
        <w:pStyle w:val="Bezproreda"/>
        <w:jc w:val="center"/>
        <w:rPr>
          <w:b/>
        </w:rPr>
      </w:pPr>
      <w:r>
        <w:rPr>
          <w:b/>
        </w:rPr>
        <w:t>Z A K L J U Č A K</w:t>
      </w:r>
    </w:p>
    <w:p w:rsidRDefault="003B60B0" w:rsidP="003B60B0" w:rsidR="003B60B0">
      <w:pPr>
        <w:pStyle w:val="Bezproreda"/>
        <w:jc w:val="center"/>
        <w:rPr>
          <w:b/>
        </w:rPr>
      </w:pPr>
    </w:p>
    <w:p w:rsidRDefault="003B60B0" w:rsidP="003B60B0" w:rsidR="003B60B0">
      <w:pPr>
        <w:pStyle w:val="Bezproreda"/>
        <w:spacing w:before="240"/>
        <w:ind w:firstLine="709"/>
        <w:jc w:val="both"/>
        <w:rPr>
          <w:rFonts w:cs="Times New Roman" w:eastAsia="Times New Roman"/>
          <w:lang w:eastAsia="hr-HR"/>
        </w:rPr>
      </w:pPr>
      <w:r>
        <w:t xml:space="preserve">Trgovački sud u Splitu, po sucu ovog suda Velimiru Vukoviću, kao stečajnom sucu,  u stečajnom postupku nad stečajnim dužnikom  </w:t>
      </w:r>
      <w:r>
        <w:rPr>
          <w:rFonts w:eastAsia="Calibri"/>
          <w:szCs w:val="22"/>
        </w:rPr>
        <w:t xml:space="preserve">CIGLANA-SINJ, d.d., u stečaju, Sinj, Put </w:t>
      </w:r>
      <w:proofErr w:type="spellStart"/>
      <w:r>
        <w:rPr>
          <w:rFonts w:eastAsia="Calibri"/>
          <w:szCs w:val="22"/>
        </w:rPr>
        <w:t>Ruduše</w:t>
      </w:r>
      <w:proofErr w:type="spellEnd"/>
      <w:r>
        <w:rPr>
          <w:rFonts w:eastAsia="Calibri"/>
          <w:szCs w:val="22"/>
        </w:rPr>
        <w:t xml:space="preserve"> 44., OIB: 88402359413</w:t>
      </w:r>
      <w:r>
        <w:t xml:space="preserve">,  </w:t>
      </w:r>
      <w:r>
        <w:rPr>
          <w:rFonts w:eastAsia="Times New Roman"/>
          <w:lang w:eastAsia="hr-HR"/>
        </w:rPr>
        <w:t>dana 1</w:t>
      </w:r>
      <w:r w:rsidR="002359CB">
        <w:rPr>
          <w:rFonts w:eastAsia="Times New Roman"/>
          <w:lang w:eastAsia="hr-HR"/>
        </w:rPr>
        <w:t>9</w:t>
      </w:r>
      <w:r>
        <w:t xml:space="preserve">. </w:t>
      </w:r>
      <w:r w:rsidR="002359CB">
        <w:t>travnja</w:t>
      </w:r>
      <w:r>
        <w:t xml:space="preserve">  2018. godine</w:t>
      </w:r>
      <w:r>
        <w:rPr>
          <w:rFonts w:cs="Times New Roman" w:eastAsia="Times New Roman"/>
          <w:lang w:eastAsia="hr-HR"/>
        </w:rPr>
        <w:t xml:space="preserve"> </w:t>
      </w:r>
    </w:p>
    <w:p w:rsidRDefault="003B60B0" w:rsidP="003B60B0" w:rsidR="003B60B0">
      <w:pPr>
        <w:tabs>
          <w:tab w:pos="6810" w:val="left"/>
        </w:tabs>
        <w:spacing w:after="0"/>
        <w:jc w:val="both"/>
        <w:rPr>
          <w:rFonts w:cs="Times New Roman" w:eastAsia="Times New Roman"/>
          <w:lang w:eastAsia="hr-HR"/>
        </w:rPr>
      </w:pPr>
    </w:p>
    <w:p w:rsidRDefault="003B60B0" w:rsidP="003B60B0" w:rsidR="003B60B0">
      <w:pPr>
        <w:spacing w:after="0"/>
        <w:jc w:val="center"/>
        <w:rPr>
          <w:rFonts w:cs="Times New Roman" w:eastAsia="Times New Roman"/>
          <w:bCs/>
          <w:lang w:eastAsia="hr-HR"/>
        </w:rPr>
      </w:pPr>
      <w:r>
        <w:rPr>
          <w:rFonts w:cs="Times New Roman" w:eastAsia="Times New Roman"/>
          <w:bCs/>
          <w:lang w:eastAsia="hr-HR"/>
        </w:rPr>
        <w:t xml:space="preserve">z a k </w:t>
      </w:r>
      <w:proofErr w:type="spellStart"/>
      <w:r>
        <w:rPr>
          <w:rFonts w:cs="Times New Roman" w:eastAsia="Times New Roman"/>
          <w:bCs/>
          <w:lang w:eastAsia="hr-HR"/>
        </w:rPr>
        <w:t>lj</w:t>
      </w:r>
      <w:proofErr w:type="spellEnd"/>
      <w:r>
        <w:rPr>
          <w:rFonts w:cs="Times New Roman" w:eastAsia="Times New Roman"/>
          <w:bCs/>
          <w:lang w:eastAsia="hr-HR"/>
        </w:rPr>
        <w:t xml:space="preserve"> u č i o  j e </w:t>
      </w:r>
    </w:p>
    <w:p w:rsidRDefault="003B60B0" w:rsidP="003B60B0" w:rsidR="003B60B0">
      <w:pPr>
        <w:spacing w:after="0"/>
        <w:jc w:val="both"/>
        <w:rPr>
          <w:rFonts w:cs="Times New Roman" w:eastAsia="Times New Roman"/>
          <w:lang w:eastAsia="hr-HR"/>
        </w:rPr>
      </w:pPr>
    </w:p>
    <w:p w:rsidRDefault="003B60B0" w:rsidP="003B60B0" w:rsidR="003B60B0">
      <w:pPr>
        <w:pStyle w:val="Bezproreda"/>
        <w:rPr>
          <w:lang w:eastAsia="hr-HR"/>
        </w:rPr>
      </w:pPr>
      <w:r>
        <w:rPr>
          <w:bCs/>
          <w:lang w:eastAsia="hr-HR"/>
        </w:rPr>
        <w:t>I.</w:t>
      </w:r>
      <w:r>
        <w:rPr>
          <w:lang w:eastAsia="hr-HR"/>
        </w:rPr>
        <w:t xml:space="preserve"> Određuje se</w:t>
      </w:r>
      <w:r w:rsidR="002359CB">
        <w:rPr>
          <w:lang w:eastAsia="hr-HR"/>
        </w:rPr>
        <w:t xml:space="preserve"> druga</w:t>
      </w:r>
      <w:r>
        <w:rPr>
          <w:lang w:eastAsia="hr-HR"/>
        </w:rPr>
        <w:t xml:space="preserve"> prodaja u stečajnom postupku uz odgovarajuću primjenu odredaba    Ovršnog zakona ( NN 112/12 do 55/16) kojima je uređena ovrha na nekretnini, sljedeće imovine  stečajnog dužnika i to nekretnina: </w:t>
      </w:r>
    </w:p>
    <w:p w:rsidRDefault="00103D1A" w:rsidP="003B60B0" w:rsidR="00103D1A">
      <w:pPr>
        <w:pStyle w:val="Bezproreda"/>
        <w:rPr>
          <w:lang w:eastAsia="hr-HR"/>
        </w:rPr>
      </w:pPr>
    </w:p>
    <w:p w:rsidRDefault="00103D1A" w:rsidP="00103D1A" w:rsidR="00103D1A">
      <w:pPr>
        <w:pStyle w:val="Bezproreda"/>
      </w:pPr>
      <w:r>
        <w:rPr>
          <w:b/>
        </w:rPr>
        <w:t>a)</w:t>
      </w:r>
      <w:r>
        <w:t xml:space="preserve">        Prodaja tvorničkog kruga Ciglane Sinj smještenog na adresi Put </w:t>
      </w:r>
      <w:proofErr w:type="spellStart"/>
      <w:r>
        <w:t>Ruduše</w:t>
      </w:r>
      <w:proofErr w:type="spellEnd"/>
      <w:r>
        <w:t xml:space="preserve"> 44 u Sinju – imovina se sastoji od: </w:t>
      </w:r>
    </w:p>
    <w:p w:rsidRDefault="00103D1A" w:rsidP="00103D1A" w:rsidR="00103D1A">
      <w:pPr>
        <w:pStyle w:val="Bezproreda"/>
      </w:pPr>
    </w:p>
    <w:p w:rsidRDefault="00103D1A" w:rsidP="00103D1A" w:rsidR="00103D1A">
      <w:pPr>
        <w:pStyle w:val="Bezproreda"/>
      </w:pPr>
      <w:r>
        <w:tab/>
        <w:t xml:space="preserve">-nekretnine upisane u ZU 2647 k.o. Sinj, i to čest. </w:t>
      </w:r>
      <w:proofErr w:type="spellStart"/>
      <w:r>
        <w:t>zem</w:t>
      </w:r>
      <w:proofErr w:type="spellEnd"/>
      <w:r>
        <w:t>. 918/2 u površini od 16.674 m2 te čest. Zem.918/9- dvor površine 540 m2, upravna zgrada 154 m2,</w:t>
      </w:r>
    </w:p>
    <w:p w:rsidRDefault="00103D1A" w:rsidP="00103D1A" w:rsidR="00103D1A">
      <w:pPr>
        <w:pStyle w:val="Bezproreda"/>
        <w:ind w:firstLine="708"/>
      </w:pPr>
      <w:r>
        <w:t xml:space="preserve">-nekretnine upisane u ZU 2638 k.o. Sinj: čest.zem.918/1- oranica dvor u površini od 3719 m2, čest. zem.918/3 put u površni od 2074 m2, čest. </w:t>
      </w:r>
      <w:proofErr w:type="spellStart"/>
      <w:r>
        <w:t>zem</w:t>
      </w:r>
      <w:proofErr w:type="spellEnd"/>
      <w:r>
        <w:t xml:space="preserve">. 918/4 - betonski plato u površni 3495 m2, čest. zem.918/5 - neplodno u površni 762 m2, čest. </w:t>
      </w:r>
      <w:proofErr w:type="spellStart"/>
      <w:r>
        <w:t>zgr</w:t>
      </w:r>
      <w:proofErr w:type="spellEnd"/>
      <w:r>
        <w:t>. 13856 kuća u površni od 548 m2 i čest. zgr.1388 - kuća u površni 405 m,</w:t>
      </w:r>
    </w:p>
    <w:p w:rsidRDefault="00103D1A" w:rsidP="00103D1A" w:rsidR="00103D1A">
      <w:pPr>
        <w:pStyle w:val="Bezproreda"/>
      </w:pPr>
      <w:r>
        <w:t xml:space="preserve">čest. </w:t>
      </w:r>
      <w:proofErr w:type="spellStart"/>
      <w:r>
        <w:t>zgr</w:t>
      </w:r>
      <w:proofErr w:type="spellEnd"/>
      <w:r>
        <w:t xml:space="preserve">. 1924 - zgrada u površni 712 m2, čest. </w:t>
      </w:r>
      <w:proofErr w:type="spellStart"/>
      <w:r>
        <w:t>zgr</w:t>
      </w:r>
      <w:proofErr w:type="spellEnd"/>
      <w:r>
        <w:t>. 1925 - rezervoar u površini od 235m2, čest. zgr.1939 - šupa u površni 860 m2, čest.zgr.893- sušionica cigle u površini od 2782 m2</w:t>
      </w:r>
    </w:p>
    <w:p w:rsidRDefault="00103D1A" w:rsidP="00103D1A" w:rsidR="00103D1A">
      <w:pPr>
        <w:pStyle w:val="Bezproreda"/>
      </w:pPr>
    </w:p>
    <w:p w:rsidRDefault="00103D1A" w:rsidP="00103D1A" w:rsidR="00103D1A">
      <w:pPr>
        <w:pStyle w:val="Bezproreda"/>
        <w:ind w:firstLine="708"/>
      </w:pPr>
      <w:r>
        <w:t>Ukupna površina nekretnina u tvorničkom krugu Ciglane Sinj d.d. u stečaju iznosi 32.970 m2 (fiducijarno vlasništvo upisano na REDIVIVA d.o.o. Split)</w:t>
      </w:r>
    </w:p>
    <w:p w:rsidRDefault="00103D1A" w:rsidP="00103D1A" w:rsidR="00103D1A">
      <w:pPr>
        <w:pStyle w:val="Bezproreda"/>
      </w:pPr>
    </w:p>
    <w:p w:rsidRDefault="00103D1A" w:rsidP="00103D1A" w:rsidR="00103D1A">
      <w:pPr>
        <w:pStyle w:val="Bezproreda"/>
        <w:ind w:firstLine="708"/>
      </w:pPr>
      <w:r>
        <w:t>Početna procijenjena vrijednost nekretnina iznosi 1</w:t>
      </w:r>
      <w:r w:rsidR="002359CB">
        <w:t>4</w:t>
      </w:r>
      <w:r>
        <w:t>.</w:t>
      </w:r>
      <w:r w:rsidR="002359CB">
        <w:t>850</w:t>
      </w:r>
      <w:r>
        <w:t xml:space="preserve">.000,00 kn </w:t>
      </w:r>
    </w:p>
    <w:p w:rsidRDefault="00103D1A" w:rsidP="00103D1A" w:rsidR="00103D1A">
      <w:pPr>
        <w:pStyle w:val="Bezproreda"/>
      </w:pPr>
    </w:p>
    <w:p w:rsidRDefault="00103D1A" w:rsidP="00103D1A" w:rsidR="00103D1A">
      <w:pPr>
        <w:ind w:firstLine="708"/>
      </w:pPr>
      <w:r>
        <w:t xml:space="preserve">Na opisanim nekretninama postoji upisano </w:t>
      </w:r>
      <w:proofErr w:type="spellStart"/>
      <w:r>
        <w:t>razlučno</w:t>
      </w:r>
      <w:proofErr w:type="spellEnd"/>
      <w:r>
        <w:t xml:space="preserve"> pravo u korist :</w:t>
      </w:r>
    </w:p>
    <w:p w:rsidRDefault="00103D1A" w:rsidP="00103D1A" w:rsidR="00103D1A">
      <w:pPr>
        <w:pStyle w:val="Odlomakpopisa"/>
        <w:numPr>
          <w:ilvl w:val="0"/>
          <w:numId w:val="4"/>
        </w:numPr>
      </w:pPr>
      <w:r>
        <w:t>REDIVIVA d.o.o. Split</w:t>
      </w:r>
    </w:p>
    <w:p w:rsidRDefault="00103D1A" w:rsidP="00103D1A" w:rsidR="00103D1A">
      <w:pPr>
        <w:pStyle w:val="Odlomakpopisa"/>
        <w:numPr>
          <w:ilvl w:val="0"/>
          <w:numId w:val="4"/>
        </w:numPr>
      </w:pPr>
      <w:r>
        <w:t>H-ABDUCO d.o.o. Zagreb</w:t>
      </w:r>
    </w:p>
    <w:p w:rsidRDefault="00103D1A" w:rsidP="00103D1A" w:rsidR="00103D1A">
      <w:pPr>
        <w:pStyle w:val="Bezproreda"/>
      </w:pPr>
    </w:p>
    <w:p w:rsidRDefault="00103D1A" w:rsidP="00103D1A" w:rsidR="00103D1A">
      <w:pPr>
        <w:pStyle w:val="Bezproreda"/>
      </w:pPr>
      <w:r>
        <w:rPr>
          <w:b/>
        </w:rPr>
        <w:t>b)</w:t>
      </w:r>
      <w:r>
        <w:tab/>
        <w:t>Prodaja nekretnina nazvanih Stipanovića Greben u Glavicama kod Sinja  ukupne površine 38.496 m2:</w:t>
      </w:r>
    </w:p>
    <w:p w:rsidRDefault="00103D1A" w:rsidP="00103D1A" w:rsidR="00103D1A">
      <w:pPr>
        <w:pStyle w:val="Bezproreda"/>
      </w:pPr>
    </w:p>
    <w:p w:rsidRDefault="00E2720F" w:rsidP="00103D1A" w:rsidR="00E2720F">
      <w:pPr>
        <w:pStyle w:val="Bezproreda"/>
      </w:pPr>
    </w:p>
    <w:p w:rsidRDefault="00E2720F" w:rsidP="00103D1A" w:rsidR="00E2720F" w:rsidRPr="00E2720F">
      <w:pPr>
        <w:pStyle w:val="Bezproreda"/>
        <w:rPr>
          <w:b/>
        </w:rPr>
      </w:pPr>
      <w:r>
        <w:lastRenderedPageBreak/>
        <w:tab/>
      </w:r>
      <w:r>
        <w:tab/>
      </w:r>
      <w:r>
        <w:tab/>
      </w:r>
      <w:r>
        <w:tab/>
      </w:r>
      <w:r>
        <w:tab/>
      </w:r>
      <w:r>
        <w:tab/>
        <w:t>2</w:t>
      </w:r>
      <w:r>
        <w:tab/>
      </w:r>
      <w:r>
        <w:tab/>
      </w:r>
      <w:r>
        <w:tab/>
      </w:r>
      <w:r>
        <w:tab/>
      </w:r>
      <w:r w:rsidRPr="00E2720F">
        <w:rPr>
          <w:b/>
        </w:rPr>
        <w:t>1.St-451/2013</w:t>
      </w:r>
    </w:p>
    <w:p w:rsidRDefault="00E2720F" w:rsidP="00103D1A" w:rsidR="00E2720F">
      <w:pPr>
        <w:pStyle w:val="Bezproreda"/>
      </w:pPr>
    </w:p>
    <w:p w:rsidRDefault="00103D1A" w:rsidP="00103D1A" w:rsidR="00103D1A">
      <w:pPr>
        <w:pStyle w:val="Bezproreda"/>
      </w:pPr>
      <w:r>
        <w:tab/>
        <w:t>-zemljište u ZU 3535 k.o. Glavice: čest zem.1756/1, 1756/2, 1757, ukupne površine 6.945 m2</w:t>
      </w:r>
    </w:p>
    <w:p w:rsidRDefault="00103D1A" w:rsidP="00103D1A" w:rsidR="00103D1A">
      <w:pPr>
        <w:ind w:firstLine="708"/>
      </w:pPr>
      <w:r>
        <w:t xml:space="preserve">Na opisanim nekretninama postoji upisano </w:t>
      </w:r>
      <w:proofErr w:type="spellStart"/>
      <w:r>
        <w:t>razlučno</w:t>
      </w:r>
      <w:proofErr w:type="spellEnd"/>
      <w:r>
        <w:t xml:space="preserve"> pravo u korist :</w:t>
      </w:r>
    </w:p>
    <w:p w:rsidRDefault="00103D1A" w:rsidP="00103D1A" w:rsidR="00103D1A">
      <w:pPr>
        <w:pStyle w:val="Bezproreda"/>
        <w:numPr>
          <w:ilvl w:val="0"/>
          <w:numId w:val="5"/>
        </w:numPr>
      </w:pPr>
      <w:r>
        <w:t>MINISTARSTVO FINANCIJA-POREZNA UPRAVA, PODRUČNI URED SPLIT</w:t>
      </w:r>
    </w:p>
    <w:p w:rsidRDefault="00103D1A" w:rsidP="00103D1A" w:rsidR="00103D1A">
      <w:pPr>
        <w:pStyle w:val="Bezproreda"/>
      </w:pPr>
    </w:p>
    <w:p w:rsidRDefault="00103D1A" w:rsidP="00103D1A" w:rsidR="00103D1A">
      <w:pPr>
        <w:pStyle w:val="Bezproreda"/>
      </w:pPr>
      <w:r>
        <w:tab/>
        <w:t xml:space="preserve">-zemljište upisano u ZU 3557 k.o. Glavice: čest. zem.1758,1759,1784, 1886/126, ZU 4249 k.o. Glavice: čest.zem.1779/2 i 1771 te ZU 4241 k.o.Glavice –čest .zem.1779/1, ukupne površine 14.895 m2, </w:t>
      </w:r>
    </w:p>
    <w:p w:rsidRDefault="00103D1A" w:rsidP="00103D1A" w:rsidR="00103D1A">
      <w:pPr>
        <w:pStyle w:val="Bezproreda"/>
      </w:pPr>
    </w:p>
    <w:p w:rsidRDefault="00103D1A" w:rsidP="00103D1A" w:rsidR="00103D1A">
      <w:pPr>
        <w:pStyle w:val="Bezproreda"/>
      </w:pPr>
      <w:r>
        <w:t>-čest .zem.1807/2 ZU 3154 k.o. Glavice, površine 2266 m2</w:t>
      </w:r>
    </w:p>
    <w:p w:rsidRDefault="00103D1A" w:rsidP="00103D1A" w:rsidR="00103D1A">
      <w:pPr>
        <w:pStyle w:val="Bezproreda"/>
      </w:pPr>
    </w:p>
    <w:p w:rsidRDefault="00103D1A" w:rsidP="00103D1A" w:rsidR="00103D1A">
      <w:pPr>
        <w:pStyle w:val="Bezproreda"/>
      </w:pPr>
      <w:r>
        <w:rPr>
          <w:b/>
        </w:rPr>
        <w:t>c)</w:t>
      </w:r>
      <w:r>
        <w:t xml:space="preserve">          -  prodaja nekretnina i to : čest. </w:t>
      </w:r>
      <w:proofErr w:type="spellStart"/>
      <w:r>
        <w:t>zem</w:t>
      </w:r>
      <w:proofErr w:type="spellEnd"/>
      <w:r>
        <w:t>. 1682, 1687, 1688, 1981, 1886/30, 1866/28, 1805/4 i 1805/5 k.o. Glavice, ukupne površine 15.656 m2</w:t>
      </w:r>
    </w:p>
    <w:p w:rsidRDefault="00103D1A" w:rsidP="00103D1A" w:rsidR="00103D1A">
      <w:pPr>
        <w:pStyle w:val="Bezproreda"/>
      </w:pPr>
    </w:p>
    <w:p w:rsidRDefault="00103D1A" w:rsidP="00103D1A" w:rsidR="00103D1A">
      <w:pPr>
        <w:pStyle w:val="Bezproreda"/>
        <w:ind w:firstLine="708"/>
      </w:pPr>
      <w:r>
        <w:t>Ukupna površina zemljišta na lokaciji Stipanovića Greben iznosi 38.494 m2</w:t>
      </w:r>
    </w:p>
    <w:p w:rsidRDefault="00103D1A" w:rsidP="00103D1A" w:rsidR="00103D1A">
      <w:pPr>
        <w:pStyle w:val="Bezproreda"/>
      </w:pPr>
    </w:p>
    <w:p w:rsidRDefault="00103D1A" w:rsidP="00103D1A" w:rsidR="00103D1A">
      <w:pPr>
        <w:pStyle w:val="Bezproreda"/>
        <w:ind w:firstLine="708"/>
      </w:pPr>
      <w:r>
        <w:t>Početna procijenjena vrijednost nekretnina iznosi 1</w:t>
      </w:r>
      <w:r w:rsidR="002359CB">
        <w:t>4</w:t>
      </w:r>
      <w:r>
        <w:t>.</w:t>
      </w:r>
      <w:r w:rsidR="002359CB">
        <w:t>4</w:t>
      </w:r>
      <w:r>
        <w:t xml:space="preserve">00.000,00 kn </w:t>
      </w:r>
    </w:p>
    <w:p w:rsidRDefault="00103D1A" w:rsidP="00103D1A" w:rsidR="00103D1A">
      <w:pPr>
        <w:overflowPunct w:val="false"/>
        <w:autoSpaceDE w:val="false"/>
        <w:autoSpaceDN w:val="false"/>
        <w:adjustRightInd w:val="false"/>
        <w:spacing w:after="0"/>
        <w:jc w:val="both"/>
      </w:pPr>
    </w:p>
    <w:p w:rsidRDefault="00103D1A" w:rsidP="00C66F6D" w:rsidR="003B60B0">
      <w:pPr>
        <w:ind w:firstLine="708"/>
        <w:jc w:val="both"/>
      </w:pPr>
      <w:r>
        <w:t xml:space="preserve">Napomena: cijene su izražene u neto iznosima a sve poreze koji terete prodaju nekretnina snosi kupac.                                        </w:t>
      </w:r>
    </w:p>
    <w:p w:rsidRDefault="003B60B0" w:rsidP="003B60B0" w:rsidR="003B60B0">
      <w:pPr>
        <w:spacing w:after="0"/>
        <w:jc w:val="both"/>
      </w:pPr>
      <w:r>
        <w:t>II.</w:t>
      </w:r>
      <w:r>
        <w:tab/>
        <w:t>NAČIN PRODAJE:</w:t>
      </w:r>
    </w:p>
    <w:p w:rsidRDefault="003B60B0" w:rsidP="003B60B0" w:rsidR="003B60B0">
      <w:pPr>
        <w:spacing w:after="0"/>
        <w:jc w:val="both"/>
      </w:pPr>
    </w:p>
    <w:p w:rsidRDefault="003B60B0" w:rsidP="003B60B0" w:rsidR="003B60B0">
      <w:pPr>
        <w:spacing w:after="0"/>
        <w:jc w:val="both"/>
      </w:pPr>
      <w:r>
        <w:tab/>
        <w:t xml:space="preserve">Nekretnine  pobliže označene u </w:t>
      </w:r>
      <w:proofErr w:type="spellStart"/>
      <w:r>
        <w:t>toč</w:t>
      </w:r>
      <w:proofErr w:type="spellEnd"/>
      <w:r>
        <w:t>. I. zaključka prodavat će se  u stečajnom postupku usmenom javnom dražbom.</w:t>
      </w:r>
    </w:p>
    <w:p w:rsidRDefault="003B60B0" w:rsidP="003B60B0" w:rsidR="003B60B0">
      <w:pPr>
        <w:spacing w:after="0"/>
        <w:jc w:val="both"/>
      </w:pPr>
    </w:p>
    <w:p w:rsidRDefault="003B60B0" w:rsidP="003B60B0" w:rsidR="003B60B0">
      <w:pPr>
        <w:spacing w:after="0"/>
        <w:ind w:firstLine="708"/>
        <w:jc w:val="both"/>
        <w:rPr>
          <w:b/>
        </w:rPr>
      </w:pPr>
      <w:r>
        <w:t xml:space="preserve">Ročište za prodaju održat će se pred stečajnim sucem u zgradi  Trgovačkog suda u Splitu, </w:t>
      </w:r>
      <w:proofErr w:type="spellStart"/>
      <w:r>
        <w:t>Sukoišanska</w:t>
      </w:r>
      <w:proofErr w:type="spellEnd"/>
      <w:r>
        <w:t xml:space="preserve"> br. 6, sudnica broj 1/Prizemlje, dana </w:t>
      </w:r>
      <w:r w:rsidR="002359CB" w:rsidRPr="002359CB">
        <w:rPr>
          <w:b/>
        </w:rPr>
        <w:t>25</w:t>
      </w:r>
      <w:r>
        <w:rPr>
          <w:b/>
        </w:rPr>
        <w:t xml:space="preserve">. </w:t>
      </w:r>
      <w:r w:rsidR="002359CB">
        <w:rPr>
          <w:b/>
        </w:rPr>
        <w:t>svibnja</w:t>
      </w:r>
      <w:r>
        <w:rPr>
          <w:b/>
        </w:rPr>
        <w:t xml:space="preserve"> 201</w:t>
      </w:r>
      <w:r w:rsidR="00103D1A">
        <w:rPr>
          <w:b/>
        </w:rPr>
        <w:t>8</w:t>
      </w:r>
      <w:r>
        <w:rPr>
          <w:b/>
        </w:rPr>
        <w:t xml:space="preserve">. godine u </w:t>
      </w:r>
      <w:r w:rsidR="002359CB">
        <w:rPr>
          <w:b/>
        </w:rPr>
        <w:t>10</w:t>
      </w:r>
      <w:r>
        <w:rPr>
          <w:b/>
        </w:rPr>
        <w:t>,</w:t>
      </w:r>
      <w:r w:rsidR="002359CB">
        <w:rPr>
          <w:b/>
        </w:rPr>
        <w:t>0</w:t>
      </w:r>
      <w:r>
        <w:rPr>
          <w:b/>
        </w:rPr>
        <w:t>0 sati.</w:t>
      </w:r>
    </w:p>
    <w:p w:rsidRDefault="003B60B0" w:rsidP="003B60B0" w:rsidR="003B60B0">
      <w:pPr>
        <w:spacing w:after="0"/>
        <w:ind w:firstLine="708"/>
        <w:jc w:val="both"/>
        <w:rPr>
          <w:b/>
        </w:rPr>
      </w:pPr>
    </w:p>
    <w:p w:rsidRDefault="003B60B0" w:rsidP="00103D1A" w:rsidR="003B60B0">
      <w:pPr>
        <w:spacing w:after="0"/>
        <w:jc w:val="both"/>
        <w:rPr>
          <w:rFonts w:cs="Times New Roman" w:eastAsia="Times New Roman"/>
          <w:lang w:eastAsia="hr-HR"/>
        </w:rPr>
      </w:pPr>
      <w:r>
        <w:t>III.</w:t>
      </w:r>
      <w:r>
        <w:tab/>
        <w:t>Ovaj zaključak o prodaji   objavit će se na mrežnoj stranici- e oglasna ploča. Trgovačkog suda u Splitu,  te oglas o prodaji  u dnevnom tisku.</w:t>
      </w:r>
      <w:r>
        <w:tab/>
      </w:r>
      <w:r>
        <w:tab/>
      </w:r>
      <w:r>
        <w:tab/>
      </w:r>
      <w:r>
        <w:tab/>
      </w:r>
    </w:p>
    <w:p w:rsidRDefault="003B60B0" w:rsidP="003B60B0" w:rsidR="003B60B0">
      <w:pPr>
        <w:pStyle w:val="Tijeloteksta-uvlaka2"/>
        <w:jc w:val="center"/>
      </w:pPr>
      <w:r>
        <w:t>Ročište će se održati  i ako na njemu sudjeluje samo jedan ponuditelj.</w:t>
      </w:r>
    </w:p>
    <w:p w:rsidRDefault="003B60B0" w:rsidP="003B60B0" w:rsidR="003B60B0">
      <w:pPr>
        <w:ind w:firstLine="283"/>
      </w:pPr>
      <w:r>
        <w:t>Stečajni upravitelj će Hrvatskoj gospodarskoj komori Zagreb i Visokom trgovačkom sudu Republike Hrvatske u Zagrebu dostaviti podatke o nekretninama  koje su predmet prodaje.</w:t>
      </w:r>
    </w:p>
    <w:p w:rsidRDefault="003B60B0" w:rsidP="003B60B0" w:rsidR="003B60B0">
      <w:pPr>
        <w:ind w:left="720"/>
        <w:jc w:val="both"/>
      </w:pPr>
      <w:r>
        <w:rPr>
          <w:bCs/>
        </w:rPr>
        <w:t>IV .</w:t>
      </w:r>
      <w:r>
        <w:t xml:space="preserve"> UVJETI PRODAJE:</w:t>
      </w:r>
    </w:p>
    <w:p w:rsidRDefault="003B60B0" w:rsidP="003B60B0" w:rsidR="003B60B0">
      <w:pPr>
        <w:numPr>
          <w:ilvl w:val="0"/>
          <w:numId w:val="2"/>
        </w:numPr>
        <w:spacing w:after="0"/>
        <w:jc w:val="both"/>
      </w:pPr>
      <w:r>
        <w:t xml:space="preserve">Nekretnine koje su predmet prodaje slobodne su od osoba i stvari trećih osoba. </w:t>
      </w:r>
    </w:p>
    <w:p w:rsidRDefault="003B60B0" w:rsidP="003B60B0" w:rsidR="003B60B0">
      <w:pPr>
        <w:spacing w:after="0"/>
        <w:ind w:left="1080"/>
        <w:jc w:val="both"/>
      </w:pPr>
    </w:p>
    <w:p w:rsidRDefault="003B60B0" w:rsidP="003B60B0" w:rsidR="003B60B0">
      <w:pPr>
        <w:numPr>
          <w:ilvl w:val="0"/>
          <w:numId w:val="2"/>
        </w:numPr>
        <w:spacing w:after="0"/>
        <w:jc w:val="both"/>
      </w:pPr>
      <w:r>
        <w:t xml:space="preserve">Vrijednost nekretnina  utvrđena je u iznosu  koji  je naveden u </w:t>
      </w:r>
      <w:proofErr w:type="spellStart"/>
      <w:r>
        <w:t>toč</w:t>
      </w:r>
      <w:proofErr w:type="spellEnd"/>
      <w:r>
        <w:t>. I. zaključka.</w:t>
      </w:r>
    </w:p>
    <w:p w:rsidRDefault="00E2720F" w:rsidP="00C66F6D" w:rsidR="00E2720F">
      <w:pPr>
        <w:spacing w:after="0"/>
        <w:jc w:val="both"/>
      </w:pPr>
    </w:p>
    <w:p w:rsidRDefault="003B60B0" w:rsidP="003B60B0" w:rsidR="003B60B0">
      <w:pPr>
        <w:numPr>
          <w:ilvl w:val="0"/>
          <w:numId w:val="2"/>
        </w:numPr>
        <w:spacing w:after="0"/>
        <w:jc w:val="both"/>
      </w:pPr>
      <w:r>
        <w:t xml:space="preserve">Nekretnine iz  </w:t>
      </w:r>
      <w:proofErr w:type="spellStart"/>
      <w:r>
        <w:t>toč</w:t>
      </w:r>
      <w:proofErr w:type="spellEnd"/>
      <w:r>
        <w:t xml:space="preserve">. I.  zaključka prodavat će se na  </w:t>
      </w:r>
      <w:r w:rsidR="002359CB">
        <w:t>drugom</w:t>
      </w:r>
      <w:r>
        <w:t xml:space="preserve"> ročištu za dražbu  po  cijeni koja je </w:t>
      </w:r>
      <w:proofErr w:type="spellStart"/>
      <w:r>
        <w:t>toč</w:t>
      </w:r>
      <w:proofErr w:type="spellEnd"/>
      <w:r>
        <w:t xml:space="preserve">. 1 zaključka  i ispod te cijene ne mogu se  prodati na </w:t>
      </w:r>
      <w:r w:rsidR="002359CB">
        <w:t>drugom</w:t>
      </w:r>
      <w:r>
        <w:t xml:space="preserve"> ročištu.</w:t>
      </w:r>
    </w:p>
    <w:p w:rsidRDefault="00C66F6D" w:rsidP="00C66F6D" w:rsidR="003B60B0" w:rsidRPr="00C66F6D">
      <w:pPr>
        <w:spacing w:after="0"/>
        <w:ind w:left="4248"/>
        <w:jc w:val="both"/>
        <w:rPr>
          <w:b/>
        </w:rPr>
      </w:pPr>
      <w:r>
        <w:t>3</w:t>
      </w:r>
      <w:r>
        <w:tab/>
      </w:r>
      <w:r>
        <w:tab/>
      </w:r>
      <w:r>
        <w:tab/>
      </w:r>
      <w:r>
        <w:tab/>
      </w:r>
      <w:r w:rsidRPr="00C66F6D">
        <w:rPr>
          <w:b/>
        </w:rPr>
        <w:t>1.St-451/2013</w:t>
      </w:r>
    </w:p>
    <w:p w:rsidRDefault="00C66F6D" w:rsidP="00C66F6D" w:rsidR="00C66F6D">
      <w:pPr>
        <w:spacing w:after="0"/>
        <w:ind w:left="4248"/>
        <w:jc w:val="both"/>
      </w:pPr>
    </w:p>
    <w:p w:rsidRDefault="003B60B0" w:rsidP="003B60B0" w:rsidR="003B60B0">
      <w:pPr>
        <w:ind w:left="1080"/>
        <w:jc w:val="both"/>
      </w:pPr>
      <w:r>
        <w:t xml:space="preserve">Ako se nekretnine ne prodaju na </w:t>
      </w:r>
      <w:r w:rsidR="002359CB">
        <w:t>drugom</w:t>
      </w:r>
      <w:r>
        <w:t xml:space="preserve"> ročištu za prodaju po utvrđenim vrijednostima na narednim ročištima za prodaju mogu se prodati  za nižu vrijednost koju zaključkom odredi stečajni sudac. </w:t>
      </w:r>
    </w:p>
    <w:p w:rsidRDefault="003B60B0" w:rsidP="003B60B0" w:rsidR="003B60B0">
      <w:pPr>
        <w:numPr>
          <w:ilvl w:val="0"/>
          <w:numId w:val="2"/>
        </w:numPr>
        <w:spacing w:after="0"/>
        <w:jc w:val="both"/>
      </w:pPr>
      <w:r>
        <w:t xml:space="preserve">Sve poreze i pristojbe u svezi s prodajom  nekretnina snosi kupac. </w:t>
      </w:r>
    </w:p>
    <w:p w:rsidRDefault="003B60B0" w:rsidP="003B60B0" w:rsidR="003B60B0">
      <w:pPr>
        <w:spacing w:after="0"/>
        <w:ind w:left="1080"/>
        <w:jc w:val="both"/>
      </w:pPr>
    </w:p>
    <w:p w:rsidRDefault="003B60B0" w:rsidP="003B60B0" w:rsidR="003B60B0">
      <w:pPr>
        <w:numPr>
          <w:ilvl w:val="0"/>
          <w:numId w:val="2"/>
        </w:numPr>
        <w:spacing w:after="0"/>
        <w:jc w:val="both"/>
      </w:pPr>
      <w:r>
        <w:t xml:space="preserve">Kao kupci mogu sudjelovati  sve osobe koje prema važećim propisima  u Republici Hrvatskoj mogu stjecati vlasništvo na nekretninama koje su predmet prodaje  i  koje su  najkasnije  do  </w:t>
      </w:r>
      <w:r w:rsidR="002359CB">
        <w:t>25</w:t>
      </w:r>
      <w:r>
        <w:t xml:space="preserve">. </w:t>
      </w:r>
      <w:r w:rsidR="002359CB">
        <w:t>svibnja</w:t>
      </w:r>
      <w:r>
        <w:t xml:space="preserve"> 201</w:t>
      </w:r>
      <w:r w:rsidR="00103D1A">
        <w:t>8</w:t>
      </w:r>
      <w:r>
        <w:t xml:space="preserve">. godine  uplatile osiguranje  u iznosu od 10 % od utvrđene vrijednosti  nekretnina koje su predmet prodaje na račun sudskog depozita Trgovačkog suda u Splitu  </w:t>
      </w:r>
      <w:r>
        <w:rPr>
          <w:b/>
        </w:rPr>
        <w:t>pri Hrvatskoj Poštanskoj Banci d.d. Zagreb broj: IBAN: HR1623900011300000664, model: HR:02</w:t>
      </w:r>
      <w:r>
        <w:t xml:space="preserve"> s naznakom  za spis 1. St-</w:t>
      </w:r>
      <w:r w:rsidR="00103D1A">
        <w:t>451</w:t>
      </w:r>
      <w:r>
        <w:t>/2013 i dokaz o tome predočile stečajnom sucu prije početka dražbe,  ili stečajnom sucu prilože bankarsku garanciju  bonitetne banke  na prvi poziv za navedene  iznose   osiguranja.</w:t>
      </w:r>
    </w:p>
    <w:p w:rsidRDefault="003B60B0" w:rsidP="003B60B0" w:rsidR="003B60B0">
      <w:pPr>
        <w:spacing w:after="0"/>
        <w:ind w:left="1080"/>
        <w:jc w:val="both"/>
      </w:pPr>
    </w:p>
    <w:p w:rsidRDefault="003B60B0" w:rsidP="003B60B0" w:rsidR="003B60B0">
      <w:pPr>
        <w:ind w:left="1080"/>
        <w:jc w:val="both"/>
      </w:pPr>
      <w:r>
        <w:t>Punomoćnici ponuditelja mogu sudjelovati na dražbi samo uz ovjerenu specijalnu punomoć</w:t>
      </w:r>
    </w:p>
    <w:p w:rsidRDefault="003B60B0" w:rsidP="003B60B0" w:rsidR="003B60B0">
      <w:pPr>
        <w:ind w:left="1080"/>
        <w:jc w:val="both"/>
      </w:pPr>
      <w:r>
        <w:t>Sudionicima dražbe koji ne uspiju u nadmetanju osiguranje  odnosno bankarska garancija vratit će se  odmah nakon zaključenja javne dražbe.</w:t>
      </w:r>
    </w:p>
    <w:p w:rsidRDefault="003B60B0" w:rsidP="003B60B0" w:rsidR="003B60B0">
      <w:pPr>
        <w:numPr>
          <w:ilvl w:val="0"/>
          <w:numId w:val="2"/>
        </w:numPr>
        <w:spacing w:after="0"/>
        <w:jc w:val="both"/>
      </w:pPr>
      <w:r>
        <w:t>Kupac je  dužan uplatiti postignutu kupovinu u roku od 30 dana računajući  od dana  pravomoćnosti  rješenja o dosudi na račun sudskog depozita Trgovačkog suda u Splitu pri Hrvatskoj Poštanskoj Banci d.d. Zagreb broj: IBAN: HR1623900011300000664, model: HR:02 s naznakom  za spis 1. St-</w:t>
      </w:r>
      <w:r w:rsidR="00103D1A">
        <w:t>451</w:t>
      </w:r>
      <w:r>
        <w:t>/2013.</w:t>
      </w:r>
    </w:p>
    <w:p w:rsidRDefault="003B60B0" w:rsidP="003B60B0" w:rsidR="003B60B0">
      <w:pPr>
        <w:ind w:left="1080"/>
        <w:jc w:val="both"/>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prodaji.</w:t>
      </w:r>
    </w:p>
    <w:p w:rsidRDefault="003B60B0" w:rsidP="003B60B0" w:rsidR="003B60B0">
      <w:pPr>
        <w:pStyle w:val="Poetniodjeljak"/>
      </w:pPr>
      <w:r>
        <w:t xml:space="preserve">     </w:t>
      </w:r>
      <w:r>
        <w:tab/>
        <w:t xml:space="preserve"> Nekretnine će se  rješenjem o dosudi dosuditi kupcu koji ponudi najpovoljniju cijenu. </w:t>
      </w:r>
    </w:p>
    <w:p w:rsidRDefault="003B60B0" w:rsidP="003B60B0" w:rsidR="003B60B0">
      <w:pPr>
        <w:ind w:left="1080"/>
        <w:jc w:val="both"/>
      </w:pPr>
      <w:r>
        <w:t xml:space="preserve">Nekretnine će se dosuditi i  kupcima koji su  ponudili nižu cijenu  prema veličini  ponuđene cijene, ako kupci koji su ponudili veću cijenu ne polože kupovinu u roku  iz </w:t>
      </w:r>
      <w:proofErr w:type="spellStart"/>
      <w:r>
        <w:t>toč</w:t>
      </w:r>
      <w:proofErr w:type="spellEnd"/>
      <w:r>
        <w:t xml:space="preserve">. IV. 6. ovog zaključka. </w:t>
      </w:r>
    </w:p>
    <w:p w:rsidRDefault="003B60B0" w:rsidP="003B60B0" w:rsidR="003B60B0">
      <w:pPr>
        <w:numPr>
          <w:ilvl w:val="0"/>
          <w:numId w:val="2"/>
        </w:numPr>
        <w:spacing w:after="0"/>
        <w:jc w:val="both"/>
      </w:pPr>
      <w:r>
        <w:t>Osoba koja ima zakonsko ili ugovorno pravo prvokupa  ima prednost pred najpovoljnijim ponuditeljem ako odmah po zaključenju dražbe izjavi da imovinu kupuje uz iste uvjete.</w:t>
      </w:r>
    </w:p>
    <w:p w:rsidRDefault="003B60B0" w:rsidP="003B60B0" w:rsidR="003B60B0">
      <w:pPr>
        <w:spacing w:after="0"/>
        <w:ind w:left="1080"/>
        <w:jc w:val="both"/>
      </w:pPr>
    </w:p>
    <w:p w:rsidRDefault="003B60B0" w:rsidP="003B60B0" w:rsidR="00E2720F" w:rsidRPr="00E2720F">
      <w:pPr>
        <w:numPr>
          <w:ilvl w:val="0"/>
          <w:numId w:val="2"/>
        </w:numPr>
        <w:spacing w:after="0"/>
        <w:jc w:val="both"/>
        <w:rPr>
          <w:b/>
          <w:sz w:val="28"/>
          <w:szCs w:val="28"/>
        </w:rPr>
      </w:pPr>
      <w:r>
        <w:t xml:space="preserve">U rješenju o dosudi nekretnina sud će odrediti da se nakon pravomoćnosti  tog rješenja  i nakon što kupac položi kupovinu u zemljišnim knjigama  upiše u </w:t>
      </w:r>
    </w:p>
    <w:p w:rsidRDefault="00E2720F" w:rsidP="00C66F6D" w:rsidR="00E2720F" w:rsidRPr="00E2720F">
      <w:pPr>
        <w:spacing w:after="0"/>
        <w:jc w:val="both"/>
      </w:pPr>
    </w:p>
    <w:p w:rsidRDefault="003B60B0" w:rsidP="003B60B0" w:rsidR="003B60B0">
      <w:pPr>
        <w:numPr>
          <w:ilvl w:val="0"/>
          <w:numId w:val="2"/>
        </w:numPr>
        <w:spacing w:after="0"/>
        <w:jc w:val="both"/>
        <w:rPr>
          <w:b/>
          <w:sz w:val="28"/>
          <w:szCs w:val="28"/>
        </w:rPr>
      </w:pPr>
      <w:r>
        <w:t>njegovu korist pravo vlasništva na dosuđenim nekretninama te izvrši  brisanje prava i tereta na nekretnini koji prestaju njihovom prodajom.</w:t>
      </w:r>
    </w:p>
    <w:p w:rsidRDefault="003B60B0" w:rsidP="003B60B0" w:rsidR="003B60B0">
      <w:pPr>
        <w:spacing w:after="0"/>
        <w:ind w:left="1080"/>
        <w:jc w:val="both"/>
        <w:rPr>
          <w:b/>
          <w:sz w:val="28"/>
          <w:szCs w:val="28"/>
        </w:rPr>
      </w:pPr>
    </w:p>
    <w:p w:rsidRDefault="00C66F6D" w:rsidP="00C66F6D" w:rsidR="00C66F6D" w:rsidRPr="00DD7B86">
      <w:pPr>
        <w:spacing w:after="0"/>
        <w:ind w:left="4248"/>
        <w:jc w:val="both"/>
        <w:rPr>
          <w:b/>
        </w:rPr>
      </w:pPr>
      <w:r w:rsidRPr="00C66F6D">
        <w:t>4</w:t>
      </w:r>
      <w:r>
        <w:tab/>
      </w:r>
      <w:r>
        <w:tab/>
      </w:r>
      <w:r>
        <w:tab/>
      </w:r>
      <w:r>
        <w:tab/>
      </w:r>
      <w:r w:rsidRPr="00DD7B86">
        <w:rPr>
          <w:b/>
        </w:rPr>
        <w:t>1.</w:t>
      </w:r>
      <w:r w:rsidR="00DD7B86" w:rsidRPr="00DD7B86">
        <w:rPr>
          <w:b/>
        </w:rPr>
        <w:t>St</w:t>
      </w:r>
      <w:r w:rsidRPr="00DD7B86">
        <w:rPr>
          <w:b/>
        </w:rPr>
        <w:t>-451/2013</w:t>
      </w:r>
    </w:p>
    <w:p w:rsidRDefault="00C66F6D" w:rsidP="00C66F6D" w:rsidR="00C66F6D" w:rsidRPr="00DD7B86">
      <w:pPr>
        <w:spacing w:after="0"/>
        <w:ind w:left="4248"/>
        <w:jc w:val="both"/>
        <w:rPr>
          <w:b/>
        </w:rPr>
      </w:pPr>
    </w:p>
    <w:p w:rsidRDefault="003B60B0" w:rsidP="003B60B0" w:rsidR="003B60B0">
      <w:pPr>
        <w:numPr>
          <w:ilvl w:val="0"/>
          <w:numId w:val="2"/>
        </w:numPr>
        <w:spacing w:after="0"/>
        <w:jc w:val="both"/>
      </w:pPr>
      <w:r>
        <w:t xml:space="preserve">Nakon  pravomoćnosti rješenja o dosudi nekretnina i nakon što kupac položi kupovinu sud će donijeti zaključak o predaji nekretnina kupcu čime kupac stupa u posjed nekretnina. </w:t>
      </w:r>
    </w:p>
    <w:p w:rsidRDefault="003B60B0" w:rsidP="003B60B0" w:rsidR="003B60B0">
      <w:pPr>
        <w:spacing w:after="0"/>
        <w:ind w:left="1080"/>
        <w:jc w:val="both"/>
      </w:pPr>
    </w:p>
    <w:p w:rsidRDefault="003B60B0" w:rsidP="003B60B0" w:rsidR="003B60B0">
      <w:pPr>
        <w:numPr>
          <w:ilvl w:val="0"/>
          <w:numId w:val="2"/>
        </w:numPr>
        <w:spacing w:after="0"/>
        <w:jc w:val="both"/>
      </w:pPr>
      <w:r>
        <w:t xml:space="preserve">Prodaja se obavlja po načelu „viđeno – kupljeno“, što isključuje sve naknadne prigovore kupca. </w:t>
      </w:r>
    </w:p>
    <w:p w:rsidRDefault="003B60B0" w:rsidP="003B60B0" w:rsidR="003B60B0">
      <w:pPr>
        <w:spacing w:after="0"/>
        <w:ind w:left="1080"/>
        <w:jc w:val="both"/>
      </w:pPr>
    </w:p>
    <w:p w:rsidRDefault="003B60B0" w:rsidP="003B60B0" w:rsidR="00E2720F">
      <w:pPr>
        <w:numPr>
          <w:ilvl w:val="0"/>
          <w:numId w:val="2"/>
        </w:numPr>
        <w:spacing w:after="0"/>
        <w:jc w:val="both"/>
      </w:pPr>
      <w:r>
        <w:t xml:space="preserve">Osobe  zainteresirane za kupnju mogu razgledati nekretnine  koje su predmet  prodaje svakim radnim danom po prethodnom dogovoru sa stečajnim upraviteljem </w:t>
      </w:r>
      <w:r w:rsidR="00A6161A">
        <w:t>Zoran Miletić</w:t>
      </w:r>
      <w:r>
        <w:t xml:space="preserve">, Split,  </w:t>
      </w:r>
      <w:proofErr w:type="spellStart"/>
      <w:r w:rsidR="00A6161A">
        <w:t>Nazorov</w:t>
      </w:r>
      <w:proofErr w:type="spellEnd"/>
      <w:r w:rsidR="00A6161A">
        <w:t xml:space="preserve"> prilaz 1 a</w:t>
      </w:r>
      <w:r>
        <w:t xml:space="preserve">  mob.br: </w:t>
      </w:r>
      <w:r>
        <w:rPr>
          <w:rFonts w:cs="Times New Roman"/>
        </w:rPr>
        <w:t>098/26</w:t>
      </w:r>
      <w:r w:rsidR="00A6161A">
        <w:rPr>
          <w:rFonts w:cs="Times New Roman"/>
        </w:rPr>
        <w:t>2</w:t>
      </w:r>
      <w:r>
        <w:rPr>
          <w:rFonts w:cs="Times New Roman"/>
        </w:rPr>
        <w:t>-</w:t>
      </w:r>
      <w:r w:rsidR="00A6161A">
        <w:rPr>
          <w:rFonts w:cs="Times New Roman"/>
        </w:rPr>
        <w:t>943</w:t>
      </w:r>
      <w:r>
        <w:t>. Kod stečajnog upravitelja  može se dobiti na uvid  sva raspoloživa dokumentacija koja se odnosi na nekretnine koje su predmet  prodaje.</w:t>
      </w:r>
    </w:p>
    <w:p w:rsidRDefault="00E2720F" w:rsidP="003B60B0" w:rsidR="00E2720F">
      <w:pPr>
        <w:tabs>
          <w:tab w:pos="1260" w:val="left"/>
        </w:tabs>
        <w:spacing w:after="0"/>
        <w:jc w:val="center"/>
        <w:rPr>
          <w:rFonts w:cs="Times New Roman" w:eastAsia="Times New Roman"/>
          <w:lang w:eastAsia="hr-HR"/>
        </w:rPr>
      </w:pPr>
    </w:p>
    <w:p w:rsidRDefault="003B60B0" w:rsidP="003B60B0" w:rsidR="003B60B0">
      <w:pPr>
        <w:tabs>
          <w:tab w:pos="1260" w:val="left"/>
        </w:tabs>
        <w:spacing w:after="0"/>
        <w:jc w:val="center"/>
        <w:rPr>
          <w:rFonts w:cs="Times New Roman" w:eastAsia="Times New Roman"/>
          <w:lang w:eastAsia="hr-HR"/>
        </w:rPr>
      </w:pPr>
      <w:r>
        <w:rPr>
          <w:rFonts w:cs="Times New Roman" w:eastAsia="Times New Roman"/>
          <w:lang w:eastAsia="hr-HR"/>
        </w:rPr>
        <w:t>Obrazloženje</w:t>
      </w:r>
    </w:p>
    <w:p w:rsidRDefault="00A6161A" w:rsidP="00A6161A" w:rsidR="00A6161A">
      <w:pPr>
        <w:pStyle w:val="Tijeloteksta-uvlaka3"/>
        <w:spacing w:after="0" w:before="200"/>
        <w:ind w:firstLine="708" w:left="0"/>
        <w:jc w:val="both"/>
        <w:rPr>
          <w:sz w:val="24"/>
          <w:szCs w:val="24"/>
        </w:rPr>
      </w:pPr>
      <w:r>
        <w:rPr>
          <w:sz w:val="24"/>
          <w:szCs w:val="24"/>
        </w:rPr>
        <w:t xml:space="preserve">Rješenjem ovog suda br. St-451/2013  od 28. studenoga 2013. godine otvoren je stečajni postupak nad stečajnim dužnikom </w:t>
      </w:r>
      <w:r w:rsidRPr="009A2455">
        <w:rPr>
          <w:rFonts w:eastAsia="Calibri"/>
          <w:sz w:val="24"/>
          <w:szCs w:val="24"/>
        </w:rPr>
        <w:t xml:space="preserve">CIGLANA-SINJ, d.d., u stečaju, Sinj, Put </w:t>
      </w:r>
      <w:proofErr w:type="spellStart"/>
      <w:r w:rsidRPr="009A2455">
        <w:rPr>
          <w:rFonts w:eastAsia="Calibri"/>
          <w:sz w:val="24"/>
          <w:szCs w:val="24"/>
        </w:rPr>
        <w:t>Ruduše</w:t>
      </w:r>
      <w:proofErr w:type="spellEnd"/>
      <w:r w:rsidRPr="009A2455">
        <w:rPr>
          <w:rFonts w:eastAsia="Calibri"/>
          <w:sz w:val="24"/>
          <w:szCs w:val="24"/>
        </w:rPr>
        <w:t xml:space="preserve"> 44., OIB: 88402359413</w:t>
      </w:r>
      <w:r w:rsidRPr="009A2455">
        <w:rPr>
          <w:sz w:val="24"/>
          <w:szCs w:val="24"/>
        </w:rPr>
        <w:t>.</w:t>
      </w:r>
      <w:r>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p>
    <w:p w:rsidRDefault="00A6161A" w:rsidP="00A6161A" w:rsidR="00A6161A">
      <w:pPr>
        <w:pStyle w:val="Tijeloteksta-uvlaka3"/>
        <w:spacing w:after="0" w:before="200"/>
        <w:ind w:firstLine="708" w:left="0"/>
        <w:jc w:val="both"/>
        <w:rPr>
          <w:sz w:val="24"/>
          <w:szCs w:val="24"/>
        </w:rPr>
      </w:pPr>
      <w:r>
        <w:rPr>
          <w:sz w:val="24"/>
          <w:szCs w:val="24"/>
        </w:rPr>
        <w:t xml:space="preserve">Istim rješenjem za stečajnog upravitelja imenovan je Zoran Miletić iz Splita, </w:t>
      </w:r>
      <w:proofErr w:type="spellStart"/>
      <w:r>
        <w:rPr>
          <w:sz w:val="24"/>
          <w:szCs w:val="24"/>
        </w:rPr>
        <w:t>Nazorov</w:t>
      </w:r>
      <w:proofErr w:type="spellEnd"/>
      <w:r>
        <w:rPr>
          <w:sz w:val="24"/>
          <w:szCs w:val="24"/>
        </w:rPr>
        <w:t xml:space="preserve"> prilaz 1A.</w:t>
      </w:r>
    </w:p>
    <w:p w:rsidRDefault="003B60B0" w:rsidP="003B60B0" w:rsidR="003B60B0">
      <w:pPr>
        <w:tabs>
          <w:tab w:pos="6810" w:val="left"/>
        </w:tabs>
        <w:spacing w:after="0"/>
        <w:rPr>
          <w:rFonts w:cs="Times New Roman" w:eastAsia="Times New Roman"/>
          <w:lang w:eastAsia="hr-HR"/>
        </w:rPr>
      </w:pPr>
    </w:p>
    <w:p w:rsidRDefault="003B60B0" w:rsidP="00A6161A" w:rsidR="003B60B0">
      <w:pPr>
        <w:ind w:firstLine="708"/>
        <w:jc w:val="both"/>
      </w:pPr>
      <w:r>
        <w:t>Rješenjem ovog suda  br. 1.St-</w:t>
      </w:r>
      <w:r w:rsidR="00A6161A">
        <w:t>451</w:t>
      </w:r>
      <w:r>
        <w:t xml:space="preserve">/2013 od  </w:t>
      </w:r>
      <w:r w:rsidR="00A6161A">
        <w:t>23</w:t>
      </w:r>
      <w:r>
        <w:t>. s</w:t>
      </w:r>
      <w:r w:rsidR="00A6161A">
        <w:t>tudenoga</w:t>
      </w:r>
      <w:r>
        <w:t xml:space="preserve"> 2017. godine, a temeljem  odredbi čl. 164  Stečajnog zakona, </w:t>
      </w:r>
      <w:r>
        <w:rPr>
          <w:bCs/>
        </w:rPr>
        <w:t xml:space="preserve">(Narodne novine br. 44/96, 29/99, 129/00, 123/03, 82/06,116/10 i 25/12 ), </w:t>
      </w:r>
      <w:r>
        <w:t xml:space="preserve"> određena je prodaja  imovine stečajnog  dužnika dužnikom  </w:t>
      </w:r>
      <w:r w:rsidR="00A6161A">
        <w:rPr>
          <w:rFonts w:eastAsia="Calibri"/>
          <w:szCs w:val="22"/>
        </w:rPr>
        <w:t xml:space="preserve">CIGLANA-SINJ, d.d., u stečaju, Sinj, Put </w:t>
      </w:r>
      <w:proofErr w:type="spellStart"/>
      <w:r w:rsidR="00A6161A">
        <w:rPr>
          <w:rFonts w:eastAsia="Calibri"/>
          <w:szCs w:val="22"/>
        </w:rPr>
        <w:t>Ruduše</w:t>
      </w:r>
      <w:proofErr w:type="spellEnd"/>
      <w:r w:rsidR="00A6161A">
        <w:rPr>
          <w:rFonts w:eastAsia="Calibri"/>
          <w:szCs w:val="22"/>
        </w:rPr>
        <w:t xml:space="preserve"> 44., OIB: 88402359413</w:t>
      </w:r>
      <w:r w:rsidR="00A6161A" w:rsidRPr="00A6161A">
        <w:rPr>
          <w:rFonts w:eastAsia="Calibri"/>
          <w:szCs w:val="22"/>
        </w:rPr>
        <w:t xml:space="preserve"> </w:t>
      </w:r>
      <w:r w:rsidR="00A6161A">
        <w:rPr>
          <w:rFonts w:eastAsia="Calibri"/>
          <w:szCs w:val="22"/>
        </w:rPr>
        <w:t xml:space="preserve">CIGLANA-SINJ, d.d., u stečaju, Sinj, Put </w:t>
      </w:r>
      <w:proofErr w:type="spellStart"/>
      <w:r w:rsidR="00A6161A">
        <w:rPr>
          <w:rFonts w:eastAsia="Calibri"/>
          <w:szCs w:val="22"/>
        </w:rPr>
        <w:t>Ruduše</w:t>
      </w:r>
      <w:proofErr w:type="spellEnd"/>
      <w:r w:rsidR="00A6161A">
        <w:rPr>
          <w:rFonts w:eastAsia="Calibri"/>
          <w:szCs w:val="22"/>
        </w:rPr>
        <w:t xml:space="preserve"> 44., OIB: 88402359413 </w:t>
      </w:r>
      <w:r>
        <w:rPr>
          <w:rFonts w:cs="Times New Roman" w:eastAsia="Times New Roman"/>
          <w:lang w:eastAsia="hr-HR"/>
        </w:rPr>
        <w:t>i to nekretnin</w:t>
      </w:r>
      <w:r w:rsidR="00A6161A">
        <w:rPr>
          <w:rFonts w:cs="Times New Roman" w:eastAsia="Times New Roman"/>
          <w:lang w:eastAsia="hr-HR"/>
        </w:rPr>
        <w:t>a</w:t>
      </w:r>
      <w:r>
        <w:rPr>
          <w:rFonts w:cs="Times New Roman" w:eastAsia="Times New Roman"/>
          <w:lang w:eastAsia="hr-HR"/>
        </w:rPr>
        <w:t xml:space="preserve"> </w:t>
      </w:r>
      <w:r>
        <w:t>označen</w:t>
      </w:r>
      <w:r w:rsidR="00A6161A">
        <w:t>ih</w:t>
      </w:r>
      <w:r>
        <w:t xml:space="preserve">  u </w:t>
      </w:r>
      <w:proofErr w:type="spellStart"/>
      <w:r>
        <w:t>toč</w:t>
      </w:r>
      <w:proofErr w:type="spellEnd"/>
      <w:r>
        <w:t xml:space="preserve">. I. ovog zaključka, u stečajnom postupku uz odgovarajuću primjenu odredbi Ovršnog zakona. </w:t>
      </w:r>
    </w:p>
    <w:p w:rsidRDefault="00E9015D" w:rsidP="00E9015D" w:rsidR="00E9015D">
      <w:pPr>
        <w:ind w:firstLine="708"/>
        <w:jc w:val="both"/>
      </w:pPr>
      <w:r>
        <w:t>Na prvom dražbenom ročištu koje je u ovom predmetu održano dana 19.travnja 2018. godine nije bilo niti jednog ponuditelja, pa je sud  prodaju imovine u uvodu označenog dužnika oglasio neuspjelom te je na prijedlog stečajnog upravitelja odredio da će se nova prodaja nekretnine stečajnog dužnika na drugom dražbenom ročištu održati uz umanjenje cijene  od 10% u odnosu na cijenu iz zaključka od 13.ožujka 2017.godine.</w:t>
      </w:r>
    </w:p>
    <w:p w:rsidRDefault="003B60B0" w:rsidP="00A6161A" w:rsidR="003B60B0">
      <w:pPr>
        <w:jc w:val="both"/>
      </w:pPr>
      <w:r>
        <w:tab/>
        <w:t xml:space="preserve">Slijedom navedenog, a sukladno odredbama  čl. 97, čl. 98, čl. 99, čl. 100, čl. 101 i čl. </w:t>
      </w:r>
      <w:smartTag w:element="metricconverter" w:uri="urn:schemas-microsoft-com:office:smarttags">
        <w:smartTagPr>
          <w:attr w:val="149 st" w:name="ProductID"/>
        </w:smartTagPr>
        <w:r>
          <w:t>149 st</w:t>
        </w:r>
      </w:smartTag>
      <w:r>
        <w:t>. 1  Ovršnog zakona,  (Narodne novine broj 112/12)  u svezi s čl. 164  i čl. 165  Stečajnog zakona, trebalo donijeti ovaj zaključak.</w:t>
      </w:r>
    </w:p>
    <w:p w:rsidRDefault="003B60B0" w:rsidP="003B60B0" w:rsidR="003B60B0">
      <w:pPr>
        <w:ind w:firstLine="708" w:left="2124"/>
      </w:pPr>
      <w:r>
        <w:t>U Splitu,  1</w:t>
      </w:r>
      <w:r w:rsidR="00DD7B86">
        <w:t>9</w:t>
      </w:r>
      <w:r>
        <w:t xml:space="preserve">. </w:t>
      </w:r>
      <w:r w:rsidR="00DD7B86">
        <w:t>travnja</w:t>
      </w:r>
      <w:r>
        <w:t xml:space="preserve">  201</w:t>
      </w:r>
      <w:r w:rsidR="00E2720F">
        <w:t>8</w:t>
      </w:r>
      <w:r>
        <w:t>. godine.</w:t>
      </w:r>
    </w:p>
    <w:p w:rsidRDefault="003B60B0" w:rsidP="003B60B0" w:rsidR="003B60B0">
      <w:pPr>
        <w:ind w:firstLine="540"/>
        <w:jc w:val="center"/>
      </w:pPr>
      <w:r>
        <w:tab/>
      </w:r>
      <w:r>
        <w:tab/>
      </w:r>
      <w:r>
        <w:tab/>
      </w:r>
      <w:r>
        <w:tab/>
      </w:r>
      <w:r>
        <w:tab/>
      </w:r>
      <w:r>
        <w:tab/>
        <w:t xml:space="preserve">              S  U  D  A  C </w:t>
      </w:r>
    </w:p>
    <w:p w:rsidRDefault="003B60B0" w:rsidP="003B60B0" w:rsidR="003B60B0">
      <w:r>
        <w:tab/>
      </w:r>
      <w:r>
        <w:tab/>
      </w:r>
      <w:r>
        <w:tab/>
      </w:r>
      <w:r>
        <w:tab/>
      </w:r>
      <w:r>
        <w:tab/>
      </w:r>
      <w:r>
        <w:tab/>
      </w:r>
      <w:r>
        <w:tab/>
      </w:r>
      <w:r>
        <w:tab/>
      </w:r>
      <w:r>
        <w:tab/>
        <w:t>Velimir Vuković</w:t>
      </w:r>
    </w:p>
    <w:p w:rsidRDefault="003B60B0" w:rsidP="00746CBD" w:rsidR="003B60B0">
      <w:pPr>
        <w:pStyle w:val="Tijeloteksta"/>
      </w:pPr>
      <w:r>
        <w:t xml:space="preserve">POUKA O PRAVNOM LIJEKU: Protiv ovog zaključka  nije dopuštena žalba. </w:t>
      </w:r>
    </w:p>
    <w:p w:rsidRDefault="003B60B0" w:rsidP="00DD7B86" w:rsidR="003B60B0">
      <w:pPr>
        <w:pStyle w:val="Bezproreda"/>
      </w:pPr>
      <w:r>
        <w:t>DNA:</w:t>
      </w:r>
    </w:p>
    <w:p w:rsidRDefault="003B60B0" w:rsidP="003B60B0" w:rsidR="003B60B0">
      <w:pPr>
        <w:numPr>
          <w:ilvl w:val="0"/>
          <w:numId w:val="3"/>
        </w:numPr>
        <w:spacing w:after="0"/>
        <w:jc w:val="both"/>
      </w:pPr>
      <w:r>
        <w:t xml:space="preserve">Stečajnom upravitelju </w:t>
      </w:r>
      <w:r w:rsidR="00DD7B86">
        <w:t>, uz nalog za objavu kod VTS RH i HGK.</w:t>
      </w:r>
      <w:r>
        <w:t xml:space="preserve"> </w:t>
      </w:r>
    </w:p>
    <w:p w:rsidRDefault="003B60B0" w:rsidP="003B60B0" w:rsidR="003B60B0">
      <w:pPr>
        <w:numPr>
          <w:ilvl w:val="0"/>
          <w:numId w:val="3"/>
        </w:numPr>
        <w:spacing w:after="0"/>
        <w:jc w:val="both"/>
      </w:pPr>
      <w:r>
        <w:t xml:space="preserve">Mrežna stranica e-oglasna ploča sudova </w:t>
      </w:r>
    </w:p>
    <w:p w:rsidRDefault="003B60B0" w:rsidP="003B60B0" w:rsidR="003B60B0">
      <w:pPr>
        <w:spacing w:after="0"/>
        <w:ind w:left="720"/>
        <w:jc w:val="both"/>
      </w:pPr>
    </w:p>
    <w:p w:rsidRDefault="003B60B0" w:rsidP="003B60B0" w:rsidR="003B60B0"/>
    <w:p w:rsidRDefault="003B60B0" w:rsidP="003B60B0" w:rsidR="003B60B0"/>
    <w:p w:rsidRDefault="003B60B0" w:rsidP="003B60B0" w:rsidR="003B60B0"/>
    <w:p w:rsidRDefault="003B60B0" w:rsidP="003B60B0" w:rsidR="003B60B0"/>
    <w:p w:rsidRDefault="003B60B0" w:rsidP="003B60B0" w:rsidR="003B60B0"/>
    <w:p w:rsidRDefault="003B60B0" w:rsidP="003B60B0" w:rsidR="003B60B0"/>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846F1"/>
    <w:multiLevelType w:val="hybridMultilevel"/>
    <w:tmpl w:val="5288A5BE"/>
    <w:lvl w:tplc="0848197A" w:ilvl="0">
      <w:start w:val="1"/>
      <w:numFmt w:val="decimal"/>
      <w:lvlText w:val="%1."/>
      <w:lvlJc w:val="left"/>
      <w:pPr>
        <w:tabs>
          <w:tab w:pos="840" w:val="num"/>
        </w:tabs>
        <w:ind w:hanging="360" w:left="840"/>
      </w:pPr>
      <w:rPr>
        <w:rFonts w:cs="Times New Roman"/>
        <w:b w:val="false"/>
      </w:rPr>
    </w:lvl>
    <w:lvl w:tplc="04090019" w:ilvl="1">
      <w:start w:val="1"/>
      <w:numFmt w:val="lowerLetter"/>
      <w:lvlText w:val="%2."/>
      <w:lvlJc w:val="left"/>
      <w:pPr>
        <w:tabs>
          <w:tab w:pos="1440" w:val="num"/>
        </w:tabs>
        <w:ind w:hanging="360" w:left="1440"/>
      </w:pPr>
      <w:rPr>
        <w:rFonts w:cs="Times New Roman"/>
      </w:rPr>
    </w:lvl>
    <w:lvl w:tplc="0409001B" w:ilvl="2">
      <w:start w:val="1"/>
      <w:numFmt w:val="decimal"/>
      <w:lvlText w:val="%3."/>
      <w:lvlJc w:val="left"/>
      <w:pPr>
        <w:tabs>
          <w:tab w:pos="2160" w:val="num"/>
        </w:tabs>
        <w:ind w:hanging="360" w:left="2160"/>
      </w:pPr>
      <w:rPr>
        <w:rFonts w:cs="Times New Roman"/>
      </w:rPr>
    </w:lvl>
    <w:lvl w:tplc="0409000F" w:ilvl="3">
      <w:start w:val="1"/>
      <w:numFmt w:val="decimal"/>
      <w:lvlText w:val="%4."/>
      <w:lvlJc w:val="left"/>
      <w:pPr>
        <w:tabs>
          <w:tab w:pos="2880" w:val="num"/>
        </w:tabs>
        <w:ind w:hanging="360" w:left="2880"/>
      </w:pPr>
      <w:rPr>
        <w:rFonts w:cs="Times New Roman"/>
      </w:rPr>
    </w:lvl>
    <w:lvl w:tplc="04090019" w:ilvl="4">
      <w:start w:val="1"/>
      <w:numFmt w:val="decimal"/>
      <w:lvlText w:val="%5."/>
      <w:lvlJc w:val="left"/>
      <w:pPr>
        <w:tabs>
          <w:tab w:pos="3600" w:val="num"/>
        </w:tabs>
        <w:ind w:hanging="360" w:left="3600"/>
      </w:pPr>
      <w:rPr>
        <w:rFonts w:cs="Times New Roman"/>
      </w:rPr>
    </w:lvl>
    <w:lvl w:tplc="0409001B" w:ilvl="5">
      <w:start w:val="1"/>
      <w:numFmt w:val="decimal"/>
      <w:lvlText w:val="%6."/>
      <w:lvlJc w:val="left"/>
      <w:pPr>
        <w:tabs>
          <w:tab w:pos="4320" w:val="num"/>
        </w:tabs>
        <w:ind w:hanging="360" w:left="4320"/>
      </w:pPr>
      <w:rPr>
        <w:rFonts w:cs="Times New Roman"/>
      </w:rPr>
    </w:lvl>
    <w:lvl w:tplc="0409000F" w:ilvl="6">
      <w:start w:val="1"/>
      <w:numFmt w:val="decimal"/>
      <w:lvlText w:val="%7."/>
      <w:lvlJc w:val="left"/>
      <w:pPr>
        <w:tabs>
          <w:tab w:pos="5040" w:val="num"/>
        </w:tabs>
        <w:ind w:hanging="360" w:left="5040"/>
      </w:pPr>
      <w:rPr>
        <w:rFonts w:cs="Times New Roman"/>
      </w:rPr>
    </w:lvl>
    <w:lvl w:tplc="04090019" w:ilvl="7">
      <w:start w:val="1"/>
      <w:numFmt w:val="decimal"/>
      <w:lvlText w:val="%8."/>
      <w:lvlJc w:val="left"/>
      <w:pPr>
        <w:tabs>
          <w:tab w:pos="5760" w:val="num"/>
        </w:tabs>
        <w:ind w:hanging="360" w:left="5760"/>
      </w:pPr>
      <w:rPr>
        <w:rFonts w:cs="Times New Roman"/>
      </w:rPr>
    </w:lvl>
    <w:lvl w:tplc="0409001B" w:ilvl="8">
      <w:start w:val="1"/>
      <w:numFmt w:val="decimal"/>
      <w:lvlText w:val="%9."/>
      <w:lvlJc w:val="left"/>
      <w:pPr>
        <w:tabs>
          <w:tab w:pos="6480" w:val="num"/>
        </w:tabs>
        <w:ind w:hanging="360" w:left="6480"/>
      </w:pPr>
      <w:rPr>
        <w:rFonts w:cs="Times New Roman"/>
      </w:r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abstractNum w:abstractNumId="3">
    <w:nsid w:val="406A6CB0"/>
    <w:multiLevelType w:val="hybridMultilevel"/>
    <w:tmpl w:val="C8E2203C"/>
    <w:lvl w:tplc="5966149A"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57546E5D"/>
    <w:multiLevelType w:val="hybridMultilevel"/>
    <w:tmpl w:val="C9623F76"/>
    <w:lvl w:tplc="C3807D0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B60B0"/>
    <w:rsid w:val="00103D1A"/>
    <w:rsid w:val="002359CB"/>
    <w:rsid w:val="003B60B0"/>
    <w:rsid w:val="00746CBD"/>
    <w:rsid w:val="007C1279"/>
    <w:rsid w:val="00A6161A"/>
    <w:rsid w:val="00AA34E0"/>
    <w:rsid w:val="00C66F6D"/>
    <w:rsid w:val="00DD7B86"/>
    <w:rsid w:val="00E2720F"/>
    <w:rsid w:val="00E9015D"/>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B60B0"/>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nhideWhenUsed/>
    <w:rsid w:val="003B60B0"/>
    <w:pPr>
      <w:spacing w:after="120"/>
    </w:pPr>
    <w:rPr>
      <w:rFonts w:cs="Times New Roman" w:eastAsia="Times New Roman"/>
      <w:lang w:eastAsia="hr-HR"/>
    </w:rPr>
  </w:style>
  <w:style w:customStyle="true" w:styleId="TijelotekstaChar" w:type="character">
    <w:name w:val="Tijelo teksta Char"/>
    <w:basedOn w:val="Zadanifontodlomka"/>
    <w:link w:val="Tijeloteksta"/>
    <w:rsid w:val="003B60B0"/>
    <w:rPr>
      <w:rFonts w:eastAsia="Times New Roman"/>
      <w:lang w:eastAsia="hr-HR"/>
    </w:rPr>
  </w:style>
  <w:style w:styleId="Tijeloteksta-uvlaka2" w:type="paragraph">
    <w:name w:val="Body Text Indent 2"/>
    <w:basedOn w:val="Normal"/>
    <w:link w:val="Tijeloteksta-uvlaka2Char"/>
    <w:uiPriority w:val="99"/>
    <w:semiHidden/>
    <w:unhideWhenUsed/>
    <w:rsid w:val="003B60B0"/>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3B60B0"/>
    <w:rPr>
      <w:rFonts w:cstheme="minorBidi"/>
    </w:rPr>
  </w:style>
  <w:style w:styleId="Tijeloteksta-uvlaka3" w:type="paragraph">
    <w:name w:val="Body Text Indent 3"/>
    <w:basedOn w:val="Normal"/>
    <w:link w:val="Tijeloteksta-uvlaka3Char"/>
    <w:unhideWhenUsed/>
    <w:rsid w:val="003B60B0"/>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rsid w:val="003B60B0"/>
    <w:rPr>
      <w:rFonts w:eastAsia="Times New Roman"/>
      <w:sz w:val="16"/>
      <w:szCs w:val="16"/>
      <w:lang w:eastAsia="hr-HR"/>
    </w:rPr>
  </w:style>
  <w:style w:styleId="Bezproreda" w:type="paragraph">
    <w:name w:val="No Spacing"/>
    <w:uiPriority w:val="1"/>
    <w:qFormat/>
    <w:rsid w:val="003B60B0"/>
    <w:rPr>
      <w:rFonts w:cstheme="minorBidi"/>
    </w:rPr>
  </w:style>
  <w:style w:customStyle="true" w:styleId="Poetniodjeljak" w:type="paragraph">
    <w:name w:val="Početni_odjeljak"/>
    <w:basedOn w:val="Normal"/>
    <w:next w:val="Normal"/>
    <w:qFormat/>
    <w:rsid w:val="003B60B0"/>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3B60B0"/>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B60B0"/>
    <w:rPr>
      <w:rFonts w:cs="Tahoma" w:hAnsi="Tahoma" w:ascii="Tahoma"/>
      <w:sz w:val="16"/>
      <w:szCs w:val="16"/>
    </w:rPr>
  </w:style>
  <w:style w:styleId="Odlomakpopisa" w:type="paragraph">
    <w:name w:val="List Paragraph"/>
    <w:basedOn w:val="Normal"/>
    <w:uiPriority w:val="34"/>
    <w:qFormat/>
    <w:rsid w:val="00103D1A"/>
    <w:pPr>
      <w:spacing w:after="0"/>
      <w:ind w:left="720"/>
      <w:contextualSpacing/>
    </w:pPr>
    <w:rPr>
      <w:szCs w:val="22"/>
    </w:rPr>
  </w:style>
  <w:style w:styleId="Tekstrezerviranogmjesta" w:type="character">
    <w:name w:val="Placeholder Text"/>
    <w:basedOn w:val="Zadanifontodlomka"/>
    <w:uiPriority w:val="99"/>
    <w:semiHidden/>
    <w:rsid w:val="00AA34E0"/>
    <w:rPr>
      <w:color w:val="808080"/>
      <w:bdr w:space="0" w:sz="0" w:color="auto" w:val="none"/>
      <w:shd w:fill="auto" w:color="auto" w:val="clear"/>
    </w:rPr>
  </w:style>
  <w:style w:customStyle="true" w:styleId="eSPISCCParagraphDefaultFont" w:type="character">
    <w:name w:val="eSPIS_CC_Paragraph Default Font"/>
    <w:basedOn w:val="Zadanifontodlomka"/>
    <w:rsid w:val="00AA34E0"/>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AA34E0"/>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AA34E0"/>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A34E0"/>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B60B0"/>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nhideWhenUsed/>
    <w:rsid w:val="003B60B0"/>
    <w:pPr>
      <w:spacing w:after="120"/>
    </w:pPr>
    <w:rPr>
      <w:rFonts w:cs="Times New Roman" w:eastAsia="Times New Roman"/>
      <w:lang w:eastAsia="hr-HR"/>
    </w:rPr>
  </w:style>
  <w:style w:customStyle="1" w:styleId="TijelotekstaChar" w:type="character">
    <w:name w:val="Tijelo teksta Char"/>
    <w:basedOn w:val="Zadanifontodlomka"/>
    <w:link w:val="Tijeloteksta"/>
    <w:rsid w:val="003B60B0"/>
    <w:rPr>
      <w:rFonts w:eastAsia="Times New Roman"/>
      <w:lang w:eastAsia="hr-HR"/>
    </w:rPr>
  </w:style>
  <w:style w:styleId="Tijeloteksta-uvlaka2" w:type="paragraph">
    <w:name w:val="Body Text Indent 2"/>
    <w:basedOn w:val="Normal"/>
    <w:link w:val="Tijeloteksta-uvlaka2Char"/>
    <w:uiPriority w:val="99"/>
    <w:semiHidden/>
    <w:unhideWhenUsed/>
    <w:rsid w:val="003B60B0"/>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3B60B0"/>
    <w:rPr>
      <w:rFonts w:cstheme="minorBidi"/>
    </w:rPr>
  </w:style>
  <w:style w:styleId="Tijeloteksta-uvlaka3" w:type="paragraph">
    <w:name w:val="Body Text Indent 3"/>
    <w:basedOn w:val="Normal"/>
    <w:link w:val="Tijeloteksta-uvlaka3Char"/>
    <w:unhideWhenUsed/>
    <w:rsid w:val="003B60B0"/>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rsid w:val="003B60B0"/>
    <w:rPr>
      <w:rFonts w:eastAsia="Times New Roman"/>
      <w:sz w:val="16"/>
      <w:szCs w:val="16"/>
      <w:lang w:eastAsia="hr-HR"/>
    </w:rPr>
  </w:style>
  <w:style w:styleId="Bezproreda" w:type="paragraph">
    <w:name w:val="No Spacing"/>
    <w:uiPriority w:val="1"/>
    <w:qFormat/>
    <w:rsid w:val="003B60B0"/>
    <w:rPr>
      <w:rFonts w:cstheme="minorBidi"/>
    </w:rPr>
  </w:style>
  <w:style w:customStyle="1" w:styleId="Poetniodjeljak" w:type="paragraph">
    <w:name w:val="Početni_odjeljak"/>
    <w:basedOn w:val="Normal"/>
    <w:next w:val="Normal"/>
    <w:qFormat/>
    <w:rsid w:val="003B60B0"/>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3B60B0"/>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B60B0"/>
    <w:rPr>
      <w:rFonts w:ascii="Tahoma" w:cs="Tahoma" w:hAnsi="Tahoma"/>
      <w:sz w:val="16"/>
      <w:szCs w:val="16"/>
    </w:rPr>
  </w:style>
  <w:style w:styleId="Odlomakpopisa" w:type="paragraph">
    <w:name w:val="List Paragraph"/>
    <w:basedOn w:val="Normal"/>
    <w:uiPriority w:val="34"/>
    <w:qFormat/>
    <w:rsid w:val="00103D1A"/>
    <w:pPr>
      <w:spacing w:after="0"/>
      <w:ind w:left="720"/>
      <w:contextualSpacing/>
    </w:pPr>
    <w:rPr>
      <w:szCs w:val="22"/>
    </w:rPr>
  </w:style>
  <w:style w:styleId="Tekstrezerviranogmjesta" w:type="character">
    <w:name w:val="Placeholder Text"/>
    <w:basedOn w:val="Zadanifontodlomka"/>
    <w:uiPriority w:val="99"/>
    <w:semiHidden/>
    <w:rsid w:val="00AA34E0"/>
    <w:rPr>
      <w:color w:val="808080"/>
      <w:bdr w:color="auto" w:space="0" w:sz="0" w:val="none"/>
      <w:shd w:color="auto" w:fill="auto" w:val="clear"/>
    </w:rPr>
  </w:style>
  <w:style w:customStyle="1" w:styleId="eSPISCCParagraphDefaultFont" w:type="character">
    <w:name w:val="eSPIS_CC_Paragraph Default Font"/>
    <w:basedOn w:val="Zadanifontodlomka"/>
    <w:rsid w:val="00AA34E0"/>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AA34E0"/>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AA34E0"/>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A34E0"/>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87747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451</izvorni_sadrzaj>
    <derivirana_varijabla naziv="DomainObject.Predmet.Broj_1">451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2013.</izvorni_sadrzaj>
    <derivirana_varijabla naziv="DomainObject.Predmet.DatumOsnivanja_1">26.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St-451/2013</izvorni_sadrzaj>
    <derivirana_varijabla naziv="DomainObject.Predmet.OznakaBroj_1">St-451/2013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CIGLANA-SINJ dioničko društvo u stečaju; BASLER OSIGURANJE ZAGREB dioničko društvo za osiguranje; FISA - SPLIT d.o.o.; REVICON d.o.o.; MARAN d.o.o.; Zdenko Duvnjak; DURAN COMMERCE, d.o.o. za export-import i usluge; P.T.U.U.O. IVICA BABIĆ</izvorni_sadrzaj>
    <derivirana_varijabla naziv="DomainObject.Predmet.StrankaFormated_1">  CIGLANA-SINJ dioničko društvo u stečaju; BASLER OSIGURANJE ZAGREB dioničko društvo za osiguranje; FISA - SPLIT d.o.o.; REVICON d.o.o.; MARAN d.o.o.; Zdenko Duvnjak; DURAN COMMERCE, d.o.o. za export-import i usluge; P.T.U.U.O. IVICA BABIĆ</derivirana_varijabla>
  </DomainObject.Predmet.StrankaFormated>
  <DomainObject.Predmet.StrankaFormatedOIB>
    <izvorni_sadrzaj>  CIGLANA-SINJ dioničko društvo u stečaju, OIB 88402359413; BASLER OSIGURANJE ZAGREB dioničko društvo za osiguranje, OIB 59706054982; FISA - SPLIT d.o.o., OIB 72674513582; REVICON d.o.o., OIB 63814286623; MARAN d.o.o., OIB 67202619578; Zdenko Duvnjak, OIB 42946049925; DURAN COMMERCE, d.o.o. za export-import i usluge, OIB 63080015923; P.T.U.U.O. IVICA BABIĆ, OIB 76688891305</izvorni_sadrzaj>
    <derivirana_varijabla naziv="DomainObject.Predmet.StrankaFormatedOIB_1">  CIGLANA-SINJ dioničko društvo u stečaju, OIB 88402359413; BASLER OSIGURANJE ZAGREB dioničko društvo za osiguranje, OIB 59706054982; FISA - SPLIT d.o.o., OIB 72674513582; REVICON d.o.o., OIB 63814286623; MARAN d.o.o., OIB 67202619578; Zdenko Duvnjak, OIB 42946049925; DURAN COMMERCE, d.o.o. za export-import i usluge, OIB 63080015923; P.T.U.U.O. IVICA BABIĆ, OIB 76688891305</derivirana_varijabla>
  </DomainObject.Predmet.StrankaFormatedOIB>
  <DomainObject.Predmet.StrankaFormatedWithAdress>
    <izvorni_sadrzaj> CIGLANA-SINJ dioničko društvo u stečaju, Put Ruduše 44, 21230 Sinj; BASLER OSIGURANJE ZAGREB dioničko društvo za osiguranje, Radnička cesta 37/b, 10000 Zagreb; FISA - SPLIT d.o.o., Horvaćanska 17a, 10000 Zagreb; REVICON d.o.o., Gorička 6, 21000 Split; MARAN d.o.o., Josipa Jovića 51, 21000 Split; Zdenko Duvnjak, Matije Gupca 9, 21220 Trogir; DURAN COMMERCE, d.o.o. za export-import i usluge, Ulica Domovinske zahvalnosti 29, 21220 Arbanija; P.T.U.U.O. IVICA BABIĆ, Kopilica 19, 21000 Split</izvorni_sadrzaj>
    <derivirana_varijabla naziv="DomainObject.Predmet.StrankaFormatedWithAdress_1"> CIGLANA-SINJ dioničko društvo u stečaju, Put Ruduše 44, 21230 Sinj; BASLER OSIGURANJE ZAGREB dioničko društvo za osiguranje, Radnička cesta 37/b, 10000 Zagreb; FISA - SPLIT d.o.o., Horvaćanska 17a, 10000 Zagreb; REVICON d.o.o., Gorička 6, 21000 Split; MARAN d.o.o., Josipa Jovića 51, 21000 Split; Zdenko Duvnjak, Matije Gupca 9, 21220 Trogir; DURAN COMMERCE, d.o.o. za export-import i usluge, Ulica Domovinske zahvalnosti 29, 21220 Arbanija; P.T.U.U.O. IVICA BABIĆ, Kopilica 19, 21000 Split</derivirana_varijabla>
  </DomainObject.Predmet.StrankaFormatedWithAdress>
  <DomainObject.Predmet.StrankaFormatedWithAdressOIB>
    <izvorni_sadrzaj> CIGLANA-SINJ dioničko društvo u stečaju, OIB 88402359413, Put Ruduše 44, 21230 Sinj; BASLER OSIGURANJE ZAGREB dioničko društvo za osiguranje, OIB 59706054982, Radnička cesta 37/b, 10000 Zagreb; FISA - SPLIT d.o.o., OIB 72674513582, Horvaćanska 17a, 10000 Zagreb; REVICON d.o.o., OIB 63814286623, Gorička 6, 21000 Split; MARAN d.o.o., OIB 67202619578, Josipa Jovića 51, 21000 Split; Zdenko Duvnjak, OIB 42946049925, Matije Gupca 9, 21220 Trogir; DURAN COMMERCE, d.o.o. za export-import i usluge, OIB 63080015923, Ulica Domovinske zahvalnosti 29, 21220 Arbanija; P.T.U.U.O. IVICA BABIĆ, OIB 76688891305, Kopilica 19, 21000 Split</izvorni_sadrzaj>
    <derivirana_varijabla naziv="DomainObject.Predmet.StrankaFormatedWithAdressOIB_1"> CIGLANA-SINJ dioničko društvo u stečaju, OIB 88402359413, Put Ruduše 44, 21230 Sinj; BASLER OSIGURANJE ZAGREB dioničko društvo za osiguranje, OIB 59706054982, Radnička cesta 37/b, 10000 Zagreb; FISA - SPLIT d.o.o., OIB 72674513582, Horvaćanska 17a, 10000 Zagreb; REVICON d.o.o., OIB 63814286623, Gorička 6, 21000 Split; MARAN d.o.o., OIB 67202619578, Josipa Jovića 51, 21000 Split; Zdenko Duvnjak, OIB 42946049925, Matije Gupca 9, 21220 Trogir; DURAN COMMERCE, d.o.o. za export-import i usluge, OIB 63080015923, Ulica Domovinske zahvalnosti 29, 21220 Arbanija; P.T.U.U.O. IVICA BABIĆ, OIB 76688891305, Kopilica 19, 21000 Split</derivirana_varijabla>
  </DomainObject.Predmet.StrankaFormatedWithAdressOIB>
  <DomainObject.Predmet.StrankaWithAdress>
    <izvorni_sadrzaj>CIGLANA-SINJ dioničko društvo u stečaju Put Ruduše 44,21230 Sinj,BASLER OSIGURANJE ZAGREB dioničko društvo za osiguranje Radnička cesta 37/b,10000 Zagreb,FISA - SPLIT d.o.o. Horvaćanska 17a,10000 Zagreb,REVICON d.o.o. Gorička 6,21000 Split,MARAN d.o.o. Josipa Jovića 51,21000 Split,Zdenko Duvnjak Matije Gupca 9,21220 Trogir,DURAN COMMERCE, d.o.o. za export-import i usluge Ulica Domovinske zahvalnosti 29,21220 Arbanija,P.T.U.U.O. IVICA BABIĆ Kopilica 19,21000 Split</izvorni_sadrzaj>
    <derivirana_varijabla naziv="DomainObject.Predmet.StrankaWithAdress_1">CIGLANA-SINJ dioničko društvo u stečaju Put Ruduše 44,21230 Sinj,BASLER OSIGURANJE ZAGREB dioničko društvo za osiguranje Radnička cesta 37/b,10000 Zagreb,FISA - SPLIT d.o.o. Horvaćanska 17a,10000 Zagreb,REVICON d.o.o. Gorička 6,21000 Split,MARAN d.o.o. Josipa Jovića 51,21000 Split,Zdenko Duvnjak Matije Gupca 9,21220 Trogir,DURAN COMMERCE, d.o.o. za export-import i usluge Ulica Domovinske zahvalnosti 29,21220 Arbanija,P.T.U.U.O. IVICA BABIĆ Kopilica 19,21000 Split</derivirana_varijabla>
  </DomainObject.Predmet.StrankaWithAdress>
  <DomainObject.Predmet.StrankaWithAdressOIB>
    <izvorni_sadrzaj>CIGLANA-SINJ dioničko društvo u stečaju, OIB 88402359413, Put Ruduše 44,21230 Sinj,BASLER OSIGURANJE ZAGREB dioničko društvo za osiguranje, OIB 59706054982, Radnička cesta 37/b,10000 Zagreb,FISA - SPLIT d.o.o., OIB 72674513582, Horvaćanska 17a,10000 Zagreb,REVICON d.o.o., OIB 63814286623, Gorička 6,21000 Split,MARAN d.o.o., OIB 67202619578, Josipa Jovića 51,21000 Split,Zdenko Duvnjak, OIB 42946049925, Matije Gupca 9,21220 Trogir,DURAN COMMERCE, d.o.o. za export-import i usluge, OIB 63080015923, Ulica Domovinske zahvalnosti 29,21220 Arbanija,P.T.U.U.O. IVICA BABIĆ, OIB 76688891305, Kopilica 19,21000 Split</izvorni_sadrzaj>
    <derivirana_varijabla naziv="DomainObject.Predmet.StrankaWithAdressOIB_1">CIGLANA-SINJ dioničko društvo u stečaju, OIB 88402359413, Put Ruduše 44,21230 Sinj,BASLER OSIGURANJE ZAGREB dioničko društvo za osiguranje, OIB 59706054982, Radnička cesta 37/b,10000 Zagreb,FISA - SPLIT d.o.o., OIB 72674513582, Horvaćanska 17a,10000 Zagreb,REVICON d.o.o., OIB 63814286623, Gorička 6,21000 Split,MARAN d.o.o., OIB 67202619578, Josipa Jovića 51,21000 Split,Zdenko Duvnjak, OIB 42946049925, Matije Gupca 9,21220 Trogir,DURAN COMMERCE, d.o.o. za export-import i usluge, OIB 63080015923, Ulica Domovinske zahvalnosti 29,21220 Arbanija,P.T.U.U.O. IVICA BABIĆ, OIB 76688891305, Kopilica 19,21000 Split</derivirana_varijabla>
  </DomainObject.Predmet.StrankaWithAdressOIB>
  <DomainObject.Predmet.StrankaNazivFormated>
    <izvorni_sadrzaj>CIGLANA-SINJ dioničko društvo u stečaju,BASLER OSIGURANJE ZAGREB dioničko društvo za osiguranje,FISA - SPLIT d.o.o.,REVICON d.o.o.,MARAN d.o.o.,Zdenko Duvnjak,DURAN COMMERCE, d.o.o. za export-import i usluge,P.T.U.U.O. IVICA BABIĆ</izvorni_sadrzaj>
    <derivirana_varijabla naziv="DomainObject.Predmet.StrankaNazivFormated_1">CIGLANA-SINJ dioničko društvo u stečaju,BASLER OSIGURANJE ZAGREB dioničko društvo za osiguranje,FISA - SPLIT d.o.o.,REVICON d.o.o.,MARAN d.o.o.,Zdenko Duvnjak,DURAN COMMERCE, d.o.o. za export-import i usluge,P.T.U.U.O. IVICA BABIĆ</derivirana_varijabla>
  </DomainObject.Predmet.StrankaNazivFormated>
  <DomainObject.Predmet.StrankaNazivFormatedOIB>
    <izvorni_sadrzaj>CIGLANA-SINJ dioničko društvo u stečaju, OIB 88402359413,BASLER OSIGURANJE ZAGREB dioničko društvo za osiguranje, OIB 59706054982,FISA - SPLIT d.o.o., OIB 72674513582,REVICON d.o.o., OIB 63814286623,MARAN d.o.o., OIB 67202619578,Zdenko Duvnjak, OIB 42946049925,DURAN COMMERCE, d.o.o. za export-import i usluge, OIB 63080015923,P.T.U.U.O. IVICA BABIĆ, OIB 76688891305</izvorni_sadrzaj>
    <derivirana_varijabla naziv="DomainObject.Predmet.StrankaNazivFormatedOIB_1">CIGLANA-SINJ dioničko društvo u stečaju, OIB 88402359413,BASLER OSIGURANJE ZAGREB dioničko društvo za osiguranje, OIB 59706054982,FISA - SPLIT d.o.o., OIB 72674513582,REVICON d.o.o., OIB 63814286623,MARAN d.o.o., OIB 67202619578,Zdenko Duvnjak, OIB 42946049925,DURAN COMMERCE, d.o.o. za export-import i usluge, OIB 63080015923,P.T.U.U.O. IVICA BABIĆ, OIB 76688891305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CIGLANA-SINJ dioničko društvo u stečaju</item>
      <item>BASLER OSIGURANJE ZAGREB dioničko društvo za osiguranje</item>
      <item>FISA - SPLIT d.o.o.</item>
      <item>REVICON d.o.o.</item>
      <item>MARAN d.o.o.</item>
      <item>Zdenko Duvnjak</item>
      <item>DURAN COMMERCE, d.o.o. za export-import i usluge</item>
      <item>P.T.U.U.O. IVICA BABIĆ</item>
    </izvorni_sadrzaj>
    <derivirana_varijabla naziv="DomainObject.Predmet.StrankaListFormated_1">
      <item>CIGLANA-SINJ dioničko društvo u stečaju</item>
      <item>BASLER OSIGURANJE ZAGREB dioničko društvo za osiguranje</item>
      <item>FISA - SPLIT d.o.o.</item>
      <item>REVICON d.o.o.</item>
      <item>MARAN d.o.o.</item>
      <item>Zdenko Duvnjak</item>
      <item>DURAN COMMERCE, d.o.o. za export-import i usluge</item>
      <item>P.T.U.U.O. IVICA BABIĆ</item>
    </derivirana_varijabla>
  </DomainObject.Predmet.StrankaListFormated>
  <DomainObject.Predmet.StrankaListFormatedOIB>
    <izvorni_sadrzaj>
      <item>CIGLANA-SINJ dioničko društvo u stečaju,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izvorni_sadrzaj>
    <derivirana_varijabla naziv="DomainObject.Predmet.StrankaListFormatedOIB_1">
      <item>CIGLANA-SINJ dioničko društvo u stečaju,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derivirana_varijabla>
  </DomainObject.Predmet.StrankaListFormatedOIB>
  <DomainObject.Predmet.StrankaListFormatedWithAdress>
    <izvorni_sadrzaj>
      <item>CIGLANA-SINJ dioničko društvo u stečaju, Put Ruduše 44, 21230 Sinj</item>
      <item>BASLER OSIGURANJE ZAGREB dioničko društvo za osiguranje, Radnička cesta 37/b, 10000 Zagreb</item>
      <item>FISA - SPLIT d.o.o., Horvaćanska 17a, 10000 Zagreb</item>
      <item>REVICON d.o.o., Gorička 6, 21000 Split</item>
      <item>MARAN d.o.o., Josipa Jovića 51, 21000 Split</item>
      <item>Zdenko Duvnjak, Matije Gupca 9, 21220 Trogir</item>
      <item>DURAN COMMERCE, d.o.o. za export-import i usluge, Ulica Domovinske zahvalnosti 29, 21220 Arbanija</item>
      <item>P.T.U.U.O. IVICA BABIĆ, Kopilica 19, 21000 Split</item>
    </izvorni_sadrzaj>
    <derivirana_varijabla naziv="DomainObject.Predmet.StrankaListFormatedWithAdress_1">
      <item>CIGLANA-SINJ dioničko društvo u stečaju, Put Ruduše 44, 21230 Sinj</item>
      <item>BASLER OSIGURANJE ZAGREB dioničko društvo za osiguranje, Radnička cesta 37/b, 10000 Zagreb</item>
      <item>FISA - SPLIT d.o.o., Horvaćanska 17a, 10000 Zagreb</item>
      <item>REVICON d.o.o., Gorička 6, 21000 Split</item>
      <item>MARAN d.o.o., Josipa Jovića 51, 21000 Split</item>
      <item>Zdenko Duvnjak, Matije Gupca 9, 21220 Trogir</item>
      <item>DURAN COMMERCE, d.o.o. za export-import i usluge, Ulica Domovinske zahvalnosti 29, 21220 Arbanija</item>
      <item>P.T.U.U.O. IVICA BABIĆ, Kopilica 19, 21000 Split</item>
    </derivirana_varijabla>
  </DomainObject.Predmet.StrankaListFormatedWithAdress>
  <DomainObject.Predmet.StrankaListFormatedWithAdressOIB>
    <izvorni_sadrzaj>
      <item>CIGLANA-SINJ dioničko društvo u stečaju, OIB 88402359413, Put Ruduše 44, 21230 Sinj</item>
      <item>BASLER OSIGURANJE ZAGREB dioničko društvo za osiguranje, OIB 59706054982, Radnička cesta 37/b, 10000 Zagreb</item>
      <item>FISA - SPLIT d.o.o., OIB 72674513582, Horvaćanska 17a, 10000 Zagreb</item>
      <item>REVICON d.o.o., OIB 63814286623, Gorička 6, 21000 Split</item>
      <item>MARAN d.o.o., OIB 67202619578, Josipa Jovića 51, 21000 Split</item>
      <item>Zdenko Duvnjak, OIB 42946049925, Matije Gupca 9, 21220 Trogir</item>
      <item>DURAN COMMERCE, d.o.o. za export-import i usluge, OIB 63080015923, Ulica Domovinske zahvalnosti 29, 21220 Arbanija</item>
      <item>P.T.U.U.O. IVICA BABIĆ, OIB 76688891305, Kopilica 19, 21000 Split</item>
    </izvorni_sadrzaj>
    <derivirana_varijabla naziv="DomainObject.Predmet.StrankaListFormatedWithAdressOIB_1">
      <item>CIGLANA-SINJ dioničko društvo u stečaju, OIB 88402359413, Put Ruduše 44, 21230 Sinj</item>
      <item>BASLER OSIGURANJE ZAGREB dioničko društvo za osiguranje, OIB 59706054982, Radnička cesta 37/b, 10000 Zagreb</item>
      <item>FISA - SPLIT d.o.o., OIB 72674513582, Horvaćanska 17a, 10000 Zagreb</item>
      <item>REVICON d.o.o., OIB 63814286623, Gorička 6, 21000 Split</item>
      <item>MARAN d.o.o., OIB 67202619578, Josipa Jovića 51, 21000 Split</item>
      <item>Zdenko Duvnjak, OIB 42946049925, Matije Gupca 9, 21220 Trogir</item>
      <item>DURAN COMMERCE, d.o.o. za export-import i usluge, OIB 63080015923, Ulica Domovinske zahvalnosti 29, 21220 Arbanija</item>
      <item>P.T.U.U.O. IVICA BABIĆ, OIB 76688891305, Kopilica 19, 21000 Split</item>
    </derivirana_varijabla>
  </DomainObject.Predmet.StrankaListFormatedWithAdressOIB>
  <DomainObject.Predmet.StrankaListNazivFormated>
    <izvorni_sadrzaj>
      <item>CIGLANA-SINJ dioničko društvo u stečaju</item>
      <item>BASLER OSIGURANJE ZAGREB dioničko društvo za osiguranje</item>
      <item>FISA - SPLIT d.o.o.</item>
      <item>REVICON d.o.o.</item>
      <item>MARAN d.o.o.</item>
      <item>Zdenko Duvnjak</item>
      <item>DURAN COMMERCE, d.o.o. za export-import i usluge</item>
      <item>P.T.U.U.O. IVICA BABIĆ</item>
    </izvorni_sadrzaj>
    <derivirana_varijabla naziv="DomainObject.Predmet.StrankaListNazivFormated_1">
      <item>CIGLANA-SINJ dioničko društvo u stečaju</item>
      <item>BASLER OSIGURANJE ZAGREB dioničko društvo za osiguranje</item>
      <item>FISA - SPLIT d.o.o.</item>
      <item>REVICON d.o.o.</item>
      <item>MARAN d.o.o.</item>
      <item>Zdenko Duvnjak</item>
      <item>DURAN COMMERCE, d.o.o. za export-import i usluge</item>
      <item>P.T.U.U.O. IVICA BABIĆ</item>
    </derivirana_varijabla>
  </DomainObject.Predmet.StrankaListNazivFormated>
  <DomainObject.Predmet.StrankaListNazivFormatedOIB>
    <izvorni_sadrzaj>
      <item>CIGLANA-SINJ dioničko društvo u stečaju,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izvorni_sadrzaj>
    <derivirana_varijabla naziv="DomainObject.Predmet.StrankaListNazivFormatedOIB_1">
      <item>CIGLANA-SINJ dioničko društvo u stečaju,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Zoran Miletić</item>
      <item>Vinko Samardžić</item>
    </izvorni_sadrzaj>
    <derivirana_varijabla naziv="DomainObject.Predmet.OstaliListFormated_1">
      <item>Zoran Miletić</item>
      <item>Vinko Samardžić</item>
    </derivirana_varijabla>
  </DomainObject.Predmet.OstaliListFormated>
  <DomainObject.Predmet.OstaliListFormatedOIB>
    <izvorni_sadrzaj>
      <item>Zoran Miletić, OIB 78380968518</item>
      <item>Vinko Samardžić, OIB 51470568169</item>
    </izvorni_sadrzaj>
    <derivirana_varijabla naziv="DomainObject.Predmet.OstaliListFormatedOIB_1">
      <item>Zoran Miletić, OIB 78380968518</item>
      <item>Vinko Samardžić, OIB 51470568169</item>
    </derivirana_varijabla>
  </DomainObject.Predmet.OstaliListFormatedOIB>
  <DomainObject.Predmet.OstaliListFormatedWithAdress>
    <izvorni_sadrzaj>
      <item>Zoran Miletić, Nazorov prilaz 1A, 21000 Split</item>
      <item>Vinko Samardžić, Kavanjinova 5/II, 21000 Split</item>
    </izvorni_sadrzaj>
    <derivirana_varijabla naziv="DomainObject.Predmet.OstaliListFormatedWithAdress_1">
      <item>Zoran Miletić, Nazorov prilaz 1A, 21000 Split</item>
      <item>Vinko Samardžić, Kavanjinova 5/II, 21000 Split</item>
    </derivirana_varijabla>
  </DomainObject.Predmet.OstaliListFormatedWithAdress>
  <DomainObject.Predmet.OstaliListFormatedWithAdressOIB>
    <izvorni_sadrzaj>
      <item>Zoran Miletić, OIB 78380968518, Nazorov prilaz 1A, 21000 Split</item>
      <item>Vinko Samardžić, OIB 51470568169, Kavanjinova 5/II, 21000 Split</item>
    </izvorni_sadrzaj>
    <derivirana_varijabla naziv="DomainObject.Predmet.OstaliListFormatedWithAdressOIB_1">
      <item>Zoran Miletić, OIB 78380968518, Nazorov prilaz 1A, 21000 Split</item>
      <item>Vinko Samardžić, OIB 51470568169, Kavanjinova 5/II, 21000 Split</item>
    </derivirana_varijabla>
  </DomainObject.Predmet.OstaliListFormatedWithAdressOIB>
  <DomainObject.Predmet.OstaliListNazivFormated>
    <izvorni_sadrzaj>
      <item>Zoran Miletić</item>
      <item>Vinko Samardžić</item>
    </izvorni_sadrzaj>
    <derivirana_varijabla naziv="DomainObject.Predmet.OstaliListNazivFormated_1">
      <item>Zoran Miletić</item>
      <item>Vinko Samardžić</item>
    </derivirana_varijabla>
  </DomainObject.Predmet.OstaliListNazivFormated>
  <DomainObject.Predmet.OstaliListNazivFormatedOIB>
    <izvorni_sadrzaj>
      <item>Zoran Miletić, OIB 78380968518</item>
      <item>Vinko Samardžić, OIB 51470568169</item>
    </izvorni_sadrzaj>
    <derivirana_varijabla naziv="DomainObject.Predmet.OstaliListNazivFormatedOIB_1">
      <item>Zoran Miletić, OIB 78380968518</item>
      <item>Vinko Samardžić, OIB 51470568169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CIGLANA-SINJ dioničko društvo u stečaju i dr.</izvorni_sadrzaj>
    <derivirana_varijabla naziv="DomainObject.Predmet.StrankaIDrugi_1">CIGLANA-SINJ dioničko društvo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CIGLANA-SINJ dioničko društvo u stečaju, OIB 88402359413, Put Ruduše 44, 21230 Sinj i dr.</izvorni_sadrzaj>
    <derivirana_varijabla naziv="DomainObject.Predmet.StrankaIDrugiAdressOIB_1">CIGLANA-SINJ dioničko društvo u stečaju, OIB 88402359413, Put Ruduše 44, 21230 Sinj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CIGLANA-SINJ dioničko društvo u stečaju</item>
      <item>Zoran Miletić</item>
      <item>BASLER OSIGURANJE ZAGREB dioničko društvo za osiguranje</item>
      <item>FISA - SPLIT d.o.o.</item>
      <item>REVICON d.o.o.</item>
      <item>MARAN d.o.o.</item>
      <item>Zdenko Duvnjak</item>
      <item>DURAN COMMERCE, d.o.o. za export-import i usluge</item>
      <item>Vinko Samardžić</item>
      <item>P.T.U.U.O. IVICA BABIĆ</item>
    </izvorni_sadrzaj>
    <derivirana_varijabla naziv="DomainObject.Predmet.SudioniciListNaziv_1">
      <item>CIGLANA-SINJ dioničko društvo u stečaju</item>
      <item>Zoran Miletić</item>
      <item>BASLER OSIGURANJE ZAGREB dioničko društvo za osiguranje</item>
      <item>FISA - SPLIT d.o.o.</item>
      <item>REVICON d.o.o.</item>
      <item>MARAN d.o.o.</item>
      <item>Zdenko Duvnjak</item>
      <item>DURAN COMMERCE, d.o.o. za export-import i usluge</item>
      <item>Vinko Samardžić</item>
      <item>P.T.U.U.O. IVICA BABIĆ</item>
    </derivirana_varijabla>
  </DomainObject.Predmet.SudioniciListNaziv>
  <DomainObject.Predmet.SudioniciListAdressOIB>
    <izvorni_sadrzaj>
      <item>CIGLANA-SINJ dioničko društvo u stečaju, OIB 88402359413, Put Ruduše 44,21230 Sinj</item>
      <item>Zoran Miletić, OIB 78380968518, Nazorov prilaz 1A,21000 Split</item>
      <item>BASLER OSIGURANJE ZAGREB dioničko društvo za osiguranje, OIB 59706054982, Radnička cesta 37/b,10000 Zagreb</item>
      <item>FISA - SPLIT d.o.o., OIB 72674513582, Horvaćanska 17a,10000 Zagreb</item>
      <item>REVICON d.o.o., OIB 63814286623, Gorička 6,21000 Split</item>
      <item>MARAN d.o.o., OIB 67202619578, Josipa Jovića 51,21000 Split</item>
      <item>Zdenko Duvnjak, OIB 42946049925, Matije Gupca 9,21220 Trogir</item>
      <item>DURAN COMMERCE, d.o.o. za export-import i usluge, OIB 63080015923, Ulica Domovinske zahvalnosti 29,21220 Arbanija</item>
      <item>Vinko Samardžić, OIB 51470568169, Kavanjinova 5/II,21000 Split</item>
      <item>P.T.U.U.O. IVICA BABIĆ, OIB 76688891305, Kopilica 19,21000 Split</item>
    </izvorni_sadrzaj>
    <derivirana_varijabla naziv="DomainObject.Predmet.SudioniciListAdressOIB_1">
      <item>CIGLANA-SINJ dioničko društvo u stečaju, OIB 88402359413, Put Ruduše 44,21230 Sinj</item>
      <item>Zoran Miletić, OIB 78380968518, Nazorov prilaz 1A,21000 Split</item>
      <item>BASLER OSIGURANJE ZAGREB dioničko društvo za osiguranje, OIB 59706054982, Radnička cesta 37/b,10000 Zagreb</item>
      <item>FISA - SPLIT d.o.o., OIB 72674513582, Horvaćanska 17a,10000 Zagreb</item>
      <item>REVICON d.o.o., OIB 63814286623, Gorička 6,21000 Split</item>
      <item>MARAN d.o.o., OIB 67202619578, Josipa Jovića 51,21000 Split</item>
      <item>Zdenko Duvnjak, OIB 42946049925, Matije Gupca 9,21220 Trogir</item>
      <item>DURAN COMMERCE, d.o.o. za export-import i usluge, OIB 63080015923, Ulica Domovinske zahvalnosti 29,21220 Arbanija</item>
      <item>Vinko Samardžić, OIB 51470568169, Kavanjinova 5/II,21000 Split</item>
      <item>P.T.U.U.O. IVICA BABIĆ, OIB 76688891305, Kopilica 19,21000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88402359413</item>
      <item>, OIB 78380968518</item>
      <item>, OIB 59706054982</item>
      <item>, OIB 72674513582</item>
      <item>, OIB 63814286623</item>
      <item>, OIB 67202619578</item>
      <item>, OIB 42946049925</item>
      <item>, OIB 63080015923</item>
      <item>, OIB 51470568169</item>
      <item>, OIB 76688891305</item>
    </izvorni_sadrzaj>
    <derivirana_varijabla naziv="DomainObject.Predmet.SudioniciListNazivOIB_1">
      <item>, OIB 88402359413</item>
      <item>, OIB 78380968518</item>
      <item>, OIB 59706054982</item>
      <item>, OIB 72674513582</item>
      <item>, OIB 63814286623</item>
      <item>, OIB 67202619578</item>
      <item>, OIB 42946049925</item>
      <item>, OIB 63080015923</item>
      <item>, OIB 51470568169</item>
      <item>, OIB 76688891305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5FA33C-B6C5-4884-97A1-0A532760F2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1329</properties:Words>
  <properties:Characters>7181</properties:Characters>
  <properties:Lines>183</properties:Lines>
  <properties:Paragraphs>68</properties:Paragraphs>
  <properties:TotalTime>26</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
    </vt:vector>
  </properties:TitlesOfParts>
  <properties:LinksUpToDate>false</properties:LinksUpToDate>
  <properties:CharactersWithSpaces>8715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2018-03-13T08:42:00Z</dcterms:created>
  <dc:creator>Velimir Vuković</dc:creator>
  <cp:lastModifiedBy>Velimir Vuković</cp:lastModifiedBy>
  <cp:lastPrinted>2018-04-19T10:41:00Z</cp:lastPrinted>
  <dcterms:modified xmlns:xsi="http://www.w3.org/2001/XMLSchema-instance" xsi:type="dcterms:W3CDTF">2018-04-19T10:43:00Z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(1.st-451-13 zaključak o prodaji docx.docx)</vt:lpwstr>
  </prop:property>
  <prop:property name="CC_coloring" pid="4" fmtid="{D5CDD505-2E9C-101B-9397-08002B2CF9AE}">
    <vt:bool>false</vt:bool>
  </prop:property>
  <prop:property name="BrojStranica" pid="5" fmtid="{D5CDD505-2E9C-101B-9397-08002B2CF9AE}">
    <vt:i4>5</vt:i4>
  </prop:property>
</prop:Properties>
</file>