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deb20" w14:paraId="e1deb20" w:rsidRDefault="00EC5EB1" w:rsidP="00910611" w:rsidR="00EC5EB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C5EB1" w:rsidP="00910611" w:rsidR="00EC5EB1">
      <w:r>
        <w:rPr>
          <w:rFonts w:eastAsia="MS Mincho"/>
          <w:szCs w:val="24"/>
        </w:rPr>
        <w:t xml:space="preserve">   REPUBLIKA HRVATSKA</w:t>
      </w:r>
    </w:p>
    <w:p w:rsidRDefault="00EC5EB1" w:rsidP="00910611" w:rsidR="00EC5EB1">
      <w:r>
        <w:rPr>
          <w:rFonts w:eastAsia="MS Mincho"/>
          <w:szCs w:val="24"/>
        </w:rPr>
        <w:t>TRGOVAČKI SUD U RIJECI</w:t>
      </w:r>
    </w:p>
    <w:p w:rsidRDefault="00EC5EB1" w:rsidR="00EC5EB1" w:rsidRPr="00910611">
      <w:pPr>
        <w:rPr>
          <w:rFonts w:eastAsia="MS Mincho"/>
          <w:szCs w:val="24"/>
        </w:rPr>
      </w:pPr>
      <w:r>
        <w:rPr>
          <w:rFonts w:eastAsia="MS Mincho"/>
          <w:szCs w:val="24"/>
        </w:rPr>
        <w:t xml:space="preserve">       Rijeka, Zadarska 1 i 3</w:t>
      </w:r>
    </w:p>
    <w:p w:rsidRDefault="006911AD" w:rsidP="00E76869" w:rsidR="00E76869" w:rsidRPr="00E069D7">
      <w:pPr>
        <w:pStyle w:val="Zaglavlje"/>
        <w:jc w:val="right"/>
        <w:rPr>
          <w:b/>
          <w:sz w:val="24"/>
          <w:szCs w:val="24"/>
        </w:rPr>
      </w:pPr>
      <w:r>
        <w:rPr>
          <w:sz w:val="24"/>
          <w:szCs w:val="24"/>
        </w:rPr>
        <w:t>Poslovni broj</w:t>
      </w:r>
      <w:r w:rsidR="00E76869" w:rsidRPr="00E069D7">
        <w:rPr>
          <w:sz w:val="24"/>
          <w:szCs w:val="24"/>
        </w:rPr>
        <w:t xml:space="preserve"> 15 St</w:t>
      </w:r>
      <w:r w:rsidR="00E76869">
        <w:rPr>
          <w:sz w:val="24"/>
          <w:szCs w:val="24"/>
        </w:rPr>
        <w:t>-</w:t>
      </w:r>
      <w:r w:rsidR="007B2B09">
        <w:rPr>
          <w:sz w:val="24"/>
          <w:szCs w:val="24"/>
        </w:rPr>
        <w:t>261/18-7</w:t>
      </w:r>
    </w:p>
    <w:p w:rsidRDefault="00722AE3" w:rsidR="00722AE3" w:rsidRPr="006911AD">
      <w:pPr>
        <w:rPr>
          <w:sz w:val="24"/>
          <w:szCs w:val="24"/>
        </w:rPr>
      </w:pPr>
    </w:p>
    <w:p w:rsidRDefault="00E069D7" w:rsidP="00E069D7" w:rsidR="00FB662A" w:rsidRPr="006911AD">
      <w:pPr>
        <w:jc w:val="center"/>
        <w:rPr>
          <w:sz w:val="24"/>
          <w:szCs w:val="24"/>
        </w:rPr>
      </w:pPr>
      <w:r w:rsidRPr="006911AD">
        <w:rPr>
          <w:sz w:val="24"/>
          <w:szCs w:val="24"/>
        </w:rPr>
        <w:t>R E P U B L I K A   H R V A T S K A</w:t>
      </w:r>
    </w:p>
    <w:p w:rsidRDefault="00FB662A" w:rsidR="00FB662A" w:rsidRPr="006911AD">
      <w:pPr>
        <w:rPr>
          <w:sz w:val="24"/>
          <w:szCs w:val="24"/>
        </w:rPr>
      </w:pPr>
    </w:p>
    <w:p w:rsidRDefault="001159A3" w:rsidR="001159A3" w:rsidRPr="006911AD">
      <w:pPr>
        <w:jc w:val="center"/>
        <w:rPr>
          <w:sz w:val="24"/>
          <w:szCs w:val="24"/>
        </w:rPr>
      </w:pPr>
      <w:r w:rsidRPr="006911AD">
        <w:rPr>
          <w:sz w:val="24"/>
          <w:szCs w:val="24"/>
        </w:rPr>
        <w:t>R J E Š E N J E</w:t>
      </w:r>
    </w:p>
    <w:p w:rsidRDefault="006911AD" w:rsidP="00F20FC5" w:rsidR="006911AD" w:rsidRPr="00E069D7">
      <w:pPr>
        <w:jc w:val="center"/>
        <w:rPr>
          <w:sz w:val="24"/>
          <w:szCs w:val="24"/>
        </w:rPr>
      </w:pPr>
    </w:p>
    <w:p w:rsidRDefault="00F20FC5" w:rsidP="004549DA" w:rsidR="00F20FC5" w:rsidRPr="00E069D7">
      <w:pPr>
        <w:ind w:right="-142"/>
        <w:jc w:val="both"/>
        <w:rPr>
          <w:sz w:val="24"/>
          <w:szCs w:val="24"/>
        </w:rPr>
      </w:pPr>
      <w:r w:rsidRPr="00E069D7">
        <w:rPr>
          <w:sz w:val="24"/>
          <w:szCs w:val="24"/>
        </w:rPr>
        <w:tab/>
      </w:r>
      <w:r w:rsidR="00E76869">
        <w:t xml:space="preserve">Trgovački sud u Rijeci, OIB 88785964957, po sucu pojedincu Danieli Korlević, u nastavku postupka </w:t>
      </w:r>
      <w:r w:rsidR="007B2B09" w:rsidRPr="007B2B09">
        <w:t xml:space="preserve">radi naknadne diobe </w:t>
      </w:r>
      <w:r w:rsidR="007B2B09" w:rsidRPr="007B2B09">
        <w:rPr>
          <w:b/>
        </w:rPr>
        <w:t>Stečajne mase iza POSLOVNI PROCESI d.o.o. Zagreb, Petrinjska 28, OIB: 27769684749</w:t>
      </w:r>
      <w:r w:rsidR="009E2E69">
        <w:rPr>
          <w:sz w:val="24"/>
        </w:rPr>
        <w:t>,</w:t>
      </w:r>
      <w:r w:rsidR="00E76869">
        <w:rPr>
          <w:sz w:val="24"/>
        </w:rPr>
        <w:t xml:space="preserve"> odlučujući o žalbi stečajnog </w:t>
      </w:r>
      <w:r w:rsidR="007B2B09">
        <w:rPr>
          <w:sz w:val="24"/>
        </w:rPr>
        <w:t>dužnika Poslovni procesi d.o.o. Rijeka, Prolaz Marije Krucifikse Kozulić 2, protiv rješenja posl. broj 15 St-261/18-2 od 20. travnja 2018. godine,</w:t>
      </w:r>
      <w:r w:rsidR="009E2E69">
        <w:rPr>
          <w:sz w:val="24"/>
        </w:rPr>
        <w:t xml:space="preserve"> </w:t>
      </w:r>
      <w:r w:rsidRPr="00E069D7">
        <w:rPr>
          <w:sz w:val="24"/>
          <w:szCs w:val="24"/>
        </w:rPr>
        <w:t>dana</w:t>
      </w:r>
      <w:r w:rsidR="00782860">
        <w:rPr>
          <w:sz w:val="24"/>
          <w:szCs w:val="24"/>
        </w:rPr>
        <w:t xml:space="preserve"> </w:t>
      </w:r>
      <w:r w:rsidR="007B2B09">
        <w:rPr>
          <w:sz w:val="24"/>
          <w:szCs w:val="24"/>
        </w:rPr>
        <w:t>04. svibnja</w:t>
      </w:r>
      <w:r w:rsidR="00E76869">
        <w:rPr>
          <w:sz w:val="24"/>
          <w:szCs w:val="24"/>
        </w:rPr>
        <w:t xml:space="preserve"> 2018.</w:t>
      </w:r>
      <w:r w:rsidR="007B2B09">
        <w:rPr>
          <w:sz w:val="24"/>
          <w:szCs w:val="24"/>
        </w:rPr>
        <w:t xml:space="preserve"> godine</w:t>
      </w:r>
    </w:p>
    <w:p w:rsidRDefault="006911AD" w:rsidR="006911AD" w:rsidRPr="00E069D7">
      <w:pPr>
        <w:ind w:firstLine="720"/>
        <w:jc w:val="both"/>
        <w:rPr>
          <w:sz w:val="24"/>
          <w:szCs w:val="24"/>
        </w:rPr>
      </w:pPr>
    </w:p>
    <w:p w:rsidRDefault="001159A3" w:rsidR="001159A3" w:rsidRPr="00DF4D29">
      <w:pPr>
        <w:pStyle w:val="Tijeloteksta"/>
        <w:jc w:val="center"/>
        <w:rPr>
          <w:szCs w:val="24"/>
        </w:rPr>
      </w:pPr>
      <w:r w:rsidRPr="00DF4D29">
        <w:rPr>
          <w:szCs w:val="24"/>
        </w:rPr>
        <w:t>r i j e š i o    j e</w:t>
      </w:r>
    </w:p>
    <w:p w:rsidRDefault="00A836A0" w:rsidR="00A836A0" w:rsidRPr="00E069D7">
      <w:pPr>
        <w:pStyle w:val="Tijeloteksta"/>
        <w:rPr>
          <w:szCs w:val="24"/>
        </w:rPr>
      </w:pPr>
    </w:p>
    <w:p w:rsidRDefault="001159A3" w:rsidP="00F20FC5" w:rsidR="001159A3" w:rsidRPr="00E069D7">
      <w:pPr>
        <w:ind w:firstLine="708"/>
        <w:jc w:val="both"/>
        <w:rPr>
          <w:sz w:val="24"/>
          <w:szCs w:val="24"/>
        </w:rPr>
      </w:pPr>
      <w:r w:rsidRPr="00E069D7">
        <w:rPr>
          <w:sz w:val="24"/>
          <w:szCs w:val="24"/>
        </w:rPr>
        <w:t xml:space="preserve">Odbacuje se </w:t>
      </w:r>
      <w:r w:rsidR="00F20FC5" w:rsidRPr="00E069D7">
        <w:rPr>
          <w:sz w:val="24"/>
          <w:szCs w:val="24"/>
        </w:rPr>
        <w:t>žalba</w:t>
      </w:r>
      <w:r w:rsidR="00782860">
        <w:rPr>
          <w:sz w:val="24"/>
          <w:szCs w:val="24"/>
        </w:rPr>
        <w:t xml:space="preserve"> </w:t>
      </w:r>
      <w:r w:rsidR="00E76869">
        <w:rPr>
          <w:sz w:val="24"/>
        </w:rPr>
        <w:t xml:space="preserve">stečajnog </w:t>
      </w:r>
      <w:r w:rsidR="007B2B09">
        <w:rPr>
          <w:sz w:val="24"/>
        </w:rPr>
        <w:t xml:space="preserve">dužnika Poslovni procesi d.o.o. Rijeka, Prolaz Marije Krucifikse Kozulić 2 </w:t>
      </w:r>
      <w:r w:rsidR="00E76869">
        <w:rPr>
          <w:sz w:val="24"/>
          <w:szCs w:val="24"/>
        </w:rPr>
        <w:t xml:space="preserve">od </w:t>
      </w:r>
      <w:r w:rsidR="007B2B09">
        <w:rPr>
          <w:sz w:val="24"/>
          <w:szCs w:val="24"/>
        </w:rPr>
        <w:t>27</w:t>
      </w:r>
      <w:r w:rsidR="00E76869">
        <w:rPr>
          <w:sz w:val="24"/>
          <w:szCs w:val="24"/>
        </w:rPr>
        <w:t>. travnja 2018.</w:t>
      </w:r>
      <w:r w:rsidR="00782860">
        <w:rPr>
          <w:sz w:val="24"/>
          <w:szCs w:val="24"/>
        </w:rPr>
        <w:t xml:space="preserve"> </w:t>
      </w:r>
      <w:r w:rsidR="00F20FC5" w:rsidRPr="00E069D7">
        <w:rPr>
          <w:i/>
          <w:sz w:val="24"/>
          <w:szCs w:val="24"/>
        </w:rPr>
        <w:t>kao nedopuštena</w:t>
      </w:r>
      <w:r w:rsidR="00F20FC5" w:rsidRPr="00E069D7">
        <w:rPr>
          <w:sz w:val="24"/>
          <w:szCs w:val="24"/>
        </w:rPr>
        <w:t xml:space="preserve">. </w:t>
      </w:r>
    </w:p>
    <w:p w:rsidRDefault="006911AD" w:rsidR="006911AD" w:rsidRPr="00E069D7">
      <w:pPr>
        <w:rPr>
          <w:sz w:val="24"/>
          <w:szCs w:val="24"/>
        </w:rPr>
      </w:pPr>
    </w:p>
    <w:p w:rsidRDefault="001159A3" w:rsidR="001159A3">
      <w:pPr>
        <w:jc w:val="center"/>
        <w:rPr>
          <w:sz w:val="24"/>
          <w:szCs w:val="24"/>
        </w:rPr>
      </w:pPr>
      <w:r w:rsidRPr="00DF4D29">
        <w:rPr>
          <w:sz w:val="24"/>
          <w:szCs w:val="24"/>
        </w:rPr>
        <w:t>Obrazloženje</w:t>
      </w:r>
    </w:p>
    <w:p w:rsidRDefault="00672C13" w:rsidP="005B7235" w:rsidR="00672C13">
      <w:pPr>
        <w:jc w:val="both"/>
        <w:rPr>
          <w:sz w:val="24"/>
          <w:szCs w:val="24"/>
        </w:rPr>
      </w:pPr>
    </w:p>
    <w:p w:rsidRDefault="007B2B09" w:rsidP="005B7235" w:rsidR="007B2B09" w:rsidRPr="00CB7080">
      <w:pPr>
        <w:jc w:val="both"/>
        <w:rPr>
          <w:sz w:val="24"/>
          <w:szCs w:val="24"/>
        </w:rPr>
      </w:pPr>
      <w:r w:rsidRPr="00CB7080">
        <w:rPr>
          <w:sz w:val="24"/>
          <w:szCs w:val="24"/>
        </w:rPr>
        <w:tab/>
        <w:t>Rješenjem posl. broj St-261/18-2 od 20. travnja 2018. godine određen je nastavak postupka radi naknadne diobe stečajne mase iza POSLOVNI PROCESI d.o.o. Zagreb, Petrinjska 28, temeljem čl.289. st.1. Stečajnog zakona (Narodne novine broj 71/15 i 104/17, dalje: SZ-a).</w:t>
      </w:r>
    </w:p>
    <w:p w:rsidRDefault="007B2B09" w:rsidP="005B7235" w:rsidR="007B2B09" w:rsidRPr="00CB7080">
      <w:pPr>
        <w:jc w:val="both"/>
        <w:rPr>
          <w:sz w:val="24"/>
          <w:szCs w:val="24"/>
        </w:rPr>
      </w:pPr>
      <w:r w:rsidRPr="00CB7080">
        <w:rPr>
          <w:sz w:val="24"/>
          <w:szCs w:val="24"/>
        </w:rPr>
        <w:tab/>
        <w:t xml:space="preserve">Protiv tog rješenja žalbu je podnio stečajni dužnik Poslovni procesi d.o.o. Rijeka, Prolaz Marije Krucifikse Kozulić 2, kojeg zastupa Goran Marčan kao osoba ovlaštena za zastupanje dužnika po zakonu. </w:t>
      </w:r>
    </w:p>
    <w:p w:rsidRDefault="007B2B09" w:rsidP="005B7235" w:rsidR="007B2B09" w:rsidRPr="00CB7080">
      <w:pPr>
        <w:jc w:val="both"/>
        <w:rPr>
          <w:sz w:val="24"/>
          <w:szCs w:val="24"/>
        </w:rPr>
      </w:pPr>
      <w:r w:rsidRPr="00CB7080">
        <w:rPr>
          <w:sz w:val="24"/>
          <w:szCs w:val="24"/>
        </w:rPr>
        <w:tab/>
        <w:t xml:space="preserve">Žalba nije dopuštena. </w:t>
      </w:r>
    </w:p>
    <w:p w:rsidRDefault="007B2B09" w:rsidP="005B7235" w:rsidR="007B2B09" w:rsidRPr="00CB7080">
      <w:pPr>
        <w:jc w:val="both"/>
        <w:rPr>
          <w:sz w:val="24"/>
          <w:szCs w:val="24"/>
        </w:rPr>
      </w:pPr>
      <w:r w:rsidRPr="00CB7080">
        <w:rPr>
          <w:sz w:val="24"/>
          <w:szCs w:val="24"/>
        </w:rPr>
        <w:tab/>
        <w:t xml:space="preserve">Uvidom u pravomoćno rješenje ovoga suda posl. broj St-1218/15 od 12. srpnja 2016. godine otvoren je i zaključen skraćeni stečajni postupak nad dužnikom Poslovni procesi d.o.o. Rijeka, Zdenka Petranovića 1, </w:t>
      </w:r>
      <w:r w:rsidR="00672C13">
        <w:rPr>
          <w:sz w:val="24"/>
          <w:szCs w:val="24"/>
        </w:rPr>
        <w:t xml:space="preserve">OIB 69263295827 </w:t>
      </w:r>
      <w:r w:rsidRPr="00CB7080">
        <w:rPr>
          <w:sz w:val="24"/>
          <w:szCs w:val="24"/>
        </w:rPr>
        <w:t xml:space="preserve">za stečajnog upravitelja imenovan Ivan Gjurašić, Zagreb, Petrinjska 28. </w:t>
      </w:r>
    </w:p>
    <w:p w:rsidRDefault="00CB7080" w:rsidP="005B7235" w:rsidR="007B2B09" w:rsidRPr="00CB7080">
      <w:pPr>
        <w:jc w:val="both"/>
        <w:rPr>
          <w:sz w:val="24"/>
          <w:szCs w:val="24"/>
        </w:rPr>
      </w:pPr>
      <w:r w:rsidRPr="00CB7080">
        <w:rPr>
          <w:sz w:val="24"/>
          <w:szCs w:val="24"/>
        </w:rPr>
        <w:tab/>
        <w:t xml:space="preserve">Rješenjem registarskog suda posl. broj Tt-16/6357-2 od 30. rujna 2016. godine dužnik Poslovni procesi d.o.o. Rijeka, Zdenka Petranovića 1, OIB 69263295827 brisan je iz sudskog registra ovoga suda kao pravna osoba, zbog zaključenja stečajnog postupka. </w:t>
      </w:r>
    </w:p>
    <w:p w:rsidRDefault="00CB7080" w:rsidP="005B7235" w:rsidR="00672C13">
      <w:pPr>
        <w:jc w:val="both"/>
        <w:rPr>
          <w:sz w:val="24"/>
          <w:szCs w:val="24"/>
        </w:rPr>
      </w:pPr>
      <w:r w:rsidRPr="00CB7080">
        <w:rPr>
          <w:sz w:val="24"/>
          <w:szCs w:val="24"/>
        </w:rPr>
        <w:tab/>
        <w:t xml:space="preserve">Temeljem rješenja posl. broj St-1218/15-20 od 26- ožujka 2018. godine u sudski registar ovog suda izvršen je upis </w:t>
      </w:r>
      <w:r w:rsidR="00672C13">
        <w:rPr>
          <w:sz w:val="24"/>
          <w:szCs w:val="24"/>
        </w:rPr>
        <w:t>S</w:t>
      </w:r>
      <w:r w:rsidRPr="00CB7080">
        <w:rPr>
          <w:sz w:val="24"/>
          <w:szCs w:val="24"/>
        </w:rPr>
        <w:t>tečajne mase iza dužnika POSLOVNI PROCESI d.o.o. Zagreb, Petrinjska 28</w:t>
      </w:r>
      <w:r w:rsidR="00672C13">
        <w:rPr>
          <w:sz w:val="24"/>
          <w:szCs w:val="24"/>
        </w:rPr>
        <w:t>.</w:t>
      </w:r>
    </w:p>
    <w:p w:rsidRDefault="00CB7080" w:rsidP="005B7235" w:rsidR="00CB7080">
      <w:pPr>
        <w:jc w:val="both"/>
        <w:rPr>
          <w:sz w:val="24"/>
          <w:szCs w:val="24"/>
        </w:rPr>
      </w:pPr>
      <w:r>
        <w:rPr>
          <w:sz w:val="24"/>
          <w:szCs w:val="24"/>
        </w:rPr>
        <w:tab/>
        <w:t>Prema</w:t>
      </w:r>
      <w:r w:rsidR="005B7235" w:rsidRPr="00CB7080">
        <w:rPr>
          <w:sz w:val="24"/>
          <w:szCs w:val="24"/>
        </w:rPr>
        <w:t xml:space="preserve"> odredbi čl.353. st.3. i  čl.381. Zakona o parničnom postupku (Narodne novine broj 34/91, 53/91, 91/92, 112/99, 117/03, 84/08, 123/08, 57/11, 148/11, 25/13 i 89/14, dalje: ZPP-a) u vezi čl.</w:t>
      </w:r>
      <w:r w:rsidR="00DF4D29" w:rsidRPr="00CB7080">
        <w:rPr>
          <w:sz w:val="24"/>
          <w:szCs w:val="24"/>
        </w:rPr>
        <w:t>10</w:t>
      </w:r>
      <w:r w:rsidR="005B7235" w:rsidRPr="00CB7080">
        <w:rPr>
          <w:sz w:val="24"/>
          <w:szCs w:val="24"/>
        </w:rPr>
        <w:t>. SZ-a, žalba je nedopuštena ako je žalbu podnijela osoba koja nije ovlaštena za podnošenje žalbe ili osoba koja se odrekla prava na žalbu ili ako osoba koja je podnijela žalbu nema pravnog</w:t>
      </w:r>
      <w:r>
        <w:rPr>
          <w:sz w:val="24"/>
          <w:szCs w:val="24"/>
        </w:rPr>
        <w:t xml:space="preserve"> interesa za podnošenje žalbe. </w:t>
      </w:r>
    </w:p>
    <w:p w:rsidRDefault="00CB7080" w:rsidP="005B7235" w:rsidR="00722AE3">
      <w:pPr>
        <w:jc w:val="both"/>
        <w:rPr>
          <w:sz w:val="24"/>
          <w:szCs w:val="24"/>
        </w:rPr>
      </w:pPr>
      <w:r>
        <w:rPr>
          <w:sz w:val="24"/>
          <w:szCs w:val="24"/>
        </w:rPr>
        <w:tab/>
        <w:t xml:space="preserve">Obzirom da je žalbu protiv rješenja od 20. travnja 2018. godine podnio stečajni dužnik Poslovni procesi d.o.o. Rijeka, Prolaz </w:t>
      </w:r>
      <w:r w:rsidRPr="00CB7080">
        <w:rPr>
          <w:sz w:val="24"/>
          <w:szCs w:val="24"/>
        </w:rPr>
        <w:t>Marije Krucifikse Kozulić 2</w:t>
      </w:r>
      <w:r>
        <w:rPr>
          <w:sz w:val="24"/>
          <w:szCs w:val="24"/>
        </w:rPr>
        <w:t xml:space="preserve">, kao pravna osoba koja više ne postoji jer je rješenjem suda posl. broj Tt-16/6357-2 od 30. rujna 2016. godine </w:t>
      </w:r>
      <w:r w:rsidR="00672C13">
        <w:rPr>
          <w:sz w:val="24"/>
          <w:szCs w:val="24"/>
        </w:rPr>
        <w:t xml:space="preserve">brisana iz </w:t>
      </w:r>
      <w:r w:rsidR="00672C13">
        <w:rPr>
          <w:sz w:val="24"/>
          <w:szCs w:val="24"/>
        </w:rPr>
        <w:lastRenderedPageBreak/>
        <w:t>sudskog registra, a S</w:t>
      </w:r>
      <w:r>
        <w:rPr>
          <w:sz w:val="24"/>
          <w:szCs w:val="24"/>
        </w:rPr>
        <w:t xml:space="preserve">tečajnu masu iza Poslovni procesi d.o.o. Zagreb, Petrinjska 28 zastupa stečajni upravitelj Ivan Gjurašić kao zakonski zastupnik, valjalo je žalbu temeljem citiranog zakonskog propisa odbaciti kao nedopuštenu. </w:t>
      </w:r>
    </w:p>
    <w:p w:rsidRDefault="00CB7080" w:rsidP="005B7235" w:rsidR="00DF4D29">
      <w:pPr>
        <w:jc w:val="both"/>
        <w:rPr>
          <w:sz w:val="24"/>
          <w:szCs w:val="24"/>
        </w:rPr>
      </w:pPr>
      <w:r>
        <w:rPr>
          <w:sz w:val="24"/>
          <w:szCs w:val="24"/>
        </w:rPr>
        <w:tab/>
      </w:r>
    </w:p>
    <w:p w:rsidRDefault="00E23000" w:rsidP="005B7235" w:rsidR="00722AE3" w:rsidRPr="00E069D7">
      <w:pPr>
        <w:jc w:val="center"/>
        <w:rPr>
          <w:sz w:val="24"/>
          <w:szCs w:val="24"/>
        </w:rPr>
      </w:pPr>
      <w:r w:rsidRPr="00E069D7">
        <w:rPr>
          <w:sz w:val="24"/>
          <w:szCs w:val="24"/>
        </w:rPr>
        <w:t>U Rijeci</w:t>
      </w:r>
      <w:r w:rsidR="001159A3" w:rsidRPr="00E069D7">
        <w:rPr>
          <w:sz w:val="24"/>
          <w:szCs w:val="24"/>
        </w:rPr>
        <w:t>,</w:t>
      </w:r>
      <w:r w:rsidR="00782860">
        <w:rPr>
          <w:sz w:val="24"/>
          <w:szCs w:val="24"/>
        </w:rPr>
        <w:t xml:space="preserve"> </w:t>
      </w:r>
      <w:r w:rsidR="00CB7080">
        <w:rPr>
          <w:sz w:val="24"/>
          <w:szCs w:val="24"/>
        </w:rPr>
        <w:t>04. svibnja</w:t>
      </w:r>
      <w:r w:rsidR="006911AD">
        <w:rPr>
          <w:sz w:val="24"/>
          <w:szCs w:val="24"/>
        </w:rPr>
        <w:t xml:space="preserve"> 2018.</w:t>
      </w:r>
      <w:r w:rsidR="00CB7080">
        <w:rPr>
          <w:sz w:val="24"/>
          <w:szCs w:val="24"/>
        </w:rPr>
        <w:t xml:space="preserve"> godine</w:t>
      </w:r>
    </w:p>
    <w:p w:rsidRDefault="002C3FAB" w:rsidP="00CE03D5" w:rsidR="001159A3" w:rsidRPr="00E069D7">
      <w:pPr>
        <w:ind w:firstLine="12" w:left="6360"/>
        <w:jc w:val="right"/>
        <w:rPr>
          <w:sz w:val="24"/>
          <w:szCs w:val="24"/>
        </w:rPr>
      </w:pPr>
      <w:r>
        <w:rPr>
          <w:sz w:val="24"/>
          <w:szCs w:val="24"/>
        </w:rPr>
        <w:t>S</w:t>
      </w:r>
      <w:r w:rsidR="00E776FE" w:rsidRPr="00E069D7">
        <w:rPr>
          <w:sz w:val="24"/>
          <w:szCs w:val="24"/>
        </w:rPr>
        <w:t>udac</w:t>
      </w:r>
    </w:p>
    <w:p w:rsidRDefault="009B036E" w:rsidP="00CE03D5" w:rsidR="006911AD" w:rsidRPr="002D323E">
      <w:pPr>
        <w:ind w:firstLine="708" w:left="1416"/>
        <w:jc w:val="right"/>
        <w:rPr>
          <w:sz w:val="28"/>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1159A3" w:rsidRPr="00E069D7">
        <w:rPr>
          <w:sz w:val="24"/>
          <w:szCs w:val="24"/>
        </w:rPr>
        <w:t>Daniela Korlević</w:t>
      </w:r>
      <w:r w:rsidR="002D323E">
        <w:rPr>
          <w:sz w:val="24"/>
          <w:szCs w:val="24"/>
        </w:rPr>
        <w:t xml:space="preserve"> </w:t>
      </w:r>
      <w:r w:rsidR="00CE03D5">
        <w:t xml:space="preserve"> </w:t>
      </w:r>
    </w:p>
    <w:p w:rsidRDefault="009B036E" w:rsidP="009B036E" w:rsidR="009B036E">
      <w:pPr>
        <w:ind w:firstLine="708" w:left="1416"/>
        <w:jc w:val="right"/>
        <w:rPr>
          <w:sz w:val="24"/>
          <w:szCs w:val="24"/>
        </w:rPr>
      </w:pPr>
    </w:p>
    <w:p w:rsidRDefault="00392869" w:rsidP="001B1DB4" w:rsidR="00392869" w:rsidRPr="006911AD">
      <w:pPr>
        <w:rPr>
          <w:sz w:val="24"/>
        </w:rPr>
      </w:pPr>
      <w:r w:rsidRPr="006911AD">
        <w:rPr>
          <w:sz w:val="24"/>
        </w:rPr>
        <w:t>UPUTA O PRAVNOM LIJEKU:</w:t>
      </w:r>
    </w:p>
    <w:p w:rsidRDefault="00392869" w:rsidP="00D73FD8" w:rsidR="00392869" w:rsidRPr="009E2E69">
      <w:pPr>
        <w:jc w:val="both"/>
        <w:rPr>
          <w:b/>
          <w:sz w:val="24"/>
        </w:rPr>
      </w:pPr>
      <w:r w:rsidRPr="009E2E69">
        <w:rPr>
          <w:sz w:val="24"/>
        </w:rPr>
        <w:t xml:space="preserve">Protiv rješenja dopuštena je žalba. </w:t>
      </w:r>
      <w:r w:rsidR="002800E1" w:rsidRPr="002800E1">
        <w:rPr>
          <w:sz w:val="24"/>
        </w:rPr>
        <w:t>Žalba se izjavljuje u dva primjerka u roku osam dana od dostave prvostupanjskog rješenja. Dostava se smatra obavljenom istekom osmoga dana od dana objave pismena na mrežnoj stranici e-Oglasna ploča sudova, a o žalbi odlučuje Visoki trgovački sud Republike Hrvatske.</w:t>
      </w:r>
    </w:p>
    <w:p w:rsidRDefault="00392869" w:rsidR="00392869" w:rsidRPr="00E069D7">
      <w:pPr>
        <w:jc w:val="both"/>
        <w:rPr>
          <w:sz w:val="24"/>
          <w:szCs w:val="24"/>
        </w:rPr>
      </w:pPr>
      <w:r>
        <w:rPr>
          <w:sz w:val="24"/>
          <w:szCs w:val="24"/>
        </w:rPr>
        <w:t xml:space="preserve"> </w:t>
      </w:r>
    </w:p>
    <w:p w:rsidRDefault="00782860" w:rsidR="00782860" w:rsidRPr="009E2E69">
      <w:pPr>
        <w:jc w:val="both"/>
        <w:rPr>
          <w:sz w:val="20"/>
          <w:szCs w:val="24"/>
        </w:rPr>
      </w:pPr>
    </w:p>
    <w:p w:rsidRDefault="009E2E69" w:rsidR="009E2E69" w:rsidRPr="009E2E69">
      <w:pPr>
        <w:jc w:val="both"/>
        <w:rPr>
          <w:sz w:val="20"/>
          <w:szCs w:val="24"/>
        </w:rPr>
      </w:pPr>
      <w:r w:rsidRPr="009E2E69">
        <w:rPr>
          <w:sz w:val="20"/>
          <w:szCs w:val="24"/>
        </w:rPr>
        <w:t xml:space="preserve"> </w:t>
      </w:r>
    </w:p>
    <w:sectPr w:rsidSect="00E76869" w:rsidR="009E2E69" w:rsidRPr="009E2E69">
      <w:headerReference w:type="default" r:id="rId11"/>
      <w:footerReference w:type="even" r:id="rId12"/>
      <w:footerReference w:type="default" r:id="rId13"/>
      <w:pgSz w:h="16838" w:w="11906"/>
      <w:pgMar w:gutter="0" w:footer="709" w:header="709" w:left="1134" w:bottom="1134" w:right="155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B69" w:rsidR="00007B69">
      <w:r>
        <w:separator/>
      </w:r>
    </w:p>
  </w:endnote>
  <w:endnote w:id="0" w:type="continuationSeparator">
    <w:p w:rsidRDefault="00007B69" w:rsidR="00007B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A64" w:rsidP="00400DCD" w:rsidR="00D35A6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5A64" w:rsidR="00D35A6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A64" w:rsidP="00400DCD" w:rsidR="00D35A6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5EB1">
      <w:rPr>
        <w:rStyle w:val="Brojstranice"/>
        <w:noProof/>
      </w:rPr>
      <w:t>2</w:t>
    </w:r>
    <w:r>
      <w:rPr>
        <w:rStyle w:val="Brojstranice"/>
      </w:rPr>
      <w:fldChar w:fldCharType="end"/>
    </w:r>
  </w:p>
  <w:p w:rsidRDefault="00D35A64" w:rsidR="00D35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B69" w:rsidR="00007B69">
      <w:r>
        <w:separator/>
      </w:r>
    </w:p>
  </w:footnote>
  <w:footnote w:id="0" w:type="continuationSeparator">
    <w:p w:rsidRDefault="00007B69" w:rsidR="00007B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1991" w:rsidP="00751991" w:rsidR="00D35A64" w:rsidRPr="00751991">
    <w:pPr>
      <w:pStyle w:val="Zaglavlje"/>
      <w:jc w:val="right"/>
      <w:rPr>
        <w:b/>
        <w:sz w:val="24"/>
        <w:szCs w:val="24"/>
      </w:rPr>
    </w:pPr>
    <w:r>
      <w:rPr>
        <w:sz w:val="24"/>
        <w:szCs w:val="24"/>
      </w:rPr>
      <w:t>Poslovni broj</w:t>
    </w:r>
    <w:r w:rsidRPr="00E069D7">
      <w:rPr>
        <w:sz w:val="24"/>
        <w:szCs w:val="24"/>
      </w:rPr>
      <w:t xml:space="preserve"> 15 St</w:t>
    </w:r>
    <w:r>
      <w:rPr>
        <w:sz w:val="24"/>
        <w:szCs w:val="24"/>
      </w:rPr>
      <w:t>-</w:t>
    </w:r>
    <w:r w:rsidR="00CB7080">
      <w:rPr>
        <w:sz w:val="24"/>
        <w:szCs w:val="24"/>
      </w:rPr>
      <w:t>261/18-7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523B7"/>
    <w:multiLevelType w:val="hybridMultilevel"/>
    <w:tmpl w:val="B4A2361E"/>
    <w:lvl w:tplc="BE3EE200"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9F252AA"/>
    <w:multiLevelType w:val="hybridMultilevel"/>
    <w:tmpl w:val="26E68E62"/>
    <w:lvl w:tplc="02A830F2"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B5C7BD3"/>
    <w:multiLevelType w:val="hybridMultilevel"/>
    <w:tmpl w:val="55120562"/>
    <w:lvl w:tplc="01CC5BBA" w:ilvl="0">
      <w:start w:val="200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662A"/>
    <w:rsid w:val="00007B69"/>
    <w:rsid w:val="000458B9"/>
    <w:rsid w:val="000560F2"/>
    <w:rsid w:val="00063C04"/>
    <w:rsid w:val="00067F37"/>
    <w:rsid w:val="001159A3"/>
    <w:rsid w:val="00174839"/>
    <w:rsid w:val="002557E9"/>
    <w:rsid w:val="002800E1"/>
    <w:rsid w:val="002C3FAB"/>
    <w:rsid w:val="002D323E"/>
    <w:rsid w:val="0034164B"/>
    <w:rsid w:val="00392869"/>
    <w:rsid w:val="003D2BFD"/>
    <w:rsid w:val="00400DCD"/>
    <w:rsid w:val="004549DA"/>
    <w:rsid w:val="00486CDC"/>
    <w:rsid w:val="00487778"/>
    <w:rsid w:val="00491445"/>
    <w:rsid w:val="004D39F3"/>
    <w:rsid w:val="00542D79"/>
    <w:rsid w:val="00547914"/>
    <w:rsid w:val="00556E7B"/>
    <w:rsid w:val="005B689C"/>
    <w:rsid w:val="005B7235"/>
    <w:rsid w:val="00672C13"/>
    <w:rsid w:val="006911AD"/>
    <w:rsid w:val="00713172"/>
    <w:rsid w:val="00722AE3"/>
    <w:rsid w:val="00751991"/>
    <w:rsid w:val="007554F2"/>
    <w:rsid w:val="00782860"/>
    <w:rsid w:val="007B2B09"/>
    <w:rsid w:val="007E1D53"/>
    <w:rsid w:val="00887873"/>
    <w:rsid w:val="00890627"/>
    <w:rsid w:val="00922B20"/>
    <w:rsid w:val="009950C4"/>
    <w:rsid w:val="009B036E"/>
    <w:rsid w:val="009C4B62"/>
    <w:rsid w:val="009E2E69"/>
    <w:rsid w:val="00A836A0"/>
    <w:rsid w:val="00A85C9E"/>
    <w:rsid w:val="00AF6107"/>
    <w:rsid w:val="00B26671"/>
    <w:rsid w:val="00BC49F3"/>
    <w:rsid w:val="00BF10DB"/>
    <w:rsid w:val="00C16B5A"/>
    <w:rsid w:val="00C50D45"/>
    <w:rsid w:val="00CB7080"/>
    <w:rsid w:val="00CD4A93"/>
    <w:rsid w:val="00CE03D5"/>
    <w:rsid w:val="00D0267C"/>
    <w:rsid w:val="00D35A64"/>
    <w:rsid w:val="00D519AE"/>
    <w:rsid w:val="00D5492A"/>
    <w:rsid w:val="00DD1AAD"/>
    <w:rsid w:val="00DF4D29"/>
    <w:rsid w:val="00E069D7"/>
    <w:rsid w:val="00E23000"/>
    <w:rsid w:val="00E62C8C"/>
    <w:rsid w:val="00E64452"/>
    <w:rsid w:val="00E76869"/>
    <w:rsid w:val="00E776FE"/>
    <w:rsid w:val="00EC5EB1"/>
    <w:rsid w:val="00F0378A"/>
    <w:rsid w:val="00F14B61"/>
    <w:rsid w:val="00F20FC5"/>
    <w:rsid w:val="00F511FE"/>
    <w:rsid w:val="00FB662A"/>
    <w:rsid w:val="00FE46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szCs w:val="20"/>
    </w:rPr>
  </w:style>
  <w:style w:styleId="Tekstbalonia" w:type="paragraph">
    <w:name w:val="Balloon Text"/>
    <w:basedOn w:val="Normal"/>
    <w:semiHidden/>
    <w:rPr>
      <w:rFonts w:cs="Tahoma" w:hAnsi="Tahoma" w:ascii="Tahoma"/>
      <w:sz w:val="16"/>
      <w:szCs w:val="16"/>
    </w:rPr>
  </w:style>
  <w:style w:styleId="Tijeloteksta-uvlaka3" w:type="paragraph">
    <w:name w:val="Body Text Indent 3"/>
    <w:aliases w:val=" uvlaka 3"/>
    <w:basedOn w:val="Normal"/>
    <w:pPr>
      <w:spacing w:after="120"/>
      <w:ind w:left="283"/>
    </w:pPr>
    <w:rPr>
      <w:sz w:val="16"/>
      <w:szCs w:val="16"/>
    </w:rPr>
  </w:style>
  <w:style w:styleId="Zaglavlje" w:type="paragraph">
    <w:name w:val="header"/>
    <w:basedOn w:val="Normal"/>
    <w:link w:val="ZaglavljeChar"/>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rsid w:val="00E64452"/>
  </w:style>
  <w:style w:styleId="Odlomakpopisa" w:type="paragraph">
    <w:name w:val="List Paragraph"/>
    <w:basedOn w:val="Normal"/>
    <w:uiPriority w:val="34"/>
    <w:qFormat/>
    <w:rsid w:val="00392869"/>
    <w:pPr>
      <w:ind w:left="720"/>
      <w:contextualSpacing/>
    </w:pPr>
  </w:style>
  <w:style w:customStyle="true" w:styleId="ZaglavljeChar" w:type="character">
    <w:name w:val="Zaglavlje Char"/>
    <w:basedOn w:val="Zadanifontodlomka"/>
    <w:link w:val="Zaglavlje"/>
    <w:rsid w:val="00E76869"/>
    <w:rPr>
      <w:sz w:val="26"/>
      <w:szCs w:val="26"/>
    </w:rPr>
  </w:style>
  <w:style w:styleId="Tekstrezerviranogmjesta" w:type="character">
    <w:name w:val="Placeholder Text"/>
    <w:basedOn w:val="Zadanifontodlomka"/>
    <w:uiPriority w:val="99"/>
    <w:semiHidden/>
    <w:rsid w:val="00EC5EB1"/>
    <w:rPr>
      <w:color w:val="808080"/>
      <w:bdr w:space="0" w:sz="0" w:color="auto" w:val="none"/>
      <w:shd w:fill="auto" w:color="auto" w:val="clear"/>
    </w:rPr>
  </w:style>
  <w:style w:customStyle="true" w:styleId="eSPISCCParagraphDefaultFont" w:type="character">
    <w:name w:val="eSPIS_CC_Paragraph Default Font"/>
    <w:basedOn w:val="Zadanifontodlomka"/>
    <w:rsid w:val="00EC5E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C5EB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C5E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5EB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szCs w:val="20"/>
    </w:rPr>
  </w:style>
  <w:style w:styleId="Tekstbalonia" w:type="paragraph">
    <w:name w:val="Balloon Text"/>
    <w:basedOn w:val="Normal"/>
    <w:semiHidden/>
    <w:rPr>
      <w:rFonts w:ascii="Tahoma" w:cs="Tahoma" w:hAnsi="Tahoma"/>
      <w:sz w:val="16"/>
      <w:szCs w:val="16"/>
    </w:rPr>
  </w:style>
  <w:style w:styleId="Tijeloteksta-uvlaka3" w:type="paragraph">
    <w:name w:val="Body Text Indent 3"/>
    <w:aliases w:val=" uvlaka 3"/>
    <w:basedOn w:val="Normal"/>
    <w:pPr>
      <w:spacing w:after="120"/>
      <w:ind w:left="283"/>
    </w:pPr>
    <w:rPr>
      <w:sz w:val="16"/>
      <w:szCs w:val="16"/>
    </w:rPr>
  </w:style>
  <w:style w:styleId="Zaglavlje" w:type="paragraph">
    <w:name w:val="header"/>
    <w:basedOn w:val="Normal"/>
    <w:link w:val="ZaglavljeChar"/>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rsid w:val="00E64452"/>
  </w:style>
  <w:style w:styleId="Odlomakpopisa" w:type="paragraph">
    <w:name w:val="List Paragraph"/>
    <w:basedOn w:val="Normal"/>
    <w:uiPriority w:val="34"/>
    <w:qFormat/>
    <w:rsid w:val="00392869"/>
    <w:pPr>
      <w:ind w:left="720"/>
      <w:contextualSpacing/>
    </w:pPr>
  </w:style>
  <w:style w:customStyle="1" w:styleId="ZaglavljeChar" w:type="character">
    <w:name w:val="Zaglavlje Char"/>
    <w:basedOn w:val="Zadanifontodlomka"/>
    <w:link w:val="Zaglavlje"/>
    <w:rsid w:val="00E76869"/>
    <w:rPr>
      <w:sz w:val="26"/>
      <w:szCs w:val="26"/>
    </w:rPr>
  </w:style>
  <w:style w:styleId="Tekstrezerviranogmjesta" w:type="character">
    <w:name w:val="Placeholder Text"/>
    <w:basedOn w:val="Zadanifontodlomka"/>
    <w:uiPriority w:val="99"/>
    <w:semiHidden/>
    <w:rsid w:val="00EC5EB1"/>
    <w:rPr>
      <w:color w:val="808080"/>
      <w:bdr w:color="auto" w:space="0" w:sz="0" w:val="none"/>
      <w:shd w:color="auto" w:fill="auto" w:val="clear"/>
    </w:rPr>
  </w:style>
  <w:style w:customStyle="1" w:styleId="eSPISCCParagraphDefaultFont" w:type="character">
    <w:name w:val="eSPIS_CC_Paragraph Default Font"/>
    <w:basedOn w:val="Zadanifontodlomka"/>
    <w:rsid w:val="00EC5E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C5EB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5E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5EB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izvorni_sadrzaj>
    <derivirana_varijabla naziv="DomainObject.Predmet.Broj_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St-261/2018</izvorni_sadrzaj>
    <derivirana_varijabla naziv="DomainObject.Predmet.OznakaBroj_1">St-261/2018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St-1218/15</izvorni_sadrzaj>
    <derivirana_varijabla naziv="DomainObject.Predmet.PrimjedbaSuca_1">Nastavak postupka radi naknadne diobe,
veza St-1218/15</derivirana_varijabla>
  </DomainObject.Predmet.PrimjedbaSuca>
  <DomainObject.Predmet.ProtustrankaFormated>
    <izvorni_sadrzaj>  Stečajna masa iza POSLOVNI PROCESI d.o.o.</izvorni_sadrzaj>
    <derivirana_varijabla naziv="DomainObject.Predmet.ProtustrankaFormated_1">  Stečajna masa iza POSLOVNI PROCESI d.o.o.</derivirana_varijabla>
  </DomainObject.Predmet.ProtustrankaFormated>
  <DomainObject.Predmet.ProtustrankaFormatedOIB>
    <izvorni_sadrzaj>  Stečajna masa iza POSLOVNI PROCESI d.o.o., OIB 27769684749</izvorni_sadrzaj>
    <derivirana_varijabla naziv="DomainObject.Predmet.ProtustrankaFormatedOIB_1">  Stečajna masa iza POSLOVNI PROCESI d.o.o., OIB 27769684749</derivirana_varijabla>
  </DomainObject.Predmet.ProtustrankaFormatedOIB>
  <DomainObject.Predmet.ProtustrankaFormatedWithAdress>
    <izvorni_sadrzaj> Stečajna masa iza POSLOVNI PROCESI d.o.o., Zdenka Petranovića 1, 51000 Rijeka</izvorni_sadrzaj>
    <derivirana_varijabla naziv="DomainObject.Predmet.ProtustrankaFormatedWithAdress_1"> Stečajna masa iza POSLOVNI PROCESI d.o.o., Zdenka Petranovića 1, 51000 Rijeka</derivirana_varijabla>
  </DomainObject.Predmet.ProtustrankaFormatedWithAdress>
  <DomainObject.Predmet.ProtustrankaFormatedWithAdressOIB>
    <izvorni_sadrzaj> Stečajna masa iza POSLOVNI PROCESI d.o.o., OIB 27769684749, Zdenka Petranovića 1, 51000 Rijeka</izvorni_sadrzaj>
    <derivirana_varijabla naziv="DomainObject.Predmet.ProtustrankaFormatedWithAdressOIB_1"> Stečajna masa iza POSLOVNI PROCESI d.o.o., OIB 27769684749, Zdenka Petranovića 1, 51000 Rijeka</derivirana_varijabla>
  </DomainObject.Predmet.ProtustrankaFormatedWithAdressOIB>
  <DomainObject.Predmet.ProtustrankaWithAdress>
    <izvorni_sadrzaj>Stečajna masa iza POSLOVNI PROCESI d.o.o. Zdenka Petranovića 1, 51000 Rijeka</izvorni_sadrzaj>
    <derivirana_varijabla naziv="DomainObject.Predmet.ProtustrankaWithAdress_1">Stečajna masa iza POSLOVNI PROCESI d.o.o. Zdenka Petranovića 1, 51000 Rijeka</derivirana_varijabla>
  </DomainObject.Predmet.ProtustrankaWithAdress>
  <DomainObject.Predmet.ProtustrankaWithAdressOIB>
    <izvorni_sadrzaj>Stečajna masa iza POSLOVNI PROCESI d.o.o., OIB 27769684749, Zdenka Petranovića 1, 51000 Rijeka</izvorni_sadrzaj>
    <derivirana_varijabla naziv="DomainObject.Predmet.ProtustrankaWithAdressOIB_1">Stečajna masa iza POSLOVNI PROCESI d.o.o., OIB 27769684749, Zdenka Petranovića 1, 51000 Rijeka</derivirana_varijabla>
  </DomainObject.Predmet.ProtustrankaWithAdressOIB>
  <DomainObject.Predmet.ProtustrankaNazivFormated>
    <izvorni_sadrzaj>Stečajna masa iza POSLOVNI PROCESI d.o.o.</izvorni_sadrzaj>
    <derivirana_varijabla naziv="DomainObject.Predmet.ProtustrankaNazivFormated_1">Stečajna masa iza POSLOVNI PROCESI d.o.o.</derivirana_varijabla>
  </DomainObject.Predmet.ProtustrankaNazivFormated>
  <DomainObject.Predmet.ProtustrankaNazivFormatedOIB>
    <izvorni_sadrzaj>Stečajna masa iza POSLOVNI PROCESI d.o.o., OIB 27769684749</izvorni_sadrzaj>
    <derivirana_varijabla naziv="DomainObject.Predmet.ProtustrankaNazivFormatedOIB_1">Stečajna masa iza POSLOVNI PROCESI d.o.o., OIB 27769684749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GJURAŠIĆ stečajni upravitelj</izvorni_sadrzaj>
    <derivirana_varijabla naziv="DomainObject.Predmet.StrankaFormated_1">  IVAN GJURAŠIĆ stečajni upravitelj</derivirana_varijabla>
  </DomainObject.Predmet.StrankaFormated>
  <DomainObject.Predmet.StrankaFormatedOIB>
    <izvorni_sadrzaj>  IVAN GJURAŠIĆ stečajni upravitelj, OIB 66025260916</izvorni_sadrzaj>
    <derivirana_varijabla naziv="DomainObject.Predmet.StrankaFormatedOIB_1">  IVAN GJURAŠIĆ stečajni upravitelj, OIB 66025260916</derivirana_varijabla>
  </DomainObject.Predmet.StrankaFormatedOIB>
  <DomainObject.Predmet.StrankaFormatedWithAdress>
    <izvorni_sadrzaj> IVAN GJURAŠIĆ stečajni upravitelj, Petrinjska 28, 10000 Zagreb</izvorni_sadrzaj>
    <derivirana_varijabla naziv="DomainObject.Predmet.StrankaFormatedWithAdress_1"> IVAN GJURAŠIĆ stečajni upravitelj, Petrinjska 28, 10000 Zagreb</derivirana_varijabla>
  </DomainObject.Predmet.StrankaFormatedWithAdress>
  <DomainObject.Predmet.StrankaFormatedWithAdressOIB>
    <izvorni_sadrzaj> IVAN GJURAŠIĆ stečajni upravitelj, OIB 66025260916, Petrinjska 28, 10000 Zagreb</izvorni_sadrzaj>
    <derivirana_varijabla naziv="DomainObject.Predmet.StrankaFormatedWithAdressOIB_1"> IVAN GJURAŠIĆ stečajni upravitelj, OIB 66025260916, Petrinjska 28, 10000 Zagreb</derivirana_varijabla>
  </DomainObject.Predmet.StrankaFormatedWithAdressOIB>
  <DomainObject.Predmet.StrankaWithAdress>
    <izvorni_sadrzaj>IVAN GJURAŠIĆ stečajni upravitelj Petrinjska 28,10000 Zagreb</izvorni_sadrzaj>
    <derivirana_varijabla naziv="DomainObject.Predmet.StrankaWithAdress_1">IVAN GJURAŠIĆ stečajni upravitelj Petrinjska 28,10000 Zagreb</derivirana_varijabla>
  </DomainObject.Predmet.StrankaWithAdress>
  <DomainObject.Predmet.StrankaWithAdressOIB>
    <izvorni_sadrzaj>IVAN GJURAŠIĆ stečajni upravitelj, OIB 66025260916, Petrinjska 28,10000 Zagreb</izvorni_sadrzaj>
    <derivirana_varijabla naziv="DomainObject.Predmet.StrankaWithAdressOIB_1">IVAN GJURAŠIĆ stečajni upravitelj, OIB 66025260916, Petrinjska 28,10000 Zagreb</derivirana_varijabla>
  </DomainObject.Predmet.StrankaWithAdressOIB>
  <DomainObject.Predmet.StrankaNazivFormated>
    <izvorni_sadrzaj>IVAN GJURAŠIĆ stečajni upravitelj</izvorni_sadrzaj>
    <derivirana_varijabla naziv="DomainObject.Predmet.StrankaNazivFormated_1">IVAN GJURAŠIĆ stečajni upravitelj</derivirana_varijabla>
  </DomainObject.Predmet.StrankaNazivFormated>
  <DomainObject.Predmet.StrankaNazivFormatedOIB>
    <izvorni_sadrzaj>IVAN GJURAŠIĆ stečajni upravitelj, OIB 66025260916</izvorni_sadrzaj>
    <derivirana_varijabla naziv="DomainObject.Predmet.StrankaNazivFormatedOIB_1">IVAN GJURAŠIĆ stečajni upravitelj, OIB 66025260916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IVAN GJURAŠIĆ stečajni upravitelj</item>
    </izvorni_sadrzaj>
    <derivirana_varijabla naziv="DomainObject.Predmet.StrankaListFormated_1">
      <item>IVAN GJURAŠIĆ stečajni upravitelj</item>
    </derivirana_varijabla>
  </DomainObject.Predmet.StrankaListFormated>
  <DomainObject.Predmet.StrankaListFormatedOIB>
    <izvorni_sadrzaj>
      <item>IVAN GJURAŠIĆ stečajni upravitelj, OIB 66025260916</item>
    </izvorni_sadrzaj>
    <derivirana_varijabla naziv="DomainObject.Predmet.StrankaListFormatedOIB_1">
      <item>IVAN GJURAŠIĆ stečajni upravitelj, OIB 66025260916</item>
    </derivirana_varijabla>
  </DomainObject.Predmet.StrankaListFormatedOIB>
  <DomainObject.Predmet.StrankaListFormatedWithAdress>
    <izvorni_sadrzaj>
      <item>IVAN GJURAŠIĆ stečajni upravitelj, Petrinjska 28, 10000 Zagreb</item>
    </izvorni_sadrzaj>
    <derivirana_varijabla naziv="DomainObject.Predmet.StrankaListFormatedWithAdress_1">
      <item>IVAN GJURAŠIĆ stečajni upravitelj, Petrinjska 28, 10000 Zagreb</item>
    </derivirana_varijabla>
  </DomainObject.Predmet.StrankaListFormatedWithAdress>
  <DomainObject.Predmet.StrankaListFormatedWithAdressOIB>
    <izvorni_sadrzaj>
      <item>IVAN GJURAŠIĆ stečajni upravitelj, OIB 66025260916, Petrinjska 28, 10000 Zagreb</item>
    </izvorni_sadrzaj>
    <derivirana_varijabla naziv="DomainObject.Predmet.StrankaListFormatedWithAdressOIB_1">
      <item>IVAN GJURAŠIĆ stečajni upravitelj, OIB 66025260916, Petrinjska 28, 10000 Zagreb</item>
    </derivirana_varijabla>
  </DomainObject.Predmet.StrankaListFormatedWithAdressOIB>
  <DomainObject.Predmet.StrankaListNazivFormated>
    <izvorni_sadrzaj>
      <item>IVAN GJURAŠIĆ stečajni upravitelj</item>
    </izvorni_sadrzaj>
    <derivirana_varijabla naziv="DomainObject.Predmet.StrankaListNazivFormated_1">
      <item>IVAN GJURAŠIĆ stečajni upravitelj</item>
    </derivirana_varijabla>
  </DomainObject.Predmet.StrankaListNazivFormated>
  <DomainObject.Predmet.StrankaListNazivFormatedOIB>
    <izvorni_sadrzaj>
      <item>IVAN GJURAŠIĆ stečajni upravitelj, OIB 66025260916</item>
    </izvorni_sadrzaj>
    <derivirana_varijabla naziv="DomainObject.Predmet.StrankaListNazivFormatedOIB_1">
      <item>IVAN GJURAŠIĆ stečajni upravitelj, OIB 66025260916</item>
    </derivirana_varijabla>
  </DomainObject.Predmet.StrankaListNazivFormatedOIB>
  <DomainObject.Predmet.ProtuStrankaListFormated>
    <izvorni_sadrzaj>
      <item>Stečajna masa iza POSLOVNI PROCESI d.o.o.</item>
    </izvorni_sadrzaj>
    <derivirana_varijabla naziv="DomainObject.Predmet.ProtuStrankaListFormated_1">
      <item>Stečajna masa iza POSLOVNI PROCESI d.o.o.</item>
    </derivirana_varijabla>
  </DomainObject.Predmet.ProtuStrankaListFormated>
  <DomainObject.Predmet.ProtuStrankaListFormatedOIB>
    <izvorni_sadrzaj>
      <item>Stečajna masa iza POSLOVNI PROCESI d.o.o., OIB 27769684749</item>
    </izvorni_sadrzaj>
    <derivirana_varijabla naziv="DomainObject.Predmet.ProtuStrankaListFormatedOIB_1">
      <item>Stečajna masa iza POSLOVNI PROCESI d.o.o., OIB 27769684749</item>
    </derivirana_varijabla>
  </DomainObject.Predmet.ProtuStrankaListFormatedOIB>
  <DomainObject.Predmet.ProtuStrankaListFormatedWithAdress>
    <izvorni_sadrzaj>
      <item>Stečajna masa iza POSLOVNI PROCESI d.o.o., Zdenka Petranovića 1, 51000 Rijeka</item>
    </izvorni_sadrzaj>
    <derivirana_varijabla naziv="DomainObject.Predmet.ProtuStrankaListFormatedWithAdress_1">
      <item>Stečajna masa iza POSLOVNI PROCESI d.o.o., Zdenka Petranovića 1, 51000 Rijeka</item>
    </derivirana_varijabla>
  </DomainObject.Predmet.ProtuStrankaListFormatedWithAdress>
  <DomainObject.Predmet.ProtuStrankaListFormatedWithAdressOIB>
    <izvorni_sadrzaj>
      <item>Stečajna masa iza POSLOVNI PROCESI d.o.o., OIB 27769684749, Zdenka Petranovića 1, 51000 Rijeka</item>
    </izvorni_sadrzaj>
    <derivirana_varijabla naziv="DomainObject.Predmet.ProtuStrankaListFormatedWithAdressOIB_1">
      <item>Stečajna masa iza POSLOVNI PROCESI d.o.o., OIB 27769684749, Zdenka Petranovića 1, 51000 Rijeka</item>
    </derivirana_varijabla>
  </DomainObject.Predmet.ProtuStrankaListFormatedWithAdressOIB>
  <DomainObject.Predmet.ProtuStrankaListNazivFormated>
    <izvorni_sadrzaj>
      <item>Stečajna masa iza POSLOVNI PROCESI d.o.o.</item>
    </izvorni_sadrzaj>
    <derivirana_varijabla naziv="DomainObject.Predmet.ProtuStrankaListNazivFormated_1">
      <item>Stečajna masa iza POSLOVNI PROCESI d.o.o.</item>
    </derivirana_varijabla>
  </DomainObject.Predmet.ProtuStrankaListNazivFormated>
  <DomainObject.Predmet.ProtuStrankaListNazivFormatedOIB>
    <izvorni_sadrzaj>
      <item>Stečajna masa iza POSLOVNI PROCESI d.o.o., OIB 27769684749</item>
    </izvorni_sadrzaj>
    <derivirana_varijabla naziv="DomainObject.Predmet.ProtuStrankaListNazivFormatedOIB_1">
      <item>Stečajna masa iza POSLOVNI PROCESI d.o.o., OIB 27769684749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IVAN GJURAŠIĆ stečajni upravitelj</izvorni_sadrzaj>
    <derivirana_varijabla naziv="DomainObject.Predmet.StrankaIDrugi_1">IVAN GJURAŠIĆ stečajni upravitelj</derivirana_varijabla>
  </DomainObject.Predmet.StrankaIDrugi>
  <DomainObject.Predmet.ProtustrankaIDrugi>
    <izvorni_sadrzaj>Stečajna masa iza POSLOVNI PROCESI d.o.o.</izvorni_sadrzaj>
    <derivirana_varijabla naziv="DomainObject.Predmet.ProtustrankaIDrugi_1">Stečajna masa iza POSLOVNI PROCESI d.o.o.</derivirana_varijabla>
  </DomainObject.Predmet.ProtustrankaIDrugi>
  <DomainObject.Predmet.StrankaIDrugiAdressOIB>
    <izvorni_sadrzaj>IVAN GJURAŠIĆ stečajni upravitelj, OIB 66025260916, Petrinjska 28, 10000 Zagreb</izvorni_sadrzaj>
    <derivirana_varijabla naziv="DomainObject.Predmet.StrankaIDrugiAdressOIB_1">IVAN GJURAŠIĆ stečajni upravitelj, OIB 66025260916, Petrinjska 28, 10000 Zagreb</derivirana_varijabla>
  </DomainObject.Predmet.StrankaIDrugiAdressOIB>
  <DomainObject.Predmet.ProtustrankaIDrugiAdressOIB>
    <izvorni_sadrzaj>Stečajna masa iza POSLOVNI PROCESI d.o.o., OIB 27769684749, Zdenka Petranovića 1, 51000 Rijeka</izvorni_sadrzaj>
    <derivirana_varijabla naziv="DomainObject.Predmet.ProtustrankaIDrugiAdressOIB_1">Stečajna masa iza POSLOVNI PROCESI d.o.o., OIB 27769684749, Zdenka Petranovića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GJURAŠIĆ stečajni upravitelj</item>
      <item>Stečajna masa iza POSLOVNI PROCESI d.o.o.</item>
    </izvorni_sadrzaj>
    <derivirana_varijabla naziv="DomainObject.Predmet.SudioniciListNaziv_1">
      <item>IVAN GJURAŠIĆ stečajni upravitelj</item>
      <item>Stečajna masa iza POSLOVNI PROCESI d.o.o.</item>
    </derivirana_varijabla>
  </DomainObject.Predmet.SudioniciListNaziv>
  <DomainObject.Predmet.SudioniciListAdressOIB>
    <izvorni_sadrzaj>
      <item>IVAN GJURAŠIĆ stečajni upravitelj, OIB 66025260916, Petrinjska 28,10000 Zagreb</item>
      <item>Stečajna masa iza POSLOVNI PROCESI d.o.o., OIB 27769684749, Zdenka Petranovića 1,51000 Rijeka</item>
    </izvorni_sadrzaj>
    <derivirana_varijabla naziv="DomainObject.Predmet.SudioniciListAdressOIB_1">
      <item>IVAN GJURAŠIĆ stečajni upravitelj, OIB 66025260916, Petrinjska 28,10000 Zagreb</item>
      <item>Stečajna masa iza POSLOVNI PROCESI d.o.o., OIB 27769684749, Zdenka Petranovića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66025260916</item>
      <item>, OIB 27769684749</item>
    </izvorni_sadrzaj>
    <derivirana_varijabla naziv="DomainObject.Predmet.SudioniciListNazivOIB_1">
      <item>, OIB 66025260916</item>
      <item>, OIB 27769684749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7A3BB5-6E5F-4105-8CE0-BCA8936232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500</properties:Words>
  <properties:Characters>2747</properties:Characters>
  <properties:Lines>65</properties:Lines>
  <properties:Paragraphs>23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2018-05-04T07:41:00Z</dcterms:created>
  <dc:creator>huljevn</dc:creator>
  <cp:lastModifiedBy>Jasna Radulović</cp:lastModifiedBy>
  <cp:lastPrinted>2018-05-04T07:50:00Z</cp:lastPrinted>
  <dcterms:modified xmlns:xsi="http://www.w3.org/2001/XMLSchema-instance" xsi:type="dcterms:W3CDTF">2018-05-04T07:51:00Z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žalba kao nedopuštena (261-18 nedopuštena - brisan dužnik.docx)</vt:lpwstr>
  </prop:property>
  <prop:property name="CC_coloring" pid="4" fmtid="{D5CDD505-2E9C-101B-9397-08002B2CF9AE}">
    <vt:bool>false</vt:bool>
  </prop:property>
  <prop:property name="BrojStranica" pid="5" fmtid="{D5CDD505-2E9C-101B-9397-08002B2CF9AE}">
    <vt:i4>2</vt:i4>
  </prop:property>
</prop:Properties>
</file>