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60b2" w14:paraId="d5460b2" w:rsidRDefault="00C7516D" w:rsidP="00670128" w:rsidR="00A84664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664" w:rsidP="00670128" w:rsidR="00A84664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A84664" w:rsidP="00670128" w:rsidR="00A84664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A84664" w:rsidP="00790553" w:rsidR="00A84664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7C219F">
        <w:rPr>
          <w:sz w:val="22"/>
          <w:szCs w:val="22"/>
        </w:rPr>
        <w:t>88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6464DE">
        <w:rPr>
          <w:sz w:val="22"/>
          <w:szCs w:val="22"/>
        </w:rPr>
        <w:t>4</w:t>
      </w:r>
      <w:r>
        <w:rPr>
          <w:sz w:val="22"/>
          <w:szCs w:val="22"/>
        </w:rPr>
        <w:t>-</w:t>
      </w:r>
      <w:r w:rsidR="00850CA2">
        <w:rPr>
          <w:sz w:val="22"/>
          <w:szCs w:val="22"/>
        </w:rPr>
        <w:t>113</w:t>
      </w:r>
    </w:p>
    <w:p w:rsidRDefault="00A84664" w:rsidR="00A84664">
      <w:pPr>
        <w:jc w:val="right"/>
        <w:rPr>
          <w:b/>
          <w:sz w:val="16"/>
          <w:szCs w:val="16"/>
        </w:rPr>
      </w:pPr>
    </w:p>
    <w:p w:rsidRDefault="00A84664" w:rsidR="00A84664" w:rsidRPr="00FB28A2">
      <w:pPr>
        <w:jc w:val="right"/>
        <w:rPr>
          <w:b/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A84664" w:rsidR="00A84664" w:rsidRPr="0079718D">
      <w:pPr>
        <w:pStyle w:val="Naslov2"/>
        <w:rPr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7F5B70" w:rsidR="007F5B70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="007F5B70"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="007C219F" w:rsidRPr="007C219F">
        <w:rPr>
          <w:sz w:val="22"/>
          <w:szCs w:val="22"/>
        </w:rPr>
        <w:t>INTEGRA društvo s ograničenom odgovornošću za inžinjering, trgovinu i graditeljstvo „u stečaju“, Metković, Mostarska 14/G, OIB: 05881691349, zastupano po stečajnom upravitelju Jozu Bagariću iz Ploča</w:t>
      </w:r>
      <w:r w:rsidR="006464DE" w:rsidRPr="006464DE">
        <w:rPr>
          <w:sz w:val="22"/>
          <w:szCs w:val="22"/>
        </w:rPr>
        <w:t>, izvan ročišta</w:t>
      </w:r>
      <w:r w:rsidR="007F5B70" w:rsidRPr="007F5B70">
        <w:rPr>
          <w:sz w:val="22"/>
          <w:szCs w:val="22"/>
        </w:rPr>
        <w:t xml:space="preserve">, dana </w:t>
      </w:r>
      <w:r w:rsidR="00850CA2">
        <w:rPr>
          <w:sz w:val="22"/>
          <w:szCs w:val="22"/>
        </w:rPr>
        <w:t>15</w:t>
      </w:r>
      <w:r w:rsidR="007F5B70" w:rsidRPr="007F5B70">
        <w:rPr>
          <w:sz w:val="22"/>
          <w:szCs w:val="22"/>
        </w:rPr>
        <w:t xml:space="preserve">. </w:t>
      </w:r>
      <w:r w:rsidR="00850CA2">
        <w:rPr>
          <w:sz w:val="22"/>
          <w:szCs w:val="22"/>
        </w:rPr>
        <w:t xml:space="preserve">prosinca </w:t>
      </w:r>
      <w:r w:rsidR="007F5B70" w:rsidRPr="007F5B70">
        <w:rPr>
          <w:sz w:val="22"/>
          <w:szCs w:val="22"/>
        </w:rPr>
        <w:t xml:space="preserve">2017. godine </w:t>
      </w:r>
    </w:p>
    <w:p w:rsidRDefault="00A84664" w:rsidP="005D00D6" w:rsidR="00A84664">
      <w:pPr>
        <w:jc w:val="both"/>
        <w:rPr>
          <w:sz w:val="22"/>
          <w:szCs w:val="22"/>
        </w:rPr>
      </w:pPr>
    </w:p>
    <w:p w:rsidRDefault="00A84664" w:rsidR="00A84664" w:rsidRPr="00FB28A2">
      <w:pPr>
        <w:jc w:val="both"/>
        <w:rPr>
          <w:sz w:val="16"/>
          <w:szCs w:val="16"/>
        </w:rPr>
      </w:pPr>
    </w:p>
    <w:p w:rsidRDefault="00A84664" w:rsidR="00A84664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445DF6" w:rsidR="00210F30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="00542C15" w:rsidRPr="00542C15">
        <w:rPr>
          <w:sz w:val="22"/>
          <w:szCs w:val="22"/>
        </w:rPr>
        <w:t xml:space="preserve">Određuje se konačna nagrada za rad stečajnom upravitelju </w:t>
      </w:r>
      <w:r w:rsidR="00850CA2">
        <w:rPr>
          <w:sz w:val="22"/>
          <w:szCs w:val="22"/>
        </w:rPr>
        <w:t>Jozu Bagariću</w:t>
      </w:r>
      <w:r w:rsidR="007F5B70" w:rsidRPr="007F5B70">
        <w:rPr>
          <w:sz w:val="22"/>
          <w:szCs w:val="22"/>
        </w:rPr>
        <w:t xml:space="preserve"> </w:t>
      </w:r>
      <w:r w:rsidR="00542C15" w:rsidRPr="00542C15">
        <w:rPr>
          <w:sz w:val="22"/>
          <w:szCs w:val="22"/>
        </w:rPr>
        <w:t xml:space="preserve">u ovom stečajnom postupku u iznosu od </w:t>
      </w:r>
      <w:r w:rsidR="0073523A">
        <w:rPr>
          <w:sz w:val="22"/>
          <w:szCs w:val="22"/>
        </w:rPr>
        <w:t>22.000</w:t>
      </w:r>
      <w:r w:rsidR="00C8011C" w:rsidRPr="00C8011C">
        <w:rPr>
          <w:sz w:val="22"/>
          <w:szCs w:val="22"/>
        </w:rPr>
        <w:t xml:space="preserve">,00 kuna </w:t>
      </w:r>
      <w:r w:rsidR="005A0113">
        <w:rPr>
          <w:sz w:val="22"/>
          <w:szCs w:val="22"/>
        </w:rPr>
        <w:t>bruto.</w:t>
      </w:r>
    </w:p>
    <w:p w:rsidRDefault="005A0113" w:rsidP="005A0113" w:rsidR="005A0113"/>
    <w:p w:rsidRDefault="0073523A" w:rsidP="005A0113" w:rsidR="00542C15" w:rsidRPr="00542C1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5A0113" w:rsidRPr="005A0113">
        <w:rPr>
          <w:b/>
          <w:sz w:val="22"/>
          <w:szCs w:val="22"/>
        </w:rPr>
        <w:t>I.</w:t>
      </w:r>
      <w:r w:rsidR="005A0113">
        <w:tab/>
      </w:r>
      <w:r w:rsidR="00542C15" w:rsidRPr="00542C15">
        <w:rPr>
          <w:sz w:val="22"/>
          <w:szCs w:val="22"/>
        </w:rPr>
        <w:t xml:space="preserve">Nakon pravomoćnosti ovog rješenja </w:t>
      </w:r>
      <w:r w:rsidR="004D336A">
        <w:rPr>
          <w:sz w:val="22"/>
          <w:szCs w:val="22"/>
        </w:rPr>
        <w:t xml:space="preserve">može se </w:t>
      </w:r>
      <w:r w:rsidR="00542C15" w:rsidRPr="00542C15">
        <w:rPr>
          <w:sz w:val="22"/>
          <w:szCs w:val="22"/>
        </w:rPr>
        <w:t>pristupit</w:t>
      </w:r>
      <w:r w:rsidR="004D336A">
        <w:rPr>
          <w:sz w:val="22"/>
          <w:szCs w:val="22"/>
        </w:rPr>
        <w:t>i</w:t>
      </w:r>
      <w:r w:rsidR="00542C15" w:rsidRPr="00542C15">
        <w:rPr>
          <w:sz w:val="22"/>
          <w:szCs w:val="22"/>
        </w:rPr>
        <w:t xml:space="preserve"> isplati nagrade iz točke I.</w:t>
      </w:r>
      <w:r w:rsidR="005A0113">
        <w:rPr>
          <w:sz w:val="22"/>
          <w:szCs w:val="22"/>
        </w:rPr>
        <w:t xml:space="preserve"> i II.</w:t>
      </w:r>
      <w:r w:rsidR="00542C15" w:rsidRPr="00542C15">
        <w:rPr>
          <w:sz w:val="22"/>
          <w:szCs w:val="22"/>
        </w:rPr>
        <w:t xml:space="preserve"> ovog rješenja.</w:t>
      </w:r>
    </w:p>
    <w:p w:rsidRDefault="00542C15" w:rsidP="001E6EB3" w:rsidR="00542C15" w:rsidRPr="001E6EB3">
      <w:pPr>
        <w:pStyle w:val="Naslov3"/>
        <w:rPr>
          <w:sz w:val="22"/>
          <w:szCs w:val="22"/>
        </w:rPr>
      </w:pPr>
    </w:p>
    <w:p w:rsidRDefault="00542C15" w:rsidP="00542C15" w:rsidR="00542C15" w:rsidRPr="00542C15">
      <w:pPr>
        <w:pStyle w:val="Naslov3"/>
        <w:rPr>
          <w:sz w:val="22"/>
          <w:szCs w:val="22"/>
        </w:rPr>
      </w:pPr>
    </w:p>
    <w:p w:rsidRDefault="00542C15" w:rsidP="00445DF6" w:rsidR="00542C15" w:rsidRPr="00542C15">
      <w:pPr>
        <w:pStyle w:val="Naslov3"/>
        <w:jc w:val="center"/>
        <w:rPr>
          <w:b/>
          <w:sz w:val="22"/>
          <w:szCs w:val="22"/>
        </w:rPr>
      </w:pPr>
      <w:r w:rsidRPr="00542C15">
        <w:rPr>
          <w:b/>
          <w:sz w:val="22"/>
          <w:szCs w:val="22"/>
        </w:rPr>
        <w:t>Obrazloženje</w:t>
      </w:r>
    </w:p>
    <w:p w:rsidRDefault="00542C15" w:rsidP="00542C15" w:rsidR="00542C15" w:rsidRPr="00542C15">
      <w:pPr>
        <w:pStyle w:val="Naslov3"/>
        <w:rPr>
          <w:b/>
          <w:sz w:val="22"/>
          <w:szCs w:val="22"/>
        </w:rPr>
      </w:pPr>
    </w:p>
    <w:p w:rsidRDefault="00542C15" w:rsidP="005B3585" w:rsidR="00BC078A">
      <w:pPr>
        <w:pStyle w:val="Naslov3"/>
        <w:rPr>
          <w:sz w:val="22"/>
          <w:szCs w:val="22"/>
        </w:rPr>
      </w:pPr>
      <w:r w:rsidRPr="00542C15">
        <w:rPr>
          <w:sz w:val="22"/>
          <w:szCs w:val="22"/>
        </w:rPr>
        <w:tab/>
        <w:t xml:space="preserve">Stečajni upravitelj </w:t>
      </w:r>
      <w:r w:rsidR="0073523A">
        <w:rPr>
          <w:sz w:val="22"/>
          <w:szCs w:val="22"/>
        </w:rPr>
        <w:t xml:space="preserve">Jozo Bagarić </w:t>
      </w:r>
      <w:r w:rsidRPr="00542C15">
        <w:rPr>
          <w:sz w:val="22"/>
          <w:szCs w:val="22"/>
        </w:rPr>
        <w:t>podni</w:t>
      </w:r>
      <w:r w:rsidR="00FF040C">
        <w:rPr>
          <w:sz w:val="22"/>
          <w:szCs w:val="22"/>
        </w:rPr>
        <w:t>o</w:t>
      </w:r>
      <w:r w:rsidRPr="00542C15">
        <w:rPr>
          <w:sz w:val="22"/>
          <w:szCs w:val="22"/>
        </w:rPr>
        <w:t xml:space="preserve"> je</w:t>
      </w:r>
      <w:r w:rsidR="0073523A" w:rsidRPr="0073523A">
        <w:rPr>
          <w:sz w:val="22"/>
          <w:szCs w:val="22"/>
        </w:rPr>
        <w:t xml:space="preserve"> ovom sudu </w:t>
      </w:r>
      <w:r w:rsidR="00C6552B">
        <w:rPr>
          <w:sz w:val="22"/>
          <w:szCs w:val="22"/>
        </w:rPr>
        <w:t>preko pošte preporučeno 12</w:t>
      </w:r>
      <w:r w:rsidR="0073523A" w:rsidRPr="0073523A">
        <w:rPr>
          <w:sz w:val="22"/>
          <w:szCs w:val="22"/>
        </w:rPr>
        <w:t>. prosinca 2017. godine pr</w:t>
      </w:r>
      <w:r w:rsidR="0073523A">
        <w:rPr>
          <w:sz w:val="22"/>
          <w:szCs w:val="22"/>
        </w:rPr>
        <w:t>ije</w:t>
      </w:r>
      <w:r w:rsidR="0073523A" w:rsidRPr="0073523A">
        <w:rPr>
          <w:sz w:val="22"/>
          <w:szCs w:val="22"/>
        </w:rPr>
        <w:t>dlo</w:t>
      </w:r>
      <w:r w:rsidR="0073523A">
        <w:rPr>
          <w:sz w:val="22"/>
          <w:szCs w:val="22"/>
        </w:rPr>
        <w:t>g za</w:t>
      </w:r>
      <w:r w:rsidR="0073523A" w:rsidRPr="0073523A">
        <w:rPr>
          <w:sz w:val="22"/>
          <w:szCs w:val="22"/>
        </w:rPr>
        <w:t xml:space="preserve"> završno ročište (list  spisa 340-343)</w:t>
      </w:r>
      <w:r w:rsidR="0073523A">
        <w:rPr>
          <w:sz w:val="22"/>
          <w:szCs w:val="22"/>
        </w:rPr>
        <w:t xml:space="preserve"> u kojem traži nagradu za rad u ovom stečajnom postupku.</w:t>
      </w:r>
      <w:r w:rsidRPr="00542C15">
        <w:rPr>
          <w:sz w:val="22"/>
          <w:szCs w:val="22"/>
        </w:rPr>
        <w:t xml:space="preserve"> U prijedlogu se u bitnome navodi da je </w:t>
      </w:r>
      <w:r w:rsidR="005B3585">
        <w:rPr>
          <w:sz w:val="22"/>
          <w:szCs w:val="22"/>
        </w:rPr>
        <w:t xml:space="preserve">unovčena imovina u ukupnom iznosu od </w:t>
      </w:r>
      <w:r w:rsidR="00F6155A">
        <w:rPr>
          <w:sz w:val="22"/>
          <w:szCs w:val="22"/>
        </w:rPr>
        <w:t>460.208,58</w:t>
      </w:r>
      <w:r w:rsidR="005B3585">
        <w:rPr>
          <w:sz w:val="22"/>
          <w:szCs w:val="22"/>
        </w:rPr>
        <w:t xml:space="preserve"> kuna</w:t>
      </w:r>
      <w:r w:rsidR="00F6155A">
        <w:rPr>
          <w:sz w:val="22"/>
          <w:szCs w:val="22"/>
        </w:rPr>
        <w:t xml:space="preserve">, od čega </w:t>
      </w:r>
      <w:r w:rsidR="00056160">
        <w:rPr>
          <w:sz w:val="22"/>
          <w:szCs w:val="22"/>
        </w:rPr>
        <w:t xml:space="preserve">do stupanja na snagu </w:t>
      </w:r>
      <w:r w:rsidR="00056160" w:rsidRPr="00056160">
        <w:rPr>
          <w:sz w:val="22"/>
          <w:szCs w:val="22"/>
        </w:rPr>
        <w:t>Uredb</w:t>
      </w:r>
      <w:r w:rsidR="00056160">
        <w:rPr>
          <w:sz w:val="22"/>
          <w:szCs w:val="22"/>
        </w:rPr>
        <w:t>e</w:t>
      </w:r>
      <w:r w:rsidR="00056160" w:rsidRPr="00056160">
        <w:rPr>
          <w:sz w:val="22"/>
          <w:szCs w:val="22"/>
        </w:rPr>
        <w:t xml:space="preserve"> o kriterijima i načinu obračuna i plaćanja nagrada stečajnim upraviteljima</w:t>
      </w:r>
      <w:r w:rsidR="008C4C10">
        <w:rPr>
          <w:sz w:val="22"/>
          <w:szCs w:val="22"/>
        </w:rPr>
        <w:t xml:space="preserve"> (NN 105/15, dalje u tekstu: Uredba 2015)</w:t>
      </w:r>
      <w:r w:rsidR="00DC59F0">
        <w:rPr>
          <w:sz w:val="22"/>
          <w:szCs w:val="22"/>
        </w:rPr>
        <w:t xml:space="preserve"> unovčena stečajna masa u ukupnom iznosu od </w:t>
      </w:r>
      <w:r w:rsidR="00F6155A">
        <w:rPr>
          <w:sz w:val="22"/>
          <w:szCs w:val="22"/>
        </w:rPr>
        <w:t>206.958,73</w:t>
      </w:r>
      <w:r w:rsidR="00DC59F0">
        <w:rPr>
          <w:sz w:val="22"/>
          <w:szCs w:val="22"/>
        </w:rPr>
        <w:t xml:space="preserve"> kuna</w:t>
      </w:r>
      <w:r w:rsidR="00173786">
        <w:rPr>
          <w:sz w:val="22"/>
          <w:szCs w:val="22"/>
        </w:rPr>
        <w:t xml:space="preserve">, </w:t>
      </w:r>
      <w:r w:rsidR="00BC078A">
        <w:rPr>
          <w:sz w:val="22"/>
          <w:szCs w:val="22"/>
        </w:rPr>
        <w:t xml:space="preserve">a nakon stupanja na snagu Uredbe 2015 unovčena je stečajna masa u iznosu od </w:t>
      </w:r>
      <w:r w:rsidR="00F6155A">
        <w:rPr>
          <w:sz w:val="22"/>
          <w:szCs w:val="22"/>
        </w:rPr>
        <w:t xml:space="preserve">229.767,86 </w:t>
      </w:r>
      <w:r w:rsidR="00BC078A">
        <w:rPr>
          <w:sz w:val="22"/>
          <w:szCs w:val="22"/>
        </w:rPr>
        <w:t xml:space="preserve">kuna, pa predlaže da se odredi nagrada </w:t>
      </w:r>
      <w:r w:rsidR="00BB1B22">
        <w:rPr>
          <w:sz w:val="22"/>
          <w:szCs w:val="22"/>
        </w:rPr>
        <w:t xml:space="preserve">u iznosu od </w:t>
      </w:r>
      <w:r w:rsidR="0022403A">
        <w:rPr>
          <w:sz w:val="22"/>
          <w:szCs w:val="22"/>
        </w:rPr>
        <w:t>13.452,32</w:t>
      </w:r>
      <w:r w:rsidR="002F6995">
        <w:rPr>
          <w:sz w:val="22"/>
          <w:szCs w:val="22"/>
        </w:rPr>
        <w:t xml:space="preserve"> kuna neto </w:t>
      </w:r>
      <w:r w:rsidR="00BB1B22">
        <w:rPr>
          <w:sz w:val="22"/>
          <w:szCs w:val="22"/>
        </w:rPr>
        <w:t xml:space="preserve"> prema Uredbi o kriterijima i načinu obračuna nagrade stečajnim upraviteljima (NN 189/03</w:t>
      </w:r>
      <w:r w:rsidR="00FF6550">
        <w:rPr>
          <w:sz w:val="22"/>
          <w:szCs w:val="22"/>
        </w:rPr>
        <w:t>, dalje u tekstu: Uredba</w:t>
      </w:r>
      <w:r w:rsidR="00BB1B22">
        <w:rPr>
          <w:sz w:val="22"/>
          <w:szCs w:val="22"/>
        </w:rPr>
        <w:t>)</w:t>
      </w:r>
      <w:r w:rsidR="00FF6550">
        <w:rPr>
          <w:sz w:val="22"/>
          <w:szCs w:val="22"/>
        </w:rPr>
        <w:t xml:space="preserve"> i </w:t>
      </w:r>
      <w:r w:rsidR="0022403A">
        <w:rPr>
          <w:sz w:val="22"/>
          <w:szCs w:val="22"/>
        </w:rPr>
        <w:t>24.125,63</w:t>
      </w:r>
      <w:r w:rsidR="00FB076A">
        <w:rPr>
          <w:sz w:val="22"/>
          <w:szCs w:val="22"/>
        </w:rPr>
        <w:t xml:space="preserve"> kuna bruto prema Uredbi 2015.</w:t>
      </w:r>
    </w:p>
    <w:p w:rsidRDefault="00542C15" w:rsidP="00542C15" w:rsidR="00542C15" w:rsidRPr="00542C15">
      <w:pPr>
        <w:pStyle w:val="Naslov3"/>
        <w:rPr>
          <w:sz w:val="22"/>
          <w:szCs w:val="22"/>
        </w:rPr>
      </w:pPr>
    </w:p>
    <w:p w:rsidRDefault="00542C15" w:rsidP="00787B44" w:rsidR="001855C7">
      <w:pPr>
        <w:pStyle w:val="Naslov3"/>
        <w:ind w:firstLine="720"/>
        <w:rPr>
          <w:sz w:val="22"/>
          <w:szCs w:val="22"/>
        </w:rPr>
      </w:pPr>
      <w:r w:rsidRPr="00542C15">
        <w:rPr>
          <w:sz w:val="22"/>
          <w:szCs w:val="22"/>
        </w:rPr>
        <w:t>Temeljem čl. 94. Stečajnog zakona (NN 71/15,</w:t>
      </w:r>
      <w:r w:rsidR="0001730E">
        <w:rPr>
          <w:sz w:val="22"/>
          <w:szCs w:val="22"/>
        </w:rPr>
        <w:t xml:space="preserve"> 104/17,</w:t>
      </w:r>
      <w:r w:rsidRPr="00542C15">
        <w:rPr>
          <w:sz w:val="22"/>
          <w:szCs w:val="22"/>
        </w:rPr>
        <w:t xml:space="preserve"> dalje u tekstu: SZ) nagradu za rad stečajnom upravitelju određuje stečajni sudac prema Uredbi kojom se utvrđuju kriteriji i način obračuna</w:t>
      </w:r>
      <w:r w:rsidR="0022403A">
        <w:rPr>
          <w:sz w:val="22"/>
          <w:szCs w:val="22"/>
        </w:rPr>
        <w:t xml:space="preserve"> nagrade stečajnim upraviteljima</w:t>
      </w:r>
      <w:r w:rsidRPr="00542C15">
        <w:rPr>
          <w:sz w:val="22"/>
          <w:szCs w:val="22"/>
        </w:rPr>
        <w:t xml:space="preserve">. Prema čl. 16. Uredbe 2015 za rad stečajnog upravitelja obavljen do stupanja na snagu Uredbe 2015 obračunat će se primjenom </w:t>
      </w:r>
      <w:r w:rsidR="0001730E" w:rsidRPr="0001730E">
        <w:rPr>
          <w:sz w:val="22"/>
          <w:szCs w:val="22"/>
        </w:rPr>
        <w:t>Uredbi o kriterijima i načinu obračuna nagrade stečajnim upraviteljima (NN 189/03, dalje u tekstu: Uredba)</w:t>
      </w:r>
      <w:r w:rsidRPr="00542C15">
        <w:rPr>
          <w:sz w:val="22"/>
          <w:szCs w:val="22"/>
        </w:rPr>
        <w:t>. Nagrada za rad stečajnog upravitelja određuje se sukladno vrijednosti unovčene stečajne mase</w:t>
      </w:r>
      <w:r w:rsidR="002174D8">
        <w:rPr>
          <w:sz w:val="22"/>
          <w:szCs w:val="22"/>
        </w:rPr>
        <w:t>. U</w:t>
      </w:r>
      <w:r w:rsidR="00BA2526">
        <w:rPr>
          <w:sz w:val="22"/>
          <w:szCs w:val="22"/>
        </w:rPr>
        <w:t xml:space="preserve"> ovom stečajnom postupku </w:t>
      </w:r>
      <w:r w:rsidR="002174D8">
        <w:rPr>
          <w:sz w:val="22"/>
          <w:szCs w:val="22"/>
        </w:rPr>
        <w:t>do stupanja na snagu Uredbe 2015 unovčena je stečajna masa u iznosu</w:t>
      </w:r>
      <w:r w:rsidR="00BA2526">
        <w:rPr>
          <w:sz w:val="22"/>
          <w:szCs w:val="22"/>
        </w:rPr>
        <w:t xml:space="preserve"> </w:t>
      </w:r>
      <w:r w:rsidR="002174D8" w:rsidRPr="002174D8">
        <w:rPr>
          <w:sz w:val="22"/>
          <w:szCs w:val="22"/>
        </w:rPr>
        <w:t>206.958,73 kuna</w:t>
      </w:r>
      <w:r w:rsidR="002174D8">
        <w:rPr>
          <w:sz w:val="22"/>
          <w:szCs w:val="22"/>
        </w:rPr>
        <w:t xml:space="preserve">, </w:t>
      </w:r>
      <w:r w:rsidR="00F16466" w:rsidRPr="00F16466">
        <w:rPr>
          <w:sz w:val="22"/>
          <w:szCs w:val="22"/>
        </w:rPr>
        <w:t>a nakon stupanja na snagu Uredbe 2015 unovčena je stečajna masa u iznosu od 229.767,86 kuna</w:t>
      </w:r>
      <w:r w:rsidR="00787B44">
        <w:rPr>
          <w:sz w:val="22"/>
          <w:szCs w:val="22"/>
        </w:rPr>
        <w:t xml:space="preserve">. </w:t>
      </w:r>
      <w:r w:rsidR="00B05537">
        <w:rPr>
          <w:sz w:val="22"/>
          <w:szCs w:val="22"/>
        </w:rPr>
        <w:t xml:space="preserve">Slijedom </w:t>
      </w:r>
      <w:r w:rsidR="008B2B3F">
        <w:rPr>
          <w:sz w:val="22"/>
          <w:szCs w:val="22"/>
        </w:rPr>
        <w:t>navedenog</w:t>
      </w:r>
      <w:r w:rsidR="00787B44">
        <w:rPr>
          <w:sz w:val="22"/>
          <w:szCs w:val="22"/>
        </w:rPr>
        <w:t xml:space="preserve">, primjenom </w:t>
      </w:r>
      <w:r w:rsidR="00B05537">
        <w:rPr>
          <w:sz w:val="22"/>
          <w:szCs w:val="22"/>
        </w:rPr>
        <w:t xml:space="preserve">kriterija </w:t>
      </w:r>
      <w:r w:rsidR="00787B44">
        <w:rPr>
          <w:sz w:val="22"/>
          <w:szCs w:val="22"/>
        </w:rPr>
        <w:t xml:space="preserve">iz Uredbe i Uredbe 2015, </w:t>
      </w:r>
      <w:r w:rsidR="00B05537">
        <w:rPr>
          <w:sz w:val="22"/>
          <w:szCs w:val="22"/>
        </w:rPr>
        <w:t>sud je</w:t>
      </w:r>
      <w:r w:rsidR="00875EAE">
        <w:rPr>
          <w:sz w:val="22"/>
          <w:szCs w:val="22"/>
        </w:rPr>
        <w:t>,</w:t>
      </w:r>
      <w:r w:rsidR="00B05537">
        <w:rPr>
          <w:sz w:val="22"/>
          <w:szCs w:val="22"/>
        </w:rPr>
        <w:t xml:space="preserve"> cijeneći </w:t>
      </w:r>
      <w:r w:rsidR="00787B44">
        <w:rPr>
          <w:sz w:val="22"/>
          <w:szCs w:val="22"/>
        </w:rPr>
        <w:t xml:space="preserve">vrijednost unovčene stečajne mase, </w:t>
      </w:r>
      <w:r w:rsidR="00B05537">
        <w:rPr>
          <w:sz w:val="22"/>
          <w:szCs w:val="22"/>
        </w:rPr>
        <w:t>obujam i složenost obavljenog rada</w:t>
      </w:r>
      <w:r w:rsidR="00AE03C5">
        <w:rPr>
          <w:sz w:val="22"/>
          <w:szCs w:val="22"/>
        </w:rPr>
        <w:t xml:space="preserve">, </w:t>
      </w:r>
      <w:r w:rsidR="00AE03C5" w:rsidRPr="00055681">
        <w:rPr>
          <w:sz w:val="22"/>
          <w:szCs w:val="22"/>
        </w:rPr>
        <w:t xml:space="preserve">te </w:t>
      </w:r>
      <w:r w:rsidR="00AE03C5">
        <w:rPr>
          <w:sz w:val="22"/>
          <w:szCs w:val="22"/>
        </w:rPr>
        <w:t xml:space="preserve">za to </w:t>
      </w:r>
      <w:r w:rsidR="00AE03C5" w:rsidRPr="00055681">
        <w:rPr>
          <w:sz w:val="22"/>
          <w:szCs w:val="22"/>
        </w:rPr>
        <w:t>potreb</w:t>
      </w:r>
      <w:r w:rsidR="00AE03C5">
        <w:rPr>
          <w:sz w:val="22"/>
          <w:szCs w:val="22"/>
        </w:rPr>
        <w:t>no</w:t>
      </w:r>
      <w:r w:rsidR="00AE03C5" w:rsidRPr="00055681">
        <w:rPr>
          <w:sz w:val="22"/>
          <w:szCs w:val="22"/>
        </w:rPr>
        <w:t xml:space="preserve"> </w:t>
      </w:r>
      <w:r w:rsidR="00AE03C5">
        <w:rPr>
          <w:sz w:val="22"/>
          <w:szCs w:val="22"/>
        </w:rPr>
        <w:t>vrijeme</w:t>
      </w:r>
      <w:r w:rsidR="00AE03C5" w:rsidRPr="00055681">
        <w:rPr>
          <w:sz w:val="22"/>
          <w:szCs w:val="22"/>
        </w:rPr>
        <w:t xml:space="preserve"> i rezultate rada</w:t>
      </w:r>
      <w:r w:rsidR="00AE03C5">
        <w:rPr>
          <w:sz w:val="22"/>
          <w:szCs w:val="22"/>
        </w:rPr>
        <w:t xml:space="preserve"> stečajnog upravitelja</w:t>
      </w:r>
      <w:r w:rsidR="00B05537">
        <w:rPr>
          <w:sz w:val="22"/>
          <w:szCs w:val="22"/>
        </w:rPr>
        <w:t xml:space="preserve"> </w:t>
      </w:r>
      <w:r w:rsidR="004552CE">
        <w:rPr>
          <w:sz w:val="22"/>
          <w:szCs w:val="22"/>
        </w:rPr>
        <w:t>u granicama zahtjeva stečajnog upravitelja za rad do stupanja na snagu Uredbe 2015 odredio nagradu u visini 6,5% (</w:t>
      </w:r>
      <w:r w:rsidR="00574123">
        <w:rPr>
          <w:sz w:val="22"/>
          <w:szCs w:val="22"/>
        </w:rPr>
        <w:t xml:space="preserve">moguće 7-10%), a za vrijednost unovčene imovine nakon stupanja na snagu </w:t>
      </w:r>
      <w:r w:rsidR="00574123">
        <w:rPr>
          <w:sz w:val="22"/>
          <w:szCs w:val="22"/>
        </w:rPr>
        <w:lastRenderedPageBreak/>
        <w:t>Uredbe 2015</w:t>
      </w:r>
      <w:r w:rsidR="004A6BA4">
        <w:rPr>
          <w:sz w:val="22"/>
          <w:szCs w:val="22"/>
        </w:rPr>
        <w:t xml:space="preserve"> </w:t>
      </w:r>
      <w:r w:rsidR="00FE24D4">
        <w:rPr>
          <w:sz w:val="22"/>
          <w:szCs w:val="22"/>
        </w:rPr>
        <w:t>u visini 24.125,63 kuna (</w:t>
      </w:r>
      <w:r w:rsidR="004A6BA4">
        <w:rPr>
          <w:sz w:val="22"/>
          <w:szCs w:val="22"/>
        </w:rPr>
        <w:t>primjeno</w:t>
      </w:r>
      <w:r w:rsidR="00FE24D4">
        <w:rPr>
          <w:sz w:val="22"/>
          <w:szCs w:val="22"/>
        </w:rPr>
        <w:t>m</w:t>
      </w:r>
      <w:r w:rsidR="00574123">
        <w:rPr>
          <w:sz w:val="22"/>
          <w:szCs w:val="22"/>
        </w:rPr>
        <w:t xml:space="preserve"> je</w:t>
      </w:r>
      <w:r w:rsidR="004A6BA4">
        <w:rPr>
          <w:sz w:val="22"/>
          <w:szCs w:val="22"/>
        </w:rPr>
        <w:t xml:space="preserve"> matematičk</w:t>
      </w:r>
      <w:r w:rsidR="00FE24D4">
        <w:rPr>
          <w:sz w:val="22"/>
          <w:szCs w:val="22"/>
        </w:rPr>
        <w:t>og</w:t>
      </w:r>
      <w:r w:rsidR="004A6BA4">
        <w:rPr>
          <w:sz w:val="22"/>
          <w:szCs w:val="22"/>
        </w:rPr>
        <w:t xml:space="preserve"> izračun</w:t>
      </w:r>
      <w:r w:rsidR="00FE24D4">
        <w:rPr>
          <w:sz w:val="22"/>
          <w:szCs w:val="22"/>
        </w:rPr>
        <w:t>a</w:t>
      </w:r>
      <w:r w:rsidR="004A6BA4">
        <w:rPr>
          <w:sz w:val="22"/>
          <w:szCs w:val="22"/>
        </w:rPr>
        <w:t xml:space="preserve"> prema čl. 7. Uredbe 2015. godine</w:t>
      </w:r>
      <w:r w:rsidR="00FE24D4">
        <w:rPr>
          <w:sz w:val="22"/>
          <w:szCs w:val="22"/>
        </w:rPr>
        <w:t xml:space="preserve"> 31.572,00 kuna</w:t>
      </w:r>
      <w:r w:rsidR="009A7A47">
        <w:rPr>
          <w:sz w:val="22"/>
          <w:szCs w:val="22"/>
        </w:rPr>
        <w:t>)</w:t>
      </w:r>
      <w:r w:rsidR="004A6BA4">
        <w:rPr>
          <w:sz w:val="22"/>
          <w:szCs w:val="22"/>
        </w:rPr>
        <w:t>.</w:t>
      </w:r>
    </w:p>
    <w:p w:rsidRDefault="00FE24D4" w:rsidP="00FE24D4" w:rsidR="00FE24D4"/>
    <w:p w:rsidRDefault="00FE24D4" w:rsidP="00FE24D4" w:rsidR="00FE24D4" w:rsidRPr="00FE24D4">
      <w:pPr>
        <w:rPr>
          <w:sz w:val="22"/>
          <w:szCs w:val="22"/>
        </w:rPr>
      </w:pPr>
      <w:r>
        <w:tab/>
      </w:r>
      <w:r w:rsidRPr="00FE24D4">
        <w:rPr>
          <w:sz w:val="22"/>
          <w:szCs w:val="22"/>
        </w:rPr>
        <w:t xml:space="preserve">Zbog svega navedenog, </w:t>
      </w:r>
      <w:r>
        <w:rPr>
          <w:sz w:val="22"/>
          <w:szCs w:val="22"/>
        </w:rPr>
        <w:t xml:space="preserve">na temelju spomenutih propisa, </w:t>
      </w:r>
      <w:r w:rsidRPr="00FE24D4">
        <w:rPr>
          <w:sz w:val="22"/>
          <w:szCs w:val="22"/>
        </w:rPr>
        <w:t>odlučeno je kao u izreci.</w:t>
      </w:r>
    </w:p>
    <w:p w:rsidRDefault="001855C7" w:rsidP="0028034E" w:rsidR="001855C7">
      <w:pPr>
        <w:pStyle w:val="Naslov3"/>
        <w:ind w:firstLine="720"/>
        <w:rPr>
          <w:sz w:val="22"/>
          <w:szCs w:val="22"/>
        </w:rPr>
      </w:pPr>
    </w:p>
    <w:p w:rsidRDefault="007433BE" w:rsidP="007433BE" w:rsidR="007433BE" w:rsidRPr="007433BE">
      <w:pPr>
        <w:jc w:val="center"/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U Dubrovniku, </w:t>
      </w:r>
      <w:r w:rsidR="009A7A47">
        <w:rPr>
          <w:b/>
          <w:sz w:val="22"/>
          <w:szCs w:val="22"/>
        </w:rPr>
        <w:t>15</w:t>
      </w:r>
      <w:r w:rsidRPr="007433BE">
        <w:rPr>
          <w:b/>
          <w:sz w:val="22"/>
          <w:szCs w:val="22"/>
        </w:rPr>
        <w:t xml:space="preserve">. </w:t>
      </w:r>
      <w:r w:rsidR="009A7A47">
        <w:rPr>
          <w:b/>
          <w:sz w:val="22"/>
          <w:szCs w:val="22"/>
        </w:rPr>
        <w:t>prosinca</w:t>
      </w:r>
      <w:r w:rsidRPr="007433B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7433BE">
        <w:rPr>
          <w:b/>
          <w:sz w:val="22"/>
          <w:szCs w:val="22"/>
        </w:rPr>
        <w:t>. godine</w:t>
      </w:r>
    </w:p>
    <w:p w:rsidRDefault="007433BE" w:rsidP="007433BE" w:rsidR="007433BE" w:rsidRPr="007433BE">
      <w:pPr>
        <w:rPr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b/>
          <w:sz w:val="22"/>
          <w:szCs w:val="22"/>
        </w:rPr>
        <w:t>Sudac: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  <w:t>Srđan Gavranić</w:t>
      </w:r>
    </w:p>
    <w:p w:rsidRDefault="00291A51" w:rsidP="007433BE" w:rsidR="00291A51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>POUKA O PRAVNOM LIJEKU</w:t>
      </w:r>
    </w:p>
    <w:p w:rsidRDefault="009A7A47" w:rsidP="009A7A47" w:rsidR="009A7A47" w:rsidRPr="009A7A47">
      <w:pPr>
        <w:rPr>
          <w:sz w:val="22"/>
          <w:szCs w:val="22"/>
        </w:rPr>
      </w:pPr>
      <w:r w:rsidRPr="009A7A4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DN-a </w:t>
      </w:r>
      <w:r w:rsidRPr="007433BE">
        <w:rPr>
          <w:sz w:val="22"/>
          <w:szCs w:val="22"/>
        </w:rPr>
        <w:t>(</w:t>
      </w:r>
      <w:r w:rsidR="009A7A47">
        <w:rPr>
          <w:sz w:val="22"/>
          <w:szCs w:val="22"/>
        </w:rPr>
        <w:t>15</w:t>
      </w:r>
      <w:r w:rsidRPr="007433BE">
        <w:rPr>
          <w:sz w:val="22"/>
          <w:szCs w:val="22"/>
        </w:rPr>
        <w:t>.</w:t>
      </w:r>
      <w:r w:rsidR="009A7A47">
        <w:rPr>
          <w:sz w:val="22"/>
          <w:szCs w:val="22"/>
        </w:rPr>
        <w:t>12</w:t>
      </w:r>
      <w:r w:rsidRPr="007433BE">
        <w:rPr>
          <w:sz w:val="22"/>
          <w:szCs w:val="22"/>
        </w:rPr>
        <w:t>.201</w:t>
      </w:r>
      <w:r w:rsidR="003849E4">
        <w:rPr>
          <w:sz w:val="22"/>
          <w:szCs w:val="22"/>
        </w:rPr>
        <w:t>7</w:t>
      </w:r>
      <w:r w:rsidRPr="007433BE">
        <w:rPr>
          <w:sz w:val="22"/>
          <w:szCs w:val="22"/>
        </w:rPr>
        <w:t>.g.)</w:t>
      </w:r>
      <w:r w:rsidRPr="007433BE">
        <w:rPr>
          <w:b/>
          <w:sz w:val="22"/>
          <w:szCs w:val="22"/>
        </w:rPr>
        <w:t>: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>stečajni upravitelj,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 xml:space="preserve">e oglasna ploča. 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sz w:val="22"/>
          <w:szCs w:val="22"/>
        </w:rPr>
      </w:pPr>
    </w:p>
    <w:sectPr w:rsidSect="00D063E0" w:rsidR="007433BE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664" w:rsidR="00A84664">
      <w:r>
        <w:separator/>
      </w:r>
    </w:p>
  </w:endnote>
  <w:endnote w:id="0" w:type="continuationSeparator">
    <w:p w:rsidRDefault="00A84664" w:rsidR="00A8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664" w:rsidR="00A84664">
      <w:r>
        <w:separator/>
      </w:r>
    </w:p>
  </w:footnote>
  <w:footnote w:id="0" w:type="continuationSeparator">
    <w:p w:rsidRDefault="00A84664" w:rsidR="00A84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4664" w:rsidR="00A846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0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4664" w:rsidP="001B2CF9" w:rsidR="00A84664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 w:rsidR="007C219F">
      <w:rPr>
        <w:sz w:val="22"/>
        <w:szCs w:val="22"/>
      </w:rPr>
      <w:t>88</w:t>
    </w:r>
    <w:r w:rsidRPr="001B2CF9">
      <w:rPr>
        <w:sz w:val="22"/>
        <w:szCs w:val="22"/>
      </w:rPr>
      <w:t>/201</w:t>
    </w:r>
    <w:r w:rsidR="006464DE">
      <w:rPr>
        <w:sz w:val="22"/>
        <w:szCs w:val="22"/>
      </w:rPr>
      <w:t>4</w:t>
    </w:r>
    <w:r w:rsidRPr="001B2CF9">
      <w:rPr>
        <w:sz w:val="22"/>
        <w:szCs w:val="22"/>
      </w:rPr>
      <w:t>-</w:t>
    </w:r>
    <w:r w:rsidR="009A7A47">
      <w:rPr>
        <w:sz w:val="22"/>
        <w:szCs w:val="22"/>
      </w:rPr>
      <w:t>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06EED"/>
    <w:rsid w:val="00014A1F"/>
    <w:rsid w:val="0001730E"/>
    <w:rsid w:val="0002542F"/>
    <w:rsid w:val="00027ADC"/>
    <w:rsid w:val="00034A98"/>
    <w:rsid w:val="00037B05"/>
    <w:rsid w:val="00037D2E"/>
    <w:rsid w:val="00052D8C"/>
    <w:rsid w:val="000535D8"/>
    <w:rsid w:val="00053CBB"/>
    <w:rsid w:val="00055681"/>
    <w:rsid w:val="00056160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0C7"/>
    <w:rsid w:val="000C3841"/>
    <w:rsid w:val="000C543E"/>
    <w:rsid w:val="000D377D"/>
    <w:rsid w:val="000D3C0E"/>
    <w:rsid w:val="000D631E"/>
    <w:rsid w:val="000E2399"/>
    <w:rsid w:val="000F23DB"/>
    <w:rsid w:val="000F382C"/>
    <w:rsid w:val="000F7052"/>
    <w:rsid w:val="00112530"/>
    <w:rsid w:val="00116CAF"/>
    <w:rsid w:val="001262CB"/>
    <w:rsid w:val="001265BB"/>
    <w:rsid w:val="00146791"/>
    <w:rsid w:val="00153A6A"/>
    <w:rsid w:val="00161F99"/>
    <w:rsid w:val="001727DF"/>
    <w:rsid w:val="00173786"/>
    <w:rsid w:val="00176D77"/>
    <w:rsid w:val="001855C7"/>
    <w:rsid w:val="001861D1"/>
    <w:rsid w:val="001A6620"/>
    <w:rsid w:val="001A7A70"/>
    <w:rsid w:val="001B1038"/>
    <w:rsid w:val="001B2CF9"/>
    <w:rsid w:val="001B6B8B"/>
    <w:rsid w:val="001C00DC"/>
    <w:rsid w:val="001C50E8"/>
    <w:rsid w:val="001E25DC"/>
    <w:rsid w:val="001E31FB"/>
    <w:rsid w:val="001E6EB3"/>
    <w:rsid w:val="001F2241"/>
    <w:rsid w:val="001F2B6F"/>
    <w:rsid w:val="001F6B20"/>
    <w:rsid w:val="00210F30"/>
    <w:rsid w:val="002174D8"/>
    <w:rsid w:val="00222191"/>
    <w:rsid w:val="0022403A"/>
    <w:rsid w:val="00230397"/>
    <w:rsid w:val="00233F8E"/>
    <w:rsid w:val="00257591"/>
    <w:rsid w:val="0026073A"/>
    <w:rsid w:val="002644BE"/>
    <w:rsid w:val="002656E7"/>
    <w:rsid w:val="002769CD"/>
    <w:rsid w:val="00277565"/>
    <w:rsid w:val="0028034E"/>
    <w:rsid w:val="00291A51"/>
    <w:rsid w:val="0029372D"/>
    <w:rsid w:val="00295785"/>
    <w:rsid w:val="00296AC2"/>
    <w:rsid w:val="002A639C"/>
    <w:rsid w:val="002A75E0"/>
    <w:rsid w:val="002B64E2"/>
    <w:rsid w:val="002C0671"/>
    <w:rsid w:val="002C3E0D"/>
    <w:rsid w:val="002D4188"/>
    <w:rsid w:val="002D61B5"/>
    <w:rsid w:val="002E3322"/>
    <w:rsid w:val="002F4C8B"/>
    <w:rsid w:val="002F6995"/>
    <w:rsid w:val="0030074D"/>
    <w:rsid w:val="00303B66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49E4"/>
    <w:rsid w:val="00391290"/>
    <w:rsid w:val="00391EF6"/>
    <w:rsid w:val="003A0384"/>
    <w:rsid w:val="003A132E"/>
    <w:rsid w:val="003A313F"/>
    <w:rsid w:val="003A7C77"/>
    <w:rsid w:val="003B073B"/>
    <w:rsid w:val="003B3130"/>
    <w:rsid w:val="003B3666"/>
    <w:rsid w:val="003B7014"/>
    <w:rsid w:val="003C6676"/>
    <w:rsid w:val="003D2022"/>
    <w:rsid w:val="003E5EEF"/>
    <w:rsid w:val="003F0C36"/>
    <w:rsid w:val="00402F6B"/>
    <w:rsid w:val="0041076E"/>
    <w:rsid w:val="004174AF"/>
    <w:rsid w:val="004219A2"/>
    <w:rsid w:val="00421DF2"/>
    <w:rsid w:val="00426CAE"/>
    <w:rsid w:val="004317DF"/>
    <w:rsid w:val="00436F2B"/>
    <w:rsid w:val="0043721B"/>
    <w:rsid w:val="00440495"/>
    <w:rsid w:val="004407CC"/>
    <w:rsid w:val="00443580"/>
    <w:rsid w:val="00445B0C"/>
    <w:rsid w:val="00445DF6"/>
    <w:rsid w:val="004508A9"/>
    <w:rsid w:val="00453DDA"/>
    <w:rsid w:val="004552CE"/>
    <w:rsid w:val="00470061"/>
    <w:rsid w:val="0047079E"/>
    <w:rsid w:val="00472D16"/>
    <w:rsid w:val="0047474C"/>
    <w:rsid w:val="0047599F"/>
    <w:rsid w:val="004831BB"/>
    <w:rsid w:val="00486030"/>
    <w:rsid w:val="00487C6A"/>
    <w:rsid w:val="00493399"/>
    <w:rsid w:val="004A6BA4"/>
    <w:rsid w:val="004B295D"/>
    <w:rsid w:val="004B43DD"/>
    <w:rsid w:val="004B7448"/>
    <w:rsid w:val="004B7C7B"/>
    <w:rsid w:val="004C5238"/>
    <w:rsid w:val="004D0F89"/>
    <w:rsid w:val="004D336A"/>
    <w:rsid w:val="004D6025"/>
    <w:rsid w:val="004F4865"/>
    <w:rsid w:val="004F50E0"/>
    <w:rsid w:val="004F78F4"/>
    <w:rsid w:val="00501E7D"/>
    <w:rsid w:val="0051305B"/>
    <w:rsid w:val="005155FE"/>
    <w:rsid w:val="0053523B"/>
    <w:rsid w:val="00542C15"/>
    <w:rsid w:val="005430BB"/>
    <w:rsid w:val="0054528F"/>
    <w:rsid w:val="00560390"/>
    <w:rsid w:val="00562E6A"/>
    <w:rsid w:val="00570B51"/>
    <w:rsid w:val="00574123"/>
    <w:rsid w:val="00576F8A"/>
    <w:rsid w:val="00580724"/>
    <w:rsid w:val="00590E6B"/>
    <w:rsid w:val="00596091"/>
    <w:rsid w:val="0059767F"/>
    <w:rsid w:val="00597A9B"/>
    <w:rsid w:val="005A0113"/>
    <w:rsid w:val="005A12B3"/>
    <w:rsid w:val="005A1E5B"/>
    <w:rsid w:val="005A27CB"/>
    <w:rsid w:val="005B1474"/>
    <w:rsid w:val="005B3585"/>
    <w:rsid w:val="005B4D33"/>
    <w:rsid w:val="005B5E9C"/>
    <w:rsid w:val="005C3F9E"/>
    <w:rsid w:val="005D00D6"/>
    <w:rsid w:val="005F5CF0"/>
    <w:rsid w:val="0062558C"/>
    <w:rsid w:val="00625AAB"/>
    <w:rsid w:val="006355B4"/>
    <w:rsid w:val="00643274"/>
    <w:rsid w:val="006450A1"/>
    <w:rsid w:val="006464DE"/>
    <w:rsid w:val="006470FD"/>
    <w:rsid w:val="006477F9"/>
    <w:rsid w:val="006639F8"/>
    <w:rsid w:val="00670128"/>
    <w:rsid w:val="00675EF0"/>
    <w:rsid w:val="00692078"/>
    <w:rsid w:val="00692905"/>
    <w:rsid w:val="00695707"/>
    <w:rsid w:val="00697C98"/>
    <w:rsid w:val="006B04FE"/>
    <w:rsid w:val="006B5E8A"/>
    <w:rsid w:val="006B6607"/>
    <w:rsid w:val="006C52CC"/>
    <w:rsid w:val="006D11CD"/>
    <w:rsid w:val="006D1C81"/>
    <w:rsid w:val="006D31E9"/>
    <w:rsid w:val="006D3975"/>
    <w:rsid w:val="006F5902"/>
    <w:rsid w:val="007007BB"/>
    <w:rsid w:val="00703C5B"/>
    <w:rsid w:val="007228D3"/>
    <w:rsid w:val="0073523A"/>
    <w:rsid w:val="007433BE"/>
    <w:rsid w:val="007533D0"/>
    <w:rsid w:val="00753FE7"/>
    <w:rsid w:val="00755D96"/>
    <w:rsid w:val="00756162"/>
    <w:rsid w:val="00764214"/>
    <w:rsid w:val="0076630E"/>
    <w:rsid w:val="00767C1D"/>
    <w:rsid w:val="00787B44"/>
    <w:rsid w:val="00790553"/>
    <w:rsid w:val="0079718D"/>
    <w:rsid w:val="007A13BA"/>
    <w:rsid w:val="007A7CD5"/>
    <w:rsid w:val="007B2DC6"/>
    <w:rsid w:val="007C109D"/>
    <w:rsid w:val="007C214B"/>
    <w:rsid w:val="007C219F"/>
    <w:rsid w:val="007C2C80"/>
    <w:rsid w:val="007C7CFA"/>
    <w:rsid w:val="007D3418"/>
    <w:rsid w:val="007D79A1"/>
    <w:rsid w:val="007E0C99"/>
    <w:rsid w:val="007E21E7"/>
    <w:rsid w:val="007E4537"/>
    <w:rsid w:val="007E4729"/>
    <w:rsid w:val="007F1816"/>
    <w:rsid w:val="007F2BF7"/>
    <w:rsid w:val="007F5B70"/>
    <w:rsid w:val="007F616A"/>
    <w:rsid w:val="007F6266"/>
    <w:rsid w:val="007F72C4"/>
    <w:rsid w:val="00806A41"/>
    <w:rsid w:val="0081303F"/>
    <w:rsid w:val="00820671"/>
    <w:rsid w:val="0082300C"/>
    <w:rsid w:val="0084035B"/>
    <w:rsid w:val="008503AC"/>
    <w:rsid w:val="00850CA2"/>
    <w:rsid w:val="00852008"/>
    <w:rsid w:val="008532D1"/>
    <w:rsid w:val="00854FD6"/>
    <w:rsid w:val="00875EAE"/>
    <w:rsid w:val="00881727"/>
    <w:rsid w:val="00881DBF"/>
    <w:rsid w:val="00882168"/>
    <w:rsid w:val="008823E3"/>
    <w:rsid w:val="00897C93"/>
    <w:rsid w:val="008A3B62"/>
    <w:rsid w:val="008B2B3F"/>
    <w:rsid w:val="008B2F9E"/>
    <w:rsid w:val="008C2987"/>
    <w:rsid w:val="008C4C10"/>
    <w:rsid w:val="008D1111"/>
    <w:rsid w:val="008D2F53"/>
    <w:rsid w:val="008E65B1"/>
    <w:rsid w:val="008E76BC"/>
    <w:rsid w:val="008F259D"/>
    <w:rsid w:val="0090010D"/>
    <w:rsid w:val="00903479"/>
    <w:rsid w:val="009055DC"/>
    <w:rsid w:val="00906970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73C81"/>
    <w:rsid w:val="00985B75"/>
    <w:rsid w:val="009866E2"/>
    <w:rsid w:val="009908B1"/>
    <w:rsid w:val="009A092E"/>
    <w:rsid w:val="009A7A47"/>
    <w:rsid w:val="009B129A"/>
    <w:rsid w:val="009C0A9F"/>
    <w:rsid w:val="009D0D13"/>
    <w:rsid w:val="009F3846"/>
    <w:rsid w:val="009F477E"/>
    <w:rsid w:val="00A0295B"/>
    <w:rsid w:val="00A1142C"/>
    <w:rsid w:val="00A14398"/>
    <w:rsid w:val="00A1631D"/>
    <w:rsid w:val="00A1699D"/>
    <w:rsid w:val="00A279C0"/>
    <w:rsid w:val="00A306DB"/>
    <w:rsid w:val="00A34539"/>
    <w:rsid w:val="00A34D50"/>
    <w:rsid w:val="00A4101A"/>
    <w:rsid w:val="00A4266B"/>
    <w:rsid w:val="00A528F5"/>
    <w:rsid w:val="00A543D5"/>
    <w:rsid w:val="00A6112C"/>
    <w:rsid w:val="00A6186F"/>
    <w:rsid w:val="00A6414A"/>
    <w:rsid w:val="00A72314"/>
    <w:rsid w:val="00A72989"/>
    <w:rsid w:val="00A72DBF"/>
    <w:rsid w:val="00A74D7A"/>
    <w:rsid w:val="00A81DAE"/>
    <w:rsid w:val="00A83CCA"/>
    <w:rsid w:val="00A84664"/>
    <w:rsid w:val="00A902C5"/>
    <w:rsid w:val="00A9415B"/>
    <w:rsid w:val="00A95FA1"/>
    <w:rsid w:val="00AA1C27"/>
    <w:rsid w:val="00AB21CE"/>
    <w:rsid w:val="00AB24E1"/>
    <w:rsid w:val="00AC74BF"/>
    <w:rsid w:val="00AE03C5"/>
    <w:rsid w:val="00AE608C"/>
    <w:rsid w:val="00AE7A41"/>
    <w:rsid w:val="00AF2A1D"/>
    <w:rsid w:val="00B05537"/>
    <w:rsid w:val="00B15B4F"/>
    <w:rsid w:val="00B20AF7"/>
    <w:rsid w:val="00B23C88"/>
    <w:rsid w:val="00B24275"/>
    <w:rsid w:val="00B31EE4"/>
    <w:rsid w:val="00B41FAC"/>
    <w:rsid w:val="00B548B9"/>
    <w:rsid w:val="00B57787"/>
    <w:rsid w:val="00B64B75"/>
    <w:rsid w:val="00B94619"/>
    <w:rsid w:val="00B95BE4"/>
    <w:rsid w:val="00BA2526"/>
    <w:rsid w:val="00BA3E08"/>
    <w:rsid w:val="00BB1B22"/>
    <w:rsid w:val="00BC034F"/>
    <w:rsid w:val="00BC078A"/>
    <w:rsid w:val="00BC2105"/>
    <w:rsid w:val="00BC29BE"/>
    <w:rsid w:val="00BC5B7A"/>
    <w:rsid w:val="00BC614E"/>
    <w:rsid w:val="00BD21AB"/>
    <w:rsid w:val="00C045B3"/>
    <w:rsid w:val="00C12163"/>
    <w:rsid w:val="00C208B6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552B"/>
    <w:rsid w:val="00C666A2"/>
    <w:rsid w:val="00C67EEF"/>
    <w:rsid w:val="00C7516D"/>
    <w:rsid w:val="00C8011C"/>
    <w:rsid w:val="00C818EF"/>
    <w:rsid w:val="00C93F50"/>
    <w:rsid w:val="00C9433B"/>
    <w:rsid w:val="00C97BDA"/>
    <w:rsid w:val="00CC0095"/>
    <w:rsid w:val="00CC09F3"/>
    <w:rsid w:val="00CC304A"/>
    <w:rsid w:val="00CC485A"/>
    <w:rsid w:val="00CD0042"/>
    <w:rsid w:val="00CD0530"/>
    <w:rsid w:val="00CD1ED4"/>
    <w:rsid w:val="00CD7EA2"/>
    <w:rsid w:val="00CE775C"/>
    <w:rsid w:val="00CF26AB"/>
    <w:rsid w:val="00CF440F"/>
    <w:rsid w:val="00CF6980"/>
    <w:rsid w:val="00CF7C7F"/>
    <w:rsid w:val="00D02D7E"/>
    <w:rsid w:val="00D03AE5"/>
    <w:rsid w:val="00D03DA7"/>
    <w:rsid w:val="00D063E0"/>
    <w:rsid w:val="00D07636"/>
    <w:rsid w:val="00D10072"/>
    <w:rsid w:val="00D1144D"/>
    <w:rsid w:val="00D150DA"/>
    <w:rsid w:val="00D17D94"/>
    <w:rsid w:val="00D20E9F"/>
    <w:rsid w:val="00D27435"/>
    <w:rsid w:val="00D60A1A"/>
    <w:rsid w:val="00D637B2"/>
    <w:rsid w:val="00D6417B"/>
    <w:rsid w:val="00D95875"/>
    <w:rsid w:val="00D97D84"/>
    <w:rsid w:val="00DA4831"/>
    <w:rsid w:val="00DA5597"/>
    <w:rsid w:val="00DA754C"/>
    <w:rsid w:val="00DA7CE8"/>
    <w:rsid w:val="00DB3FFC"/>
    <w:rsid w:val="00DB4F90"/>
    <w:rsid w:val="00DC063E"/>
    <w:rsid w:val="00DC32F9"/>
    <w:rsid w:val="00DC4489"/>
    <w:rsid w:val="00DC59F0"/>
    <w:rsid w:val="00DD772E"/>
    <w:rsid w:val="00DE097D"/>
    <w:rsid w:val="00DE1DAB"/>
    <w:rsid w:val="00DE78A5"/>
    <w:rsid w:val="00DF45EB"/>
    <w:rsid w:val="00DF4664"/>
    <w:rsid w:val="00DF67D5"/>
    <w:rsid w:val="00DF782E"/>
    <w:rsid w:val="00E068E2"/>
    <w:rsid w:val="00E06E01"/>
    <w:rsid w:val="00E076AC"/>
    <w:rsid w:val="00E10046"/>
    <w:rsid w:val="00E11117"/>
    <w:rsid w:val="00E12B36"/>
    <w:rsid w:val="00E21EBE"/>
    <w:rsid w:val="00E25D1E"/>
    <w:rsid w:val="00E33F73"/>
    <w:rsid w:val="00E518D9"/>
    <w:rsid w:val="00E52D16"/>
    <w:rsid w:val="00E555BF"/>
    <w:rsid w:val="00E56672"/>
    <w:rsid w:val="00E56AF8"/>
    <w:rsid w:val="00E70CE3"/>
    <w:rsid w:val="00E73487"/>
    <w:rsid w:val="00E84167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392"/>
    <w:rsid w:val="00EF55BE"/>
    <w:rsid w:val="00F023EE"/>
    <w:rsid w:val="00F049C9"/>
    <w:rsid w:val="00F07C71"/>
    <w:rsid w:val="00F16466"/>
    <w:rsid w:val="00F339AF"/>
    <w:rsid w:val="00F33B5B"/>
    <w:rsid w:val="00F361BF"/>
    <w:rsid w:val="00F40100"/>
    <w:rsid w:val="00F51704"/>
    <w:rsid w:val="00F555F9"/>
    <w:rsid w:val="00F6155A"/>
    <w:rsid w:val="00F630DC"/>
    <w:rsid w:val="00F659B3"/>
    <w:rsid w:val="00F740D5"/>
    <w:rsid w:val="00F744E2"/>
    <w:rsid w:val="00F82E31"/>
    <w:rsid w:val="00F97B76"/>
    <w:rsid w:val="00FA366D"/>
    <w:rsid w:val="00FB076A"/>
    <w:rsid w:val="00FB28A2"/>
    <w:rsid w:val="00FB2D09"/>
    <w:rsid w:val="00FB63FD"/>
    <w:rsid w:val="00FB7C8D"/>
    <w:rsid w:val="00FC1A8C"/>
    <w:rsid w:val="00FC3402"/>
    <w:rsid w:val="00FC4F13"/>
    <w:rsid w:val="00FE17ED"/>
    <w:rsid w:val="00FE24D4"/>
    <w:rsid w:val="00FE3601"/>
    <w:rsid w:val="00FE776A"/>
    <w:rsid w:val="00FF040C"/>
    <w:rsid w:val="00FF33CB"/>
    <w:rsid w:val="00FF46F7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D2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0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0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0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0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D2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0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0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0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0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572</properties:Words>
  <properties:Characters>3021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2017-12-15T14:26:00Z</dcterms:created>
  <dc:creator>Ante Kačić</dc:creator>
  <cp:lastModifiedBy>Srđan Gavranić</cp:lastModifiedBy>
  <cp:lastPrinted>2017-12-15T13:49:00Z</cp:lastPrinted>
  <dcterms:modified xmlns:xsi="http://www.w3.org/2001/XMLSchema-instance" xsi:type="dcterms:W3CDTF">2017-12-15T14:26:00Z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