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826b" w14:paraId="a93826b" w:rsidRDefault="0067009F" w:rsidR="00DD0555" w:rsidRPr="003F5EF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3F5EFE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Zagreb, Amruševa 2/II     </w:t>
      </w:r>
    </w:p>
    <w:p w:rsidRDefault="00DD0555" w:rsidP="00206792" w:rsidR="0043255A" w:rsidRPr="003F5EFE">
      <w:pPr>
        <w:jc w:val="right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>20</w:t>
      </w:r>
      <w:r w:rsidR="00687AB9" w:rsidRPr="003F5EFE">
        <w:rPr>
          <w:rFonts w:hAnsi="Times New Roman" w:ascii="Times New Roman"/>
          <w:szCs w:val="24"/>
        </w:rPr>
        <w:t xml:space="preserve"> </w:t>
      </w:r>
      <w:r w:rsidR="000C68F1" w:rsidRPr="003F5EFE">
        <w:rPr>
          <w:rFonts w:hAnsi="Times New Roman" w:ascii="Times New Roman"/>
          <w:szCs w:val="24"/>
        </w:rPr>
        <w:t>St-</w:t>
      </w:r>
      <w:r w:rsidR="00621686">
        <w:rPr>
          <w:rFonts w:hAnsi="Times New Roman" w:ascii="Times New Roman"/>
          <w:szCs w:val="24"/>
        </w:rPr>
        <w:t>397/15</w:t>
      </w:r>
      <w:r w:rsidR="003F5EFE" w:rsidRPr="003F5EFE">
        <w:rPr>
          <w:rFonts w:hAnsi="Times New Roman" w:ascii="Times New Roman"/>
          <w:szCs w:val="24"/>
        </w:rPr>
        <w:t>-</w:t>
      </w:r>
    </w:p>
    <w:p w:rsidRDefault="006C1321" w:rsidP="00206792" w:rsidR="006C1321" w:rsidRPr="003F5EFE">
      <w:pPr>
        <w:jc w:val="right"/>
        <w:rPr>
          <w:rFonts w:hAnsi="Times New Roman" w:ascii="Times New Roman"/>
          <w:szCs w:val="24"/>
        </w:rPr>
      </w:pPr>
    </w:p>
    <w:p w:rsidRDefault="006C1321" w:rsidP="006C1321" w:rsidR="006C132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E P U B L I K A    H R V A T S K A</w:t>
      </w:r>
    </w:p>
    <w:p w:rsidRDefault="00CB07B0" w:rsidR="00CB07B0" w:rsidRPr="003F5EFE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J E Š E N J E</w:t>
      </w:r>
    </w:p>
    <w:p w:rsidRDefault="000C68F1" w:rsidR="000C68F1" w:rsidRPr="003F5EFE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>TRGOVAČKI SUD U ZAGREBU</w:t>
      </w:r>
      <w:r w:rsidR="004661B3" w:rsidRPr="003F5EFE">
        <w:rPr>
          <w:szCs w:val="24"/>
        </w:rPr>
        <w:t>,</w:t>
      </w:r>
      <w:r w:rsidRPr="003F5EFE">
        <w:rPr>
          <w:szCs w:val="24"/>
        </w:rPr>
        <w:t xml:space="preserve"> po </w:t>
      </w:r>
      <w:r w:rsidR="00003830" w:rsidRPr="003F5EFE">
        <w:rPr>
          <w:szCs w:val="24"/>
        </w:rPr>
        <w:t>sucu pojedincu</w:t>
      </w:r>
      <w:r w:rsidRPr="003F5EFE">
        <w:rPr>
          <w:szCs w:val="24"/>
        </w:rPr>
        <w:t xml:space="preserve"> Luciji Butigan, </w:t>
      </w:r>
      <w:r w:rsidR="00CB07B0" w:rsidRPr="003F5EFE">
        <w:rPr>
          <w:szCs w:val="24"/>
        </w:rPr>
        <w:t xml:space="preserve">postupajući po prijedlogu Financijske agencije Zagreb, Zagreb, Vrtni put 3, u stečajnom postupku nad </w:t>
      </w:r>
      <w:r w:rsidR="00621686">
        <w:rPr>
          <w:szCs w:val="24"/>
        </w:rPr>
        <w:t xml:space="preserve">dužnikom </w:t>
      </w:r>
      <w:r w:rsidR="00621686" w:rsidRPr="007C0105">
        <w:rPr>
          <w:szCs w:val="24"/>
        </w:rPr>
        <w:t xml:space="preserve">ICTINUS GRUPA </w:t>
      </w:r>
      <w:r w:rsidR="00621686">
        <w:rPr>
          <w:szCs w:val="24"/>
        </w:rPr>
        <w:t>d.o.o,</w:t>
      </w:r>
      <w:r w:rsidR="00621686" w:rsidRPr="007C0105">
        <w:rPr>
          <w:szCs w:val="24"/>
        </w:rPr>
        <w:t xml:space="preserve"> za marketing, reklamu i propagandu</w:t>
      </w:r>
      <w:r w:rsidR="00621686">
        <w:rPr>
          <w:szCs w:val="24"/>
        </w:rPr>
        <w:t>, Zagreb, Jaruščica 9 D, OIB:85255622207</w:t>
      </w:r>
      <w:r w:rsidR="006C3D7A" w:rsidRPr="003F5EFE">
        <w:rPr>
          <w:szCs w:val="24"/>
        </w:rPr>
        <w:t xml:space="preserve">, dana </w:t>
      </w:r>
      <w:r w:rsidR="00621686">
        <w:rPr>
          <w:szCs w:val="24"/>
        </w:rPr>
        <w:t>13</w:t>
      </w:r>
      <w:r w:rsidR="003F5EFE" w:rsidRPr="003F5EFE">
        <w:rPr>
          <w:szCs w:val="24"/>
        </w:rPr>
        <w:t xml:space="preserve">. </w:t>
      </w:r>
      <w:r w:rsidR="00621686">
        <w:rPr>
          <w:szCs w:val="24"/>
        </w:rPr>
        <w:t>listopada 2015</w:t>
      </w:r>
      <w:r w:rsidR="0017119F" w:rsidRPr="003F5EFE">
        <w:rPr>
          <w:szCs w:val="24"/>
        </w:rPr>
        <w:t>.</w:t>
      </w:r>
    </w:p>
    <w:p w:rsidRDefault="000C68F1" w:rsidP="00CB07B0" w:rsidR="00347A1F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ab/>
      </w:r>
    </w:p>
    <w:p w:rsidRDefault="00347A1F" w:rsidP="00683981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</w:t>
      </w:r>
      <w:r w:rsidR="000C68F1" w:rsidRPr="003F5EFE">
        <w:rPr>
          <w:rFonts w:hAnsi="Times New Roman" w:ascii="Times New Roman"/>
          <w:szCs w:val="24"/>
        </w:rPr>
        <w:t xml:space="preserve"> i j e š i</w:t>
      </w:r>
      <w:r w:rsidR="007A1491" w:rsidRPr="003F5EFE">
        <w:rPr>
          <w:rFonts w:hAnsi="Times New Roman" w:ascii="Times New Roman"/>
          <w:szCs w:val="24"/>
        </w:rPr>
        <w:t xml:space="preserve"> o  </w:t>
      </w:r>
      <w:r w:rsidR="000C68F1" w:rsidRPr="003F5EFE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3F5EFE">
      <w:pPr>
        <w:jc w:val="both"/>
        <w:rPr>
          <w:rFonts w:hAnsi="Times New Roman" w:ascii="Times New Roman"/>
          <w:szCs w:val="24"/>
        </w:rPr>
      </w:pPr>
    </w:p>
    <w:p w:rsidRDefault="009F1B43" w:rsidP="003F5EFE" w:rsidR="003F5EFE" w:rsidRPr="003F5EFE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3F5EFE">
        <w:rPr>
          <w:rFonts w:eastAsia="Batang" w:hAnsi="Times New Roman" w:ascii="Times New Roman"/>
          <w:szCs w:val="24"/>
        </w:rPr>
        <w:t xml:space="preserve">Za </w:t>
      </w:r>
      <w:r w:rsidR="003F5EFE" w:rsidRPr="003F5EFE">
        <w:rPr>
          <w:rFonts w:eastAsia="Batang" w:hAnsi="Times New Roman" w:ascii="Times New Roman"/>
          <w:szCs w:val="24"/>
        </w:rPr>
        <w:t xml:space="preserve">privremenog stečajnog upravitelja imenuje se </w:t>
      </w:r>
      <w:r w:rsidR="00621686" w:rsidRPr="002A4112">
        <w:rPr>
          <w:rFonts w:hAnsi="Times New Roman" w:ascii="Times New Roman"/>
          <w:bCs/>
          <w:szCs w:val="24"/>
        </w:rPr>
        <w:t xml:space="preserve">Milan Kanjer, dipl. oec., </w:t>
      </w:r>
      <w:r w:rsidR="00621686" w:rsidRPr="002A4112">
        <w:rPr>
          <w:rFonts w:hAnsi="Times New Roman" w:ascii="Times New Roman"/>
          <w:szCs w:val="24"/>
        </w:rPr>
        <w:t xml:space="preserve"> Zagreb, II Praćanska 6a, OIB: 19841318135</w:t>
      </w:r>
      <w:r w:rsidR="003F5EFE" w:rsidRPr="003F5EFE">
        <w:rPr>
          <w:rFonts w:eastAsia="Batang" w:hAnsi="Times New Roman" w:ascii="Times New Roman"/>
          <w:szCs w:val="24"/>
        </w:rPr>
        <w:t>.</w:t>
      </w:r>
    </w:p>
    <w:p w:rsidRDefault="00B560F4" w:rsidP="00B560F4" w:rsidR="00B560F4" w:rsidRPr="003F5EFE">
      <w:pPr>
        <w:jc w:val="both"/>
        <w:rPr>
          <w:rFonts w:eastAsia="Batang" w:hAnsi="Times New Roman" w:ascii="Times New Roman"/>
          <w:szCs w:val="24"/>
        </w:rPr>
      </w:pPr>
    </w:p>
    <w:p w:rsidRDefault="00B560F4" w:rsidP="00B560F4" w:rsidR="00B560F4" w:rsidRPr="003F5EFE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3F5EFE">
        <w:rPr>
          <w:rFonts w:eastAsia="Batang" w:hAnsi="Times New Roman" w:ascii="Times New Roman"/>
          <w:bCs/>
          <w:szCs w:val="24"/>
        </w:rPr>
        <w:t>Privremen</w:t>
      </w:r>
      <w:r w:rsidR="00F44175" w:rsidRPr="003F5EFE">
        <w:rPr>
          <w:rFonts w:eastAsia="Batang" w:hAnsi="Times New Roman" w:ascii="Times New Roman"/>
          <w:bCs/>
          <w:szCs w:val="24"/>
        </w:rPr>
        <w:t>i</w:t>
      </w:r>
      <w:r w:rsidRPr="003F5EFE">
        <w:rPr>
          <w:rFonts w:eastAsia="Batang" w:hAnsi="Times New Roman" w:ascii="Times New Roman"/>
          <w:bCs/>
          <w:szCs w:val="24"/>
        </w:rPr>
        <w:t xml:space="preserve"> stečajn</w:t>
      </w:r>
      <w:r w:rsidR="00F44175" w:rsidRPr="003F5EFE">
        <w:rPr>
          <w:rFonts w:eastAsia="Batang" w:hAnsi="Times New Roman" w:ascii="Times New Roman"/>
          <w:bCs/>
          <w:szCs w:val="24"/>
        </w:rPr>
        <w:t>i</w:t>
      </w:r>
      <w:r w:rsidRPr="003F5EFE">
        <w:rPr>
          <w:rFonts w:eastAsia="Batang" w:hAnsi="Times New Roman" w:ascii="Times New Roman"/>
          <w:bCs/>
          <w:szCs w:val="24"/>
        </w:rPr>
        <w:t xml:space="preserve"> upravitel</w:t>
      </w:r>
      <w:r w:rsidR="00CB07B0" w:rsidRPr="003F5EFE">
        <w:rPr>
          <w:rFonts w:eastAsia="Batang" w:hAnsi="Times New Roman" w:ascii="Times New Roman"/>
          <w:bCs/>
          <w:szCs w:val="24"/>
        </w:rPr>
        <w:t>j</w:t>
      </w:r>
      <w:r w:rsidR="00F44175" w:rsidRPr="003F5EFE">
        <w:rPr>
          <w:rFonts w:eastAsia="Batang" w:hAnsi="Times New Roman" w:ascii="Times New Roman"/>
          <w:bCs/>
          <w:szCs w:val="24"/>
        </w:rPr>
        <w:t xml:space="preserve"> ovlašten</w:t>
      </w:r>
      <w:r w:rsidR="00CB07B0" w:rsidRPr="003F5EFE">
        <w:rPr>
          <w:rFonts w:eastAsia="Batang" w:hAnsi="Times New Roman" w:ascii="Times New Roman"/>
          <w:bCs/>
          <w:szCs w:val="24"/>
        </w:rPr>
        <w:t xml:space="preserve"> je</w:t>
      </w:r>
      <w:r w:rsidRPr="003F5EFE">
        <w:rPr>
          <w:rFonts w:eastAsia="Batang" w:hAnsi="Times New Roman" w:ascii="Times New Roman"/>
          <w:bCs/>
          <w:szCs w:val="24"/>
        </w:rPr>
        <w:t xml:space="preserve"> stupiti u poslovne prostorije d</w:t>
      </w:r>
      <w:r w:rsidR="00CB07B0" w:rsidRPr="003F5EFE">
        <w:rPr>
          <w:rFonts w:eastAsia="Batang" w:hAnsi="Times New Roman" w:ascii="Times New Roman"/>
          <w:bCs/>
          <w:szCs w:val="24"/>
        </w:rPr>
        <w:t xml:space="preserve">užnika, a uprava dužnika dužna </w:t>
      </w:r>
      <w:r w:rsidR="00F44175" w:rsidRPr="003F5EFE">
        <w:rPr>
          <w:rFonts w:eastAsia="Batang" w:hAnsi="Times New Roman" w:ascii="Times New Roman"/>
          <w:bCs/>
          <w:szCs w:val="24"/>
        </w:rPr>
        <w:t>mu</w:t>
      </w:r>
      <w:r w:rsidRPr="003F5EFE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3F5EFE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3F5EFE">
      <w:pPr>
        <w:pStyle w:val="Tijeloteksta-uvlaka2"/>
        <w:ind w:firstLine="0"/>
        <w:jc w:val="center"/>
        <w:rPr>
          <w:szCs w:val="24"/>
        </w:rPr>
      </w:pPr>
      <w:r w:rsidRPr="003F5EFE">
        <w:rPr>
          <w:bCs/>
          <w:szCs w:val="24"/>
        </w:rPr>
        <w:t>Obrazloženje</w:t>
      </w:r>
    </w:p>
    <w:p w:rsidRDefault="00B86D3B" w:rsidP="00596058" w:rsidR="00596058" w:rsidRPr="003F5EFE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</w:r>
    </w:p>
    <w:p w:rsidRDefault="003F5EFE" w:rsidP="003F5EFE" w:rsidR="003F5EFE" w:rsidRPr="00996930">
      <w:pPr>
        <w:ind w:firstLine="709"/>
        <w:jc w:val="both"/>
        <w:rPr>
          <w:rFonts w:hAnsi="Times New Roman" w:ascii="Times New Roman"/>
          <w:szCs w:val="24"/>
        </w:rPr>
      </w:pPr>
      <w:r w:rsidRPr="00996930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 w:rsidR="00621686">
        <w:rPr>
          <w:rFonts w:hAnsi="Times New Roman" w:ascii="Times New Roman"/>
          <w:szCs w:val="24"/>
        </w:rPr>
        <w:t>3. lipnja 2015.</w:t>
      </w:r>
      <w:r w:rsidRPr="00996930">
        <w:rPr>
          <w:rFonts w:hAnsi="Times New Roman" w:ascii="Times New Roman"/>
          <w:szCs w:val="24"/>
        </w:rPr>
        <w:t xml:space="preserve"> prijedlog za otvaranje stečajnog postupka nad dužnikom </w:t>
      </w:r>
      <w:r w:rsidR="00621686" w:rsidRPr="007C0105">
        <w:rPr>
          <w:rFonts w:hAnsi="Times New Roman" w:ascii="Times New Roman"/>
          <w:szCs w:val="24"/>
        </w:rPr>
        <w:t xml:space="preserve">ICTINUS GRUPA </w:t>
      </w:r>
      <w:r w:rsidR="00621686">
        <w:rPr>
          <w:rFonts w:hAnsi="Times New Roman" w:ascii="Times New Roman"/>
          <w:szCs w:val="24"/>
        </w:rPr>
        <w:t>d.o.o,</w:t>
      </w:r>
      <w:r w:rsidR="00621686" w:rsidRPr="007C0105">
        <w:rPr>
          <w:rFonts w:hAnsi="Times New Roman" w:ascii="Times New Roman"/>
          <w:szCs w:val="24"/>
        </w:rPr>
        <w:t xml:space="preserve"> za marketing, reklamu i propagandu</w:t>
      </w:r>
      <w:r w:rsidR="00621686">
        <w:rPr>
          <w:rFonts w:hAnsi="Times New Roman" w:ascii="Times New Roman"/>
          <w:szCs w:val="24"/>
        </w:rPr>
        <w:t>, Zagreb, Jaruščica 9 D, OIB:85255622207</w:t>
      </w:r>
      <w:r w:rsidRPr="00996930">
        <w:rPr>
          <w:rFonts w:hAnsi="Times New Roman" w:ascii="Times New Roman"/>
          <w:szCs w:val="24"/>
        </w:rPr>
        <w:t>.</w:t>
      </w:r>
    </w:p>
    <w:p w:rsidRDefault="003F5EFE" w:rsidP="003F5EFE" w:rsidR="003F5EFE" w:rsidRPr="00996930">
      <w:pPr>
        <w:ind w:firstLine="709"/>
        <w:jc w:val="both"/>
        <w:rPr>
          <w:rFonts w:hAnsi="Times New Roman" w:ascii="Times New Roman"/>
          <w:szCs w:val="24"/>
        </w:rPr>
      </w:pPr>
      <w:r w:rsidRPr="00996930">
        <w:rPr>
          <w:rFonts w:hAnsi="Times New Roman" w:ascii="Times New Roman"/>
          <w:szCs w:val="24"/>
        </w:rPr>
        <w:t xml:space="preserve">Prijedlog je podnesen temeljem odredbe članka 49. stavak 2. Zakona o financijskom poslovanju i predstečajnoj nagodbi (Narodne novine br. 108/12 i 144/12, dalje ZFPN) obzirom je odlukom od </w:t>
      </w:r>
      <w:r w:rsidR="00621686">
        <w:rPr>
          <w:rFonts w:hAnsi="Times New Roman" w:ascii="Times New Roman"/>
          <w:szCs w:val="24"/>
        </w:rPr>
        <w:t>21</w:t>
      </w:r>
      <w:r w:rsidRPr="00996930">
        <w:rPr>
          <w:rFonts w:hAnsi="Times New Roman" w:ascii="Times New Roman"/>
          <w:szCs w:val="24"/>
        </w:rPr>
        <w:t xml:space="preserve">. </w:t>
      </w:r>
      <w:r w:rsidR="00621686">
        <w:rPr>
          <w:rFonts w:hAnsi="Times New Roman" w:ascii="Times New Roman"/>
          <w:szCs w:val="24"/>
        </w:rPr>
        <w:t>svibnja 2015</w:t>
      </w:r>
      <w:r w:rsidRPr="00996930">
        <w:rPr>
          <w:rFonts w:hAnsi="Times New Roman" w:ascii="Times New Roman"/>
          <w:szCs w:val="24"/>
        </w:rPr>
        <w:t>. poslovni broj ur. br. 04-06-</w:t>
      </w:r>
      <w:r w:rsidR="00621686">
        <w:rPr>
          <w:rFonts w:hAnsi="Times New Roman" w:ascii="Times New Roman"/>
          <w:szCs w:val="24"/>
        </w:rPr>
        <w:t>15</w:t>
      </w:r>
      <w:r w:rsidRPr="00996930">
        <w:rPr>
          <w:rFonts w:hAnsi="Times New Roman" w:ascii="Times New Roman"/>
          <w:szCs w:val="24"/>
        </w:rPr>
        <w:t>-</w:t>
      </w:r>
      <w:r w:rsidR="00621686">
        <w:rPr>
          <w:rFonts w:hAnsi="Times New Roman" w:ascii="Times New Roman"/>
          <w:szCs w:val="24"/>
        </w:rPr>
        <w:t>7841</w:t>
      </w:r>
      <w:r w:rsidRPr="00996930">
        <w:rPr>
          <w:rFonts w:hAnsi="Times New Roman" w:ascii="Times New Roman"/>
          <w:szCs w:val="24"/>
        </w:rPr>
        <w:t xml:space="preserve">-9 nagodbeno vijeće </w:t>
      </w:r>
      <w:r w:rsidR="00621686">
        <w:rPr>
          <w:rFonts w:hAnsi="Times New Roman" w:ascii="Times New Roman"/>
          <w:szCs w:val="24"/>
        </w:rPr>
        <w:t xml:space="preserve">ZG01 </w:t>
      </w:r>
      <w:r w:rsidRPr="00996930">
        <w:rPr>
          <w:rFonts w:hAnsi="Times New Roman" w:ascii="Times New Roman"/>
          <w:szCs w:val="24"/>
        </w:rPr>
        <w:t>odbacilo prijedlog ovdje dužnika za otvaranje</w:t>
      </w:r>
      <w:r w:rsidR="00621686">
        <w:rPr>
          <w:rFonts w:hAnsi="Times New Roman" w:ascii="Times New Roman"/>
          <w:szCs w:val="24"/>
        </w:rPr>
        <w:t xml:space="preserve"> postupka predstečajne nagodbe, a koje je postalo izvršno dana 30. svibnja 2015.</w:t>
      </w:r>
    </w:p>
    <w:p w:rsidRDefault="003F5EFE" w:rsidP="003F5EFE" w:rsidR="003F5EFE" w:rsidRPr="00996930">
      <w:pPr>
        <w:ind w:firstLine="709"/>
        <w:jc w:val="both"/>
        <w:rPr>
          <w:rFonts w:hAnsi="Times New Roman" w:ascii="Times New Roman"/>
          <w:szCs w:val="24"/>
        </w:rPr>
      </w:pPr>
      <w:r w:rsidRPr="00996930">
        <w:rPr>
          <w:rFonts w:hAnsi="Times New Roman" w:ascii="Times New Roman"/>
          <w:szCs w:val="24"/>
        </w:rPr>
        <w:t xml:space="preserve">Financija agencije je uz prijedlog za otvaranje stečajnog postupka nad dužnikom dostavila: potvrdu Financijske agencije od </w:t>
      </w:r>
      <w:r w:rsidR="00621686">
        <w:rPr>
          <w:rFonts w:hAnsi="Times New Roman" w:ascii="Times New Roman"/>
          <w:szCs w:val="24"/>
        </w:rPr>
        <w:t>15</w:t>
      </w:r>
      <w:r w:rsidRPr="00996930">
        <w:rPr>
          <w:rFonts w:hAnsi="Times New Roman" w:ascii="Times New Roman"/>
          <w:szCs w:val="24"/>
        </w:rPr>
        <w:t xml:space="preserve">. </w:t>
      </w:r>
      <w:r w:rsidR="00621686">
        <w:rPr>
          <w:rFonts w:hAnsi="Times New Roman" w:ascii="Times New Roman"/>
          <w:szCs w:val="24"/>
        </w:rPr>
        <w:t xml:space="preserve">svibnja 2015., </w:t>
      </w:r>
      <w:r w:rsidRPr="00996930">
        <w:rPr>
          <w:rFonts w:hAnsi="Times New Roman" w:ascii="Times New Roman"/>
          <w:szCs w:val="24"/>
        </w:rPr>
        <w:t xml:space="preserve">rješenje o odbacivanju prijedloga za otvaranje postupka predstečajne nagodbe od </w:t>
      </w:r>
      <w:r w:rsidR="00621686">
        <w:rPr>
          <w:rFonts w:hAnsi="Times New Roman" w:ascii="Times New Roman"/>
          <w:szCs w:val="24"/>
        </w:rPr>
        <w:t>21</w:t>
      </w:r>
      <w:r w:rsidRPr="00996930">
        <w:rPr>
          <w:rFonts w:hAnsi="Times New Roman" w:ascii="Times New Roman"/>
          <w:szCs w:val="24"/>
        </w:rPr>
        <w:t xml:space="preserve">. </w:t>
      </w:r>
      <w:r w:rsidR="00621686">
        <w:rPr>
          <w:rFonts w:hAnsi="Times New Roman" w:ascii="Times New Roman"/>
          <w:szCs w:val="24"/>
        </w:rPr>
        <w:t>svibnja 2015</w:t>
      </w:r>
      <w:r w:rsidRPr="00996930">
        <w:rPr>
          <w:rFonts w:hAnsi="Times New Roman" w:ascii="Times New Roman"/>
          <w:szCs w:val="24"/>
        </w:rPr>
        <w:t xml:space="preserve">., zatim </w:t>
      </w:r>
      <w:smartTag w:element="PersonName" w:uri="urn:schemas-microsoft-com:office:smarttags">
        <w:r w:rsidRPr="00996930">
          <w:rPr>
            <w:rFonts w:hAnsi="Times New Roman" w:ascii="Times New Roman"/>
            <w:szCs w:val="24"/>
          </w:rPr>
          <w:t>spis</w:t>
        </w:r>
      </w:smartTag>
      <w:r w:rsidRPr="00996930">
        <w:rPr>
          <w:rFonts w:hAnsi="Times New Roman" w:ascii="Times New Roman"/>
          <w:szCs w:val="24"/>
        </w:rPr>
        <w:t xml:space="preserve"> predstečajne nagodbe. </w:t>
      </w:r>
    </w:p>
    <w:p w:rsidRDefault="00EA42F4" w:rsidP="00EA42F4" w:rsidR="00EA42F4" w:rsidRPr="003F5EFE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  <w:t>Rješenjem ovog suda br. St-</w:t>
      </w:r>
      <w:r w:rsidR="00621686">
        <w:rPr>
          <w:rFonts w:hAnsi="Times New Roman" w:ascii="Times New Roman"/>
          <w:bCs/>
          <w:szCs w:val="24"/>
        </w:rPr>
        <w:t>397/15</w:t>
      </w:r>
      <w:r w:rsidR="00CB07B0" w:rsidRPr="003F5EFE">
        <w:rPr>
          <w:rFonts w:hAnsi="Times New Roman" w:ascii="Times New Roman"/>
          <w:bCs/>
          <w:szCs w:val="24"/>
        </w:rPr>
        <w:t xml:space="preserve"> od </w:t>
      </w:r>
      <w:r w:rsidR="00621686">
        <w:rPr>
          <w:rFonts w:hAnsi="Times New Roman" w:ascii="Times New Roman"/>
          <w:bCs/>
          <w:szCs w:val="24"/>
        </w:rPr>
        <w:t>4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621686">
        <w:rPr>
          <w:rFonts w:hAnsi="Times New Roman" w:ascii="Times New Roman"/>
          <w:bCs/>
          <w:szCs w:val="24"/>
        </w:rPr>
        <w:t>rujna 2015</w:t>
      </w:r>
      <w:r w:rsidRPr="003F5EFE">
        <w:rPr>
          <w:rFonts w:hAnsi="Times New Roman" w:ascii="Times New Roman"/>
          <w:bCs/>
          <w:szCs w:val="24"/>
        </w:rPr>
        <w:t>. pokrenut je nad navedenim dužnikom prethodni postu</w:t>
      </w:r>
      <w:r w:rsidR="00CB07B0" w:rsidRPr="003F5EFE">
        <w:rPr>
          <w:rFonts w:hAnsi="Times New Roman" w:ascii="Times New Roman"/>
          <w:bCs/>
          <w:szCs w:val="24"/>
        </w:rPr>
        <w:t>pak, te je određeno za dan</w:t>
      </w:r>
      <w:r w:rsidR="003F5EFE">
        <w:rPr>
          <w:rFonts w:hAnsi="Times New Roman" w:ascii="Times New Roman"/>
          <w:bCs/>
          <w:szCs w:val="24"/>
        </w:rPr>
        <w:t xml:space="preserve"> </w:t>
      </w:r>
      <w:r w:rsidR="00621686">
        <w:rPr>
          <w:rFonts w:hAnsi="Times New Roman" w:ascii="Times New Roman"/>
          <w:bCs/>
          <w:szCs w:val="24"/>
        </w:rPr>
        <w:t>6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621686">
        <w:rPr>
          <w:rFonts w:hAnsi="Times New Roman" w:ascii="Times New Roman"/>
          <w:bCs/>
          <w:szCs w:val="24"/>
        </w:rPr>
        <w:t>listopada</w:t>
      </w:r>
      <w:r w:rsidR="00CB07B0" w:rsidRPr="003F5EFE">
        <w:rPr>
          <w:rFonts w:hAnsi="Times New Roman" w:ascii="Times New Roman"/>
          <w:bCs/>
          <w:szCs w:val="24"/>
        </w:rPr>
        <w:t xml:space="preserve"> </w:t>
      </w:r>
      <w:r w:rsidRPr="003F5EFE">
        <w:rPr>
          <w:rFonts w:hAnsi="Times New Roman" w:ascii="Times New Roman"/>
          <w:bCs/>
          <w:szCs w:val="24"/>
        </w:rPr>
        <w:t>201</w:t>
      </w:r>
      <w:r w:rsidR="00621686">
        <w:rPr>
          <w:rFonts w:hAnsi="Times New Roman" w:ascii="Times New Roman"/>
          <w:bCs/>
          <w:szCs w:val="24"/>
        </w:rPr>
        <w:t>5</w:t>
      </w:r>
      <w:r w:rsidRPr="003F5EFE">
        <w:rPr>
          <w:rFonts w:hAnsi="Times New Roman" w:ascii="Times New Roman"/>
          <w:bCs/>
          <w:szCs w:val="24"/>
        </w:rPr>
        <w:t>. ročište radi izjašnjenja o prijedlogu za otvaranje stečajnog postupka.</w:t>
      </w:r>
    </w:p>
    <w:p w:rsidRDefault="00EA42F4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 xml:space="preserve">Na određeno ročište radi izjašnjenja o prijedlogu, dužnik odnosno zakonski zastupnik dužnika </w:t>
      </w:r>
      <w:r w:rsidR="003F5EFE">
        <w:rPr>
          <w:rFonts w:hAnsi="Times New Roman" w:ascii="Times New Roman"/>
          <w:bCs/>
          <w:szCs w:val="24"/>
        </w:rPr>
        <w:t>bio je nazočan putem pu</w:t>
      </w:r>
      <w:r w:rsidR="00621686">
        <w:rPr>
          <w:rFonts w:hAnsi="Times New Roman" w:ascii="Times New Roman"/>
          <w:bCs/>
          <w:szCs w:val="24"/>
        </w:rPr>
        <w:t>nomoćnika, a koji se na ročištu očitovao da ostaje kao kod podneska dužnika, te da drugih saznanja o dužniku nema.</w:t>
      </w:r>
    </w:p>
    <w:p w:rsidRDefault="00621686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621686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621686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621686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337CFC" w:rsidP="00337CFC" w:rsidR="00337CFC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Fina</w:t>
      </w:r>
      <w:r w:rsidR="00621686">
        <w:rPr>
          <w:rFonts w:hAnsi="Times New Roman" w:ascii="Times New Roman"/>
          <w:bCs/>
          <w:szCs w:val="24"/>
        </w:rPr>
        <w:t xml:space="preserve"> Zagreb</w:t>
      </w:r>
      <w:r w:rsidRPr="003F5EFE">
        <w:rPr>
          <w:rFonts w:hAnsi="Times New Roman" w:ascii="Times New Roman"/>
          <w:bCs/>
          <w:szCs w:val="24"/>
        </w:rPr>
        <w:t xml:space="preserve"> je podneskom od </w:t>
      </w:r>
      <w:r w:rsidR="00621686">
        <w:rPr>
          <w:rFonts w:hAnsi="Times New Roman" w:ascii="Times New Roman"/>
          <w:bCs/>
          <w:szCs w:val="24"/>
        </w:rPr>
        <w:t>2</w:t>
      </w:r>
      <w:r w:rsidR="003F5EFE">
        <w:rPr>
          <w:rFonts w:hAnsi="Times New Roman" w:ascii="Times New Roman"/>
          <w:bCs/>
          <w:szCs w:val="24"/>
        </w:rPr>
        <w:t>8. rujna</w:t>
      </w:r>
      <w:r w:rsidRPr="003F5EFE">
        <w:rPr>
          <w:rFonts w:hAnsi="Times New Roman" w:ascii="Times New Roman"/>
          <w:bCs/>
          <w:szCs w:val="24"/>
        </w:rPr>
        <w:t xml:space="preserve"> </w:t>
      </w:r>
      <w:r w:rsidR="00621686">
        <w:rPr>
          <w:rFonts w:hAnsi="Times New Roman" w:ascii="Times New Roman"/>
          <w:bCs/>
          <w:szCs w:val="24"/>
        </w:rPr>
        <w:t>2015</w:t>
      </w:r>
      <w:r w:rsidRPr="003F5EFE">
        <w:rPr>
          <w:rFonts w:hAnsi="Times New Roman" w:ascii="Times New Roman"/>
          <w:bCs/>
          <w:szCs w:val="24"/>
        </w:rPr>
        <w:t xml:space="preserve">. za predmetnog dužnika dostavila Potvrdu od </w:t>
      </w:r>
      <w:r w:rsidR="00621686">
        <w:rPr>
          <w:rFonts w:hAnsi="Times New Roman" w:ascii="Times New Roman"/>
          <w:bCs/>
          <w:szCs w:val="24"/>
        </w:rPr>
        <w:t>21</w:t>
      </w:r>
      <w:r w:rsidR="003F5EFE">
        <w:rPr>
          <w:rFonts w:hAnsi="Times New Roman" w:ascii="Times New Roman"/>
          <w:bCs/>
          <w:szCs w:val="24"/>
        </w:rPr>
        <w:t>. rujna</w:t>
      </w:r>
      <w:r w:rsidR="00621686">
        <w:rPr>
          <w:rFonts w:hAnsi="Times New Roman" w:ascii="Times New Roman"/>
          <w:bCs/>
          <w:szCs w:val="24"/>
        </w:rPr>
        <w:t xml:space="preserve"> 2015</w:t>
      </w:r>
      <w:r w:rsidRPr="003F5EFE">
        <w:rPr>
          <w:rFonts w:hAnsi="Times New Roman" w:ascii="Times New Roman"/>
          <w:bCs/>
          <w:szCs w:val="24"/>
        </w:rPr>
        <w:t xml:space="preserve">. (list </w:t>
      </w:r>
      <w:r w:rsidR="00621686">
        <w:rPr>
          <w:rFonts w:hAnsi="Times New Roman" w:ascii="Times New Roman"/>
          <w:bCs/>
          <w:szCs w:val="24"/>
        </w:rPr>
        <w:t>60</w:t>
      </w:r>
      <w:r w:rsidRPr="003F5EFE">
        <w:rPr>
          <w:rFonts w:hAnsi="Times New Roman" w:ascii="Times New Roman"/>
          <w:bCs/>
          <w:szCs w:val="24"/>
        </w:rPr>
        <w:t xml:space="preserve"> spisa). </w:t>
      </w:r>
    </w:p>
    <w:p w:rsidRDefault="00EA42F4" w:rsidP="00EA42F4" w:rsidR="00CB07B0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Izvršenim uvidom u Potvrdu Fine od</w:t>
      </w:r>
      <w:r w:rsidR="003F5EFE">
        <w:rPr>
          <w:rFonts w:hAnsi="Times New Roman" w:ascii="Times New Roman"/>
          <w:bCs/>
          <w:szCs w:val="24"/>
        </w:rPr>
        <w:t xml:space="preserve"> 2</w:t>
      </w:r>
      <w:r w:rsidR="00621686">
        <w:rPr>
          <w:rFonts w:hAnsi="Times New Roman" w:ascii="Times New Roman"/>
          <w:bCs/>
          <w:szCs w:val="24"/>
        </w:rPr>
        <w:t>1</w:t>
      </w:r>
      <w:r w:rsidR="003F5EFE">
        <w:rPr>
          <w:rFonts w:hAnsi="Times New Roman" w:ascii="Times New Roman"/>
          <w:bCs/>
          <w:szCs w:val="24"/>
        </w:rPr>
        <w:t>. rujna</w:t>
      </w:r>
      <w:r w:rsidRPr="003F5EFE">
        <w:rPr>
          <w:rFonts w:hAnsi="Times New Roman" w:ascii="Times New Roman"/>
          <w:bCs/>
          <w:szCs w:val="24"/>
        </w:rPr>
        <w:t xml:space="preserve"> </w:t>
      </w:r>
      <w:r w:rsidR="00CB07B0" w:rsidRPr="003F5EFE">
        <w:rPr>
          <w:rFonts w:hAnsi="Times New Roman" w:ascii="Times New Roman"/>
          <w:bCs/>
          <w:szCs w:val="24"/>
        </w:rPr>
        <w:t>201</w:t>
      </w:r>
      <w:r w:rsidR="00621686">
        <w:rPr>
          <w:rFonts w:hAnsi="Times New Roman" w:ascii="Times New Roman"/>
          <w:bCs/>
          <w:szCs w:val="24"/>
        </w:rPr>
        <w:t>5</w:t>
      </w:r>
      <w:r w:rsidR="00CB07B0" w:rsidRPr="003F5EFE">
        <w:rPr>
          <w:rFonts w:hAnsi="Times New Roman" w:ascii="Times New Roman"/>
          <w:bCs/>
          <w:szCs w:val="24"/>
        </w:rPr>
        <w:t xml:space="preserve">. (list </w:t>
      </w:r>
      <w:r w:rsidR="00621686">
        <w:rPr>
          <w:rFonts w:hAnsi="Times New Roman" w:ascii="Times New Roman"/>
          <w:bCs/>
          <w:szCs w:val="24"/>
        </w:rPr>
        <w:t>60</w:t>
      </w:r>
      <w:r w:rsidRPr="003F5EFE">
        <w:rPr>
          <w:rFonts w:hAnsi="Times New Roman" w:ascii="Times New Roman"/>
          <w:bCs/>
          <w:szCs w:val="24"/>
        </w:rPr>
        <w:t xml:space="preserve"> spisa) </w:t>
      </w:r>
      <w:r w:rsidR="00523C45" w:rsidRPr="003F5EFE">
        <w:rPr>
          <w:rFonts w:hAnsi="Times New Roman" w:ascii="Times New Roman"/>
          <w:bCs/>
          <w:szCs w:val="24"/>
        </w:rPr>
        <w:t xml:space="preserve">proizlazi da ovaj dužnik na računima i novčanim sredstvima na dan izdavanja potvrde ima evidentirano </w:t>
      </w:r>
      <w:r w:rsidR="00621686">
        <w:rPr>
          <w:rFonts w:hAnsi="Times New Roman" w:ascii="Times New Roman"/>
          <w:bCs/>
          <w:szCs w:val="24"/>
        </w:rPr>
        <w:t>249</w:t>
      </w:r>
      <w:r w:rsidR="00523C45" w:rsidRPr="003F5EFE">
        <w:rPr>
          <w:rFonts w:hAnsi="Times New Roman" w:ascii="Times New Roman"/>
          <w:bCs/>
          <w:szCs w:val="24"/>
        </w:rPr>
        <w:t xml:space="preserve"> dana neprekidne blokade, odnosno ukupno 180 dana blokade u prethodni 6 mjeseci zbog nepodmirenih osnova za plaćanje evidentiranih u Očevidniku redoslijeda za plaćanje, te d</w:t>
      </w:r>
      <w:r w:rsidR="00337CFC" w:rsidRPr="003F5EFE">
        <w:rPr>
          <w:rFonts w:hAnsi="Times New Roman" w:ascii="Times New Roman"/>
          <w:bCs/>
          <w:szCs w:val="24"/>
        </w:rPr>
        <w:t xml:space="preserve">a nepodmirene obveze iznose </w:t>
      </w:r>
      <w:r w:rsidR="00621686">
        <w:rPr>
          <w:rFonts w:hAnsi="Times New Roman" w:ascii="Times New Roman"/>
          <w:bCs/>
          <w:szCs w:val="24"/>
        </w:rPr>
        <w:t xml:space="preserve">815.369,78 kn, a iz </w:t>
      </w:r>
      <w:r w:rsidR="00FE3B33">
        <w:rPr>
          <w:rFonts w:hAnsi="Times New Roman" w:ascii="Times New Roman"/>
          <w:bCs/>
          <w:szCs w:val="24"/>
        </w:rPr>
        <w:t>pisanog očitovanja dužnika (list 61 spisa), proizlazi da dužnik ima imovine i to novčanih potraživanja.</w:t>
      </w:r>
    </w:p>
    <w:p w:rsidRDefault="00EA42F4" w:rsidP="00EA42F4" w:rsidR="00EA42F4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S</w:t>
      </w:r>
      <w:r w:rsidR="003F5EFE">
        <w:rPr>
          <w:rFonts w:hAnsi="Times New Roman" w:ascii="Times New Roman"/>
          <w:bCs/>
          <w:szCs w:val="24"/>
        </w:rPr>
        <w:t>ud je imenovao privremenog</w:t>
      </w:r>
      <w:r w:rsidRPr="003F5EFE">
        <w:rPr>
          <w:rFonts w:hAnsi="Times New Roman" w:ascii="Times New Roman"/>
          <w:bCs/>
          <w:szCs w:val="24"/>
        </w:rPr>
        <w:t xml:space="preserve"> stečajn</w:t>
      </w:r>
      <w:r w:rsidR="003F5EFE">
        <w:rPr>
          <w:rFonts w:hAnsi="Times New Roman" w:ascii="Times New Roman"/>
          <w:bCs/>
          <w:szCs w:val="24"/>
        </w:rPr>
        <w:t>og</w:t>
      </w:r>
      <w:r w:rsidRPr="003F5EFE">
        <w:rPr>
          <w:rFonts w:hAnsi="Times New Roman" w:ascii="Times New Roman"/>
          <w:bCs/>
          <w:szCs w:val="24"/>
        </w:rPr>
        <w:t xml:space="preserve"> upravitelj</w:t>
      </w:r>
      <w:r w:rsidR="003F5EFE">
        <w:rPr>
          <w:rFonts w:hAnsi="Times New Roman" w:ascii="Times New Roman"/>
          <w:bCs/>
          <w:szCs w:val="24"/>
        </w:rPr>
        <w:t>a</w:t>
      </w:r>
      <w:r w:rsidRPr="003F5EFE">
        <w:rPr>
          <w:rFonts w:hAnsi="Times New Roman" w:ascii="Times New Roman"/>
          <w:bCs/>
          <w:szCs w:val="24"/>
        </w:rPr>
        <w:t xml:space="preserve">, te </w:t>
      </w:r>
      <w:r w:rsidR="003F5EFE">
        <w:rPr>
          <w:rFonts w:hAnsi="Times New Roman" w:ascii="Times New Roman"/>
          <w:bCs/>
          <w:szCs w:val="24"/>
        </w:rPr>
        <w:t>mu</w:t>
      </w:r>
      <w:r w:rsidRPr="003F5EFE">
        <w:rPr>
          <w:rFonts w:hAnsi="Times New Roman" w:ascii="Times New Roman"/>
          <w:bCs/>
          <w:szCs w:val="24"/>
        </w:rPr>
        <w:t xml:space="preserve"> naložio da </w:t>
      </w:r>
      <w:r w:rsidRPr="003F5EFE">
        <w:rPr>
          <w:rFonts w:eastAsia="Batang" w:hAnsi="Times New Roman" w:ascii="Times New Roman"/>
          <w:bCs/>
          <w:szCs w:val="24"/>
        </w:rPr>
        <w:t>izvrši uvid u knjige i poslovnu dokumentaciju dužnika, te da nakon toga podnese izvješće u kojem će iznijeti svoje stručno mišljenje</w:t>
      </w:r>
      <w:r w:rsidR="00FE3B33">
        <w:rPr>
          <w:rFonts w:eastAsia="Batang" w:hAnsi="Times New Roman" w:ascii="Times New Roman"/>
          <w:bCs/>
          <w:szCs w:val="24"/>
        </w:rPr>
        <w:t xml:space="preserve">, a u odnosu na eventualno postojeću imovinu dužnika, konkretno prema trenutnom saznanju u odnosu na novčana potraživanja, da li su utužena, da li dužnikovi dužnici postoje, odnosno kada su nastala predmetna dugovanja, odnosno, da li se možda radi o zastari istih, a koje utvrđenje će za posljedice imati određivanje daljnjeg tijeka ovog postupka. </w:t>
      </w:r>
      <w:r w:rsidRPr="003F5EFE">
        <w:rPr>
          <w:rFonts w:hAnsi="Times New Roman" w:ascii="Times New Roman"/>
          <w:bCs/>
          <w:szCs w:val="24"/>
        </w:rPr>
        <w:t xml:space="preserve"> </w:t>
      </w:r>
    </w:p>
    <w:p w:rsidRDefault="00EA42F4" w:rsidP="00CB07B0" w:rsidR="00EA42F4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Stoga je, a na temelju odredbe članka 44. stavak 2. točka 1. i članka 46. S</w:t>
      </w:r>
      <w:r w:rsidR="00675D34" w:rsidRPr="003F5EFE">
        <w:rPr>
          <w:rFonts w:hAnsi="Times New Roman" w:ascii="Times New Roman"/>
          <w:bCs/>
          <w:szCs w:val="24"/>
        </w:rPr>
        <w:t>teč</w:t>
      </w:r>
      <w:r w:rsidR="00CB07B0" w:rsidRPr="003F5EFE">
        <w:rPr>
          <w:rFonts w:hAnsi="Times New Roman" w:ascii="Times New Roman"/>
          <w:bCs/>
          <w:szCs w:val="24"/>
        </w:rPr>
        <w:t>a</w:t>
      </w:r>
      <w:r w:rsidR="00675D34" w:rsidRPr="003F5EFE">
        <w:rPr>
          <w:rFonts w:hAnsi="Times New Roman" w:ascii="Times New Roman"/>
          <w:bCs/>
          <w:szCs w:val="24"/>
        </w:rPr>
        <w:t>j</w:t>
      </w:r>
      <w:r w:rsidR="00CB07B0" w:rsidRPr="003F5EFE">
        <w:rPr>
          <w:rFonts w:hAnsi="Times New Roman" w:ascii="Times New Roman"/>
          <w:bCs/>
          <w:szCs w:val="24"/>
        </w:rPr>
        <w:t xml:space="preserve">nog zakona </w:t>
      </w:r>
      <w:r w:rsidR="00CB07B0" w:rsidRPr="003F5EFE">
        <w:rPr>
          <w:rFonts w:hAnsi="Times New Roman" w:ascii="Times New Roman"/>
          <w:szCs w:val="24"/>
        </w:rPr>
        <w:t>(Narodne novine br. 44/96, 161/98, 29/99, 129/00, 123/03, 197/03, 187/04, 82/06, 116/10, 125/12, 133/12)</w:t>
      </w:r>
      <w:r w:rsidRPr="003F5EFE">
        <w:rPr>
          <w:rFonts w:hAnsi="Times New Roman" w:ascii="Times New Roman"/>
          <w:bCs/>
          <w:szCs w:val="24"/>
        </w:rPr>
        <w:t xml:space="preserve"> doneseno gornje rješenje.</w:t>
      </w:r>
    </w:p>
    <w:p w:rsidRDefault="00CB07B0" w:rsidP="00E85946" w:rsidR="00CB07B0" w:rsidRPr="003F5EFE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 w:rsidRPr="003F5EFE">
      <w:pPr>
        <w:pStyle w:val="Naslov1"/>
        <w:ind w:firstLine="0"/>
        <w:rPr>
          <w:b w:val="false"/>
          <w:szCs w:val="24"/>
        </w:rPr>
      </w:pPr>
      <w:r w:rsidRPr="003F5EFE">
        <w:rPr>
          <w:b w:val="false"/>
          <w:szCs w:val="24"/>
        </w:rPr>
        <w:t>U Zagrebu</w:t>
      </w:r>
      <w:r w:rsidR="003F5EFE">
        <w:rPr>
          <w:b w:val="false"/>
          <w:szCs w:val="24"/>
        </w:rPr>
        <w:t xml:space="preserve"> </w:t>
      </w:r>
      <w:r w:rsidR="00FE3B33">
        <w:rPr>
          <w:b w:val="false"/>
          <w:szCs w:val="24"/>
        </w:rPr>
        <w:t>13</w:t>
      </w:r>
      <w:r w:rsidR="003F5EFE">
        <w:rPr>
          <w:b w:val="false"/>
          <w:szCs w:val="24"/>
        </w:rPr>
        <w:t xml:space="preserve">. </w:t>
      </w:r>
      <w:r w:rsidR="00FE3B33">
        <w:rPr>
          <w:b w:val="false"/>
          <w:szCs w:val="24"/>
        </w:rPr>
        <w:t>listopada</w:t>
      </w:r>
      <w:r w:rsidR="00DC6FF7" w:rsidRPr="003F5EFE">
        <w:rPr>
          <w:b w:val="false"/>
          <w:szCs w:val="24"/>
        </w:rPr>
        <w:t xml:space="preserve"> </w:t>
      </w:r>
      <w:r w:rsidR="00C80080" w:rsidRPr="003F5EFE">
        <w:rPr>
          <w:b w:val="false"/>
          <w:szCs w:val="24"/>
        </w:rPr>
        <w:t>20</w:t>
      </w:r>
      <w:r w:rsidR="00695B40" w:rsidRPr="003F5EFE">
        <w:rPr>
          <w:b w:val="false"/>
          <w:szCs w:val="24"/>
        </w:rPr>
        <w:t>1</w:t>
      </w:r>
      <w:r w:rsidR="00FE3B33">
        <w:rPr>
          <w:b w:val="false"/>
          <w:szCs w:val="24"/>
        </w:rPr>
        <w:t>5</w:t>
      </w:r>
      <w:r w:rsidR="001E4129" w:rsidRPr="003F5EFE">
        <w:rPr>
          <w:b w:val="false"/>
          <w:szCs w:val="24"/>
        </w:rPr>
        <w:t>.</w:t>
      </w:r>
    </w:p>
    <w:p w:rsidRDefault="00E77FF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003830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</w:t>
      </w:r>
      <w:r w:rsidRPr="003F5EFE">
        <w:rPr>
          <w:rFonts w:hAnsi="Times New Roman" w:ascii="Times New Roman"/>
          <w:szCs w:val="24"/>
        </w:rPr>
        <w:tab/>
        <w:t xml:space="preserve">   </w:t>
      </w:r>
      <w:r w:rsidRPr="003F5EFE">
        <w:rPr>
          <w:rFonts w:hAnsi="Times New Roman" w:ascii="Times New Roman"/>
          <w:szCs w:val="24"/>
        </w:rPr>
        <w:tab/>
        <w:t>S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U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D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A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C:</w:t>
      </w:r>
    </w:p>
    <w:p w:rsidRDefault="00E77FF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               </w:t>
      </w:r>
    </w:p>
    <w:p w:rsidRDefault="0061544C" w:rsidP="00492669" w:rsidR="00B04E16" w:rsidRPr="00B04E16">
      <w:pPr>
        <w:rPr>
          <w:rFonts w:hAnsi="Times New Roman" w:ascii="Times New Roman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</w:t>
      </w:r>
      <w:r w:rsidR="00E77FF9" w:rsidRPr="003F5EFE">
        <w:rPr>
          <w:rFonts w:hAnsi="Times New Roman" w:ascii="Times New Roman"/>
          <w:szCs w:val="24"/>
        </w:rPr>
        <w:t>LUCIJA BUTIGAN</w:t>
      </w:r>
    </w:p>
    <w:p w:rsidRDefault="00E77FF9" w:rsidP="003F5EFE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UPUTA</w:t>
      </w:r>
      <w:r w:rsidR="00E77FF9" w:rsidRPr="003F5EFE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3F5EFE">
      <w:p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Protiv ovog rješenja</w:t>
      </w:r>
      <w:r w:rsidR="00830907" w:rsidRPr="003F5EFE">
        <w:rPr>
          <w:rFonts w:hAnsi="Times New Roman" w:ascii="Times New Roman"/>
          <w:szCs w:val="24"/>
        </w:rPr>
        <w:t xml:space="preserve"> može se izjaviti žalba u roku </w:t>
      </w:r>
      <w:r w:rsidR="00E63138" w:rsidRPr="003F5EFE">
        <w:rPr>
          <w:rFonts w:hAnsi="Times New Roman" w:ascii="Times New Roman"/>
          <w:szCs w:val="24"/>
        </w:rPr>
        <w:t xml:space="preserve">osam </w:t>
      </w:r>
      <w:r w:rsidRPr="003F5EFE">
        <w:rPr>
          <w:rFonts w:hAnsi="Times New Roman" w:ascii="Times New Roman"/>
          <w:szCs w:val="24"/>
        </w:rPr>
        <w:t xml:space="preserve">dana računajući od dana primitka pismenog otpravka rješenja. Ista se podnosi Visokom trgovačkom sudu RH putem ovog suda u </w:t>
      </w:r>
      <w:r w:rsidR="00F7014A" w:rsidRPr="003F5EFE">
        <w:rPr>
          <w:rFonts w:hAnsi="Times New Roman" w:ascii="Times New Roman"/>
          <w:szCs w:val="24"/>
        </w:rPr>
        <w:t>tri</w:t>
      </w:r>
      <w:r w:rsidRPr="003F5EFE">
        <w:rPr>
          <w:rFonts w:hAnsi="Times New Roman" w:ascii="Times New Roman"/>
          <w:szCs w:val="24"/>
        </w:rPr>
        <w:t xml:space="preserve"> primjerka.</w:t>
      </w:r>
    </w:p>
    <w:p w:rsidRDefault="00742E66" w:rsidP="00E77FF9" w:rsidR="00742E66" w:rsidRPr="003F5EFE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3F5EFE">
      <w:pPr>
        <w:jc w:val="both"/>
        <w:rPr>
          <w:rFonts w:hAnsi="Times New Roman" w:ascii="Times New Roman"/>
          <w:szCs w:val="24"/>
        </w:rPr>
      </w:pPr>
    </w:p>
    <w:p w:rsidRDefault="001E4129" w:rsidP="00E77FF9" w:rsidR="00841CA9" w:rsidRPr="003F5EFE">
      <w:p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DNA</w:t>
      </w:r>
      <w:r w:rsidR="000B308A" w:rsidRPr="003F5EFE">
        <w:rPr>
          <w:rFonts w:hAnsi="Times New Roman" w:ascii="Times New Roman"/>
          <w:szCs w:val="24"/>
        </w:rPr>
        <w:t>:</w:t>
      </w:r>
    </w:p>
    <w:p w:rsidRDefault="00843317" w:rsidP="00843317" w:rsidR="00843317" w:rsidRPr="003F5EF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privremen</w:t>
      </w:r>
      <w:r w:rsidR="003F5EFE">
        <w:rPr>
          <w:rFonts w:hAnsi="Times New Roman" w:ascii="Times New Roman"/>
          <w:szCs w:val="24"/>
        </w:rPr>
        <w:t>i stečajni</w:t>
      </w:r>
      <w:r w:rsidRPr="003F5EFE">
        <w:rPr>
          <w:rFonts w:hAnsi="Times New Roman" w:ascii="Times New Roman"/>
          <w:szCs w:val="24"/>
        </w:rPr>
        <w:t xml:space="preserve"> upravitelj</w:t>
      </w:r>
    </w:p>
    <w:p w:rsidRDefault="00CB07B0" w:rsidP="00843317" w:rsidR="00B57B75" w:rsidRPr="003F5EF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Financijska agencija Zagreb</w:t>
      </w:r>
    </w:p>
    <w:p w:rsidRDefault="00FE3B33" w:rsidP="00843317" w:rsidR="00843317" w:rsidRPr="003F5EF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putem punomoćnika Željko Petriš, odvjetnik, Zagreb Klanjčić 8a</w:t>
      </w:r>
    </w:p>
    <w:p w:rsidRDefault="00CB07B0" w:rsidP="00843317" w:rsidR="00843317" w:rsidRPr="003F5EF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M</w:t>
      </w:r>
      <w:r w:rsidR="00843317" w:rsidRPr="003F5EFE">
        <w:rPr>
          <w:rFonts w:hAnsi="Times New Roman" w:ascii="Times New Roman"/>
          <w:szCs w:val="24"/>
        </w:rPr>
        <w:t>inistarstvo financi</w:t>
      </w:r>
      <w:r w:rsidRPr="003F5EFE">
        <w:rPr>
          <w:rFonts w:hAnsi="Times New Roman" w:ascii="Times New Roman"/>
          <w:szCs w:val="24"/>
        </w:rPr>
        <w:t>ja, Porezna uprava Zagreb</w:t>
      </w:r>
    </w:p>
    <w:p w:rsidRDefault="00843317" w:rsidP="00843317" w:rsidR="00843317" w:rsidRPr="003F5EF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sudski registar</w:t>
      </w:r>
    </w:p>
    <w:p w:rsidRDefault="00FE3B33" w:rsidP="00843317" w:rsidR="00843317" w:rsidRPr="003F5EFE">
      <w:pPr>
        <w:numPr>
          <w:ilvl w:val="0"/>
          <w:numId w:val="2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843317" w:rsidRPr="003F5EFE">
        <w:rPr>
          <w:rFonts w:hAnsi="Times New Roman" w:ascii="Times New Roman"/>
          <w:szCs w:val="24"/>
        </w:rPr>
        <w:t>oglasna ploča suda</w:t>
      </w:r>
    </w:p>
    <w:p w:rsidRDefault="00CB07B0" w:rsidR="00CB07B0" w:rsidRPr="003F5EFE">
      <w:pPr>
        <w:rPr>
          <w:rFonts w:hAnsi="Times New Roman" w:ascii="Times New Roman"/>
          <w:szCs w:val="24"/>
        </w:rPr>
      </w:pPr>
    </w:p>
    <w:p w:rsidRDefault="00492669" w:rsidR="003F5EFE" w:rsidRPr="003F5EF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13.10.2015</w:t>
      </w:r>
    </w:p>
    <w:sectPr w:rsidSect="00CB07B0" w:rsidR="003F5EFE" w:rsidRPr="003F5EFE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01C" w:rsidR="00C7001C">
      <w:r>
        <w:separator/>
      </w:r>
    </w:p>
  </w:endnote>
  <w:endnote w:id="0" w:type="continuationSeparator">
    <w:p w:rsidRDefault="00C7001C" w:rsidR="00C7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01C" w:rsidR="00C7001C">
      <w:r>
        <w:separator/>
      </w:r>
    </w:p>
  </w:footnote>
  <w:footnote w:id="0" w:type="continuationSeparator">
    <w:p w:rsidRDefault="00C7001C" w:rsidR="00C70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00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  <w:rPr>
        <w:sz w:val="22"/>
        <w:szCs w:val="22"/>
      </w:rPr>
    </w:pPr>
  </w:p>
  <w:p w:rsidRDefault="00206792" w:rsidP="00683981" w:rsidR="006C3D7A" w:rsidRPr="00206792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 St-</w:t>
    </w:r>
    <w:r w:rsidR="00621686">
      <w:rPr>
        <w:rFonts w:hAnsi="Times New Roman" w:ascii="Times New Roman"/>
        <w:szCs w:val="24"/>
      </w:rPr>
      <w:t>397/15</w:t>
    </w:r>
    <w:r w:rsidR="003F5EFE">
      <w:rPr>
        <w:rFonts w:hAnsi="Times New Roman" w:ascii="Times New Roman"/>
        <w:szCs w:val="24"/>
      </w:rPr>
      <w:t>-</w:t>
    </w:r>
  </w:p>
  <w:p w:rsidRDefault="006C3D7A" w:rsidP="00683981" w:rsidR="006C3D7A">
    <w:pPr>
      <w:pStyle w:val="Zaglavlje"/>
      <w:jc w:val="right"/>
      <w:rPr>
        <w:sz w:val="22"/>
        <w:szCs w:val="22"/>
      </w:rPr>
    </w:pPr>
  </w:p>
  <w:p w:rsidRDefault="006C3D7A" w:rsidP="00683981" w:rsidR="006C3D7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52E80"/>
    <w:rsid w:val="00163A6D"/>
    <w:rsid w:val="0017119F"/>
    <w:rsid w:val="00182292"/>
    <w:rsid w:val="001C2BB0"/>
    <w:rsid w:val="001D4893"/>
    <w:rsid w:val="001E1914"/>
    <w:rsid w:val="001E4129"/>
    <w:rsid w:val="00206792"/>
    <w:rsid w:val="00215632"/>
    <w:rsid w:val="00244C33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37CFC"/>
    <w:rsid w:val="00347A1F"/>
    <w:rsid w:val="003558FE"/>
    <w:rsid w:val="00362CCB"/>
    <w:rsid w:val="00384792"/>
    <w:rsid w:val="00385637"/>
    <w:rsid w:val="00394DEE"/>
    <w:rsid w:val="003A32B4"/>
    <w:rsid w:val="003A68C3"/>
    <w:rsid w:val="003F3A27"/>
    <w:rsid w:val="003F5EFE"/>
    <w:rsid w:val="0041473A"/>
    <w:rsid w:val="004208CA"/>
    <w:rsid w:val="004321FD"/>
    <w:rsid w:val="0043255A"/>
    <w:rsid w:val="004661B3"/>
    <w:rsid w:val="0048128E"/>
    <w:rsid w:val="00492669"/>
    <w:rsid w:val="004A0ABC"/>
    <w:rsid w:val="004B5992"/>
    <w:rsid w:val="004D3A44"/>
    <w:rsid w:val="004E081D"/>
    <w:rsid w:val="004E15AC"/>
    <w:rsid w:val="004F7E09"/>
    <w:rsid w:val="005028D0"/>
    <w:rsid w:val="0051288D"/>
    <w:rsid w:val="00523C45"/>
    <w:rsid w:val="0053211D"/>
    <w:rsid w:val="0055099B"/>
    <w:rsid w:val="00552895"/>
    <w:rsid w:val="0055602D"/>
    <w:rsid w:val="00577865"/>
    <w:rsid w:val="00585664"/>
    <w:rsid w:val="00591C38"/>
    <w:rsid w:val="00596058"/>
    <w:rsid w:val="005B64CB"/>
    <w:rsid w:val="005B6CD6"/>
    <w:rsid w:val="005C2A10"/>
    <w:rsid w:val="005D2D72"/>
    <w:rsid w:val="005E4A2F"/>
    <w:rsid w:val="005F67EE"/>
    <w:rsid w:val="0061544C"/>
    <w:rsid w:val="00615F8F"/>
    <w:rsid w:val="00621686"/>
    <w:rsid w:val="00627269"/>
    <w:rsid w:val="0062790D"/>
    <w:rsid w:val="006473B6"/>
    <w:rsid w:val="00653A1B"/>
    <w:rsid w:val="00667219"/>
    <w:rsid w:val="00667EFB"/>
    <w:rsid w:val="0067009F"/>
    <w:rsid w:val="00675D34"/>
    <w:rsid w:val="00683981"/>
    <w:rsid w:val="00683DB0"/>
    <w:rsid w:val="00684A5E"/>
    <w:rsid w:val="00687AB9"/>
    <w:rsid w:val="00691D48"/>
    <w:rsid w:val="00695B40"/>
    <w:rsid w:val="006B3885"/>
    <w:rsid w:val="006C1321"/>
    <w:rsid w:val="006C3D7A"/>
    <w:rsid w:val="006E27FA"/>
    <w:rsid w:val="006F0B80"/>
    <w:rsid w:val="006F2AFA"/>
    <w:rsid w:val="00707BDE"/>
    <w:rsid w:val="007270E0"/>
    <w:rsid w:val="00742E66"/>
    <w:rsid w:val="00751C6B"/>
    <w:rsid w:val="00795D56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737B0"/>
    <w:rsid w:val="00977514"/>
    <w:rsid w:val="00991667"/>
    <w:rsid w:val="009A0CF2"/>
    <w:rsid w:val="009A5BEA"/>
    <w:rsid w:val="009C35EC"/>
    <w:rsid w:val="009C43AD"/>
    <w:rsid w:val="009D2F12"/>
    <w:rsid w:val="009F1B43"/>
    <w:rsid w:val="00A02C79"/>
    <w:rsid w:val="00A06D62"/>
    <w:rsid w:val="00A17963"/>
    <w:rsid w:val="00A21406"/>
    <w:rsid w:val="00A22D5F"/>
    <w:rsid w:val="00A43BD1"/>
    <w:rsid w:val="00A511E4"/>
    <w:rsid w:val="00A97B52"/>
    <w:rsid w:val="00AD5DE3"/>
    <w:rsid w:val="00AF0D13"/>
    <w:rsid w:val="00AF0E2A"/>
    <w:rsid w:val="00B031EB"/>
    <w:rsid w:val="00B04E16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A4751"/>
    <w:rsid w:val="00BB2B2E"/>
    <w:rsid w:val="00BC764F"/>
    <w:rsid w:val="00BD1F7F"/>
    <w:rsid w:val="00C4166A"/>
    <w:rsid w:val="00C7001C"/>
    <w:rsid w:val="00C80080"/>
    <w:rsid w:val="00C81ED0"/>
    <w:rsid w:val="00CA4253"/>
    <w:rsid w:val="00CA42C0"/>
    <w:rsid w:val="00CB07B0"/>
    <w:rsid w:val="00CB5D2C"/>
    <w:rsid w:val="00CD6BF7"/>
    <w:rsid w:val="00CF0120"/>
    <w:rsid w:val="00D05575"/>
    <w:rsid w:val="00D24DBB"/>
    <w:rsid w:val="00D8075B"/>
    <w:rsid w:val="00D82102"/>
    <w:rsid w:val="00D85197"/>
    <w:rsid w:val="00D86C1F"/>
    <w:rsid w:val="00D97BFC"/>
    <w:rsid w:val="00D97E3B"/>
    <w:rsid w:val="00DB35EC"/>
    <w:rsid w:val="00DB433C"/>
    <w:rsid w:val="00DC6FF7"/>
    <w:rsid w:val="00DD0555"/>
    <w:rsid w:val="00DE3289"/>
    <w:rsid w:val="00DE6B37"/>
    <w:rsid w:val="00DF5607"/>
    <w:rsid w:val="00E3297A"/>
    <w:rsid w:val="00E57508"/>
    <w:rsid w:val="00E63138"/>
    <w:rsid w:val="00E710CF"/>
    <w:rsid w:val="00E77FF9"/>
    <w:rsid w:val="00E85946"/>
    <w:rsid w:val="00EA42F4"/>
    <w:rsid w:val="00EA6DA8"/>
    <w:rsid w:val="00EF06A0"/>
    <w:rsid w:val="00F075B4"/>
    <w:rsid w:val="00F1293D"/>
    <w:rsid w:val="00F21EDC"/>
    <w:rsid w:val="00F27772"/>
    <w:rsid w:val="00F44175"/>
    <w:rsid w:val="00F54ACB"/>
    <w:rsid w:val="00F7014A"/>
    <w:rsid w:val="00F967B5"/>
    <w:rsid w:val="00F97BDA"/>
    <w:rsid w:val="00FA79AD"/>
    <w:rsid w:val="00FB5204"/>
    <w:rsid w:val="00FC0641"/>
    <w:rsid w:val="00FE3B33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670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0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670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0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ICTINUS GRUPA društvo s ograničenom odgovornošću za marketing, reklamu i propagandu</izvorni_sadrzaj>
    <derivirana_varijabla naziv="DomainObject.Predmet.ProtustrankaFormated_1">  ICTINUS GRUPA društvo s ograničenom odgovornošću za marketing, reklamu i propagandu</derivirana_varijabla>
  </DomainObject.Predmet.ProtustrankaFormated>
  <DomainObject.Predmet.ProtustrankaFormatedOIB>
    <izvorni_sadrzaj>  ICTINUS GRUPA društvo s ograničenom odgovornošću za marketing, reklamu i propagandu, OIB 85255622207</izvorni_sadrzaj>
    <derivirana_varijabla naziv="DomainObject.Predmet.ProtustrankaFormatedOIB_1">  ICTINUS GRUPA društvo s ograničenom odgovornošću za marketing, reklamu i propagandu, OIB 85255622207</derivirana_varijabla>
  </DomainObject.Predmet.ProtustrankaFormatedOIB>
  <DomainObject.Predmet.ProtustrankaFormatedWithAdress>
    <izvorni_sadrzaj> ICTINUS GRUPA društvo s ograničenom odgovornošću za marketing, reklamu i propagandu, Jaruščica 9d, Zagreb</izvorni_sadrzaj>
    <derivirana_varijabla naziv="DomainObject.Predmet.ProtustrankaFormatedWithAdress_1"> ICTINUS GRUPA društvo s ograničenom odgovornošću za marketing, reklamu i propagandu, Jaruščica 9d, Zagreb</derivirana_varijabla>
  </DomainObject.Predmet.ProtustrankaFormatedWithAdress>
  <DomainObject.Predmet.ProtustrankaFormatedWithAdressOIB>
    <izvorni_sadrzaj> ICTINUS GRUPA društvo s ograničenom odgovornošću za marketing, reklamu i propagandu, OIB 85255622207, Jaruščica 9d, Zagreb</izvorni_sadrzaj>
    <derivirana_varijabla naziv="DomainObject.Predmet.ProtustrankaFormatedWithAdressOIB_1"> ICTINUS GRUPA društvo s ograničenom odgovornošću za marketing, reklamu i propagandu, OIB 85255622207, Jaruščica 9d, Zagreb</derivirana_varijabla>
  </DomainObject.Predmet.ProtustrankaFormatedWithAdressOIB>
  <DomainObject.Predmet.ProtustrankaWithAdress>
    <izvorni_sadrzaj>ICTINUS GRUPA društvo s ograničenom odgovornošću za marketing, reklamu i propagandu Jaruščica 9d, Zagreb</izvorni_sadrzaj>
    <derivirana_varijabla naziv="DomainObject.Predmet.ProtustrankaWithAdress_1">ICTINUS GRUPA društvo s ograničenom odgovornošću za marketing, reklamu i propagandu Jaruščica 9d, Zagreb</derivirana_varijabla>
  </DomainObject.Predmet.ProtustrankaWithAdress>
  <DomainObject.Predmet.ProtustrankaWithAdressOIB>
    <izvorni_sadrzaj>ICTINUS GRUPA društvo s ograničenom odgovornošću za marketing, reklamu i propagandu, OIB 85255622207, Jaruščica 9d, Zagreb</izvorni_sadrzaj>
    <derivirana_varijabla naziv="DomainObject.Predmet.ProtustrankaWithAdressOIB_1">ICTINUS GRUPA društvo s ograničenom odgovornošću za marketing, reklamu i propagandu, OIB 85255622207, Jaruščica 9d, Zagreb</derivirana_varijabla>
  </DomainObject.Predmet.ProtustrankaWithAdressOIB>
  <DomainObject.Predmet.ProtustrankaNazivFormated>
    <izvorni_sadrzaj>ICTINUS GRUPA društvo s ograničenom odgovornošću za marketing, reklamu i propagandu</izvorni_sadrzaj>
    <derivirana_varijabla naziv="DomainObject.Predmet.ProtustrankaNazivFormated_1">ICTINUS GRUPA društvo s ograničenom odgovornošću za marketing, reklamu i propagandu</derivirana_varijabla>
  </DomainObject.Predmet.ProtustrankaNazivFormated>
  <DomainObject.Predmet.ProtustrankaNazivFormatedOIB>
    <izvorni_sadrzaj>ICTINUS GRUPA društvo s ograničenom odgovornošću za marketing, reklamu i propagandu, OIB 85255622207</izvorni_sadrzaj>
    <derivirana_varijabla naziv="DomainObject.Predmet.ProtustrankaNazivFormatedOIB_1">ICTINUS GRUPA društvo s ograničenom odgovornošću za marketing, reklamu i propagandu, OIB 85255622207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ICTINUS GRUPA društvo s ograničenom odgovornošću za marketing, reklamu i propagandu</item>
    </izvorni_sadrzaj>
    <derivirana_varijabla naziv="DomainObject.Predmet.ProtuStrankaListFormated_1">
      <item>ICTINUS GRUPA društvo s ograničenom odgovornošću za marketing, reklamu i propagandu</item>
    </derivirana_varijabla>
  </DomainObject.Predmet.ProtuStrankaListFormated>
  <DomainObject.Predmet.ProtuStrankaListFormatedOIB>
    <izvorni_sadrzaj>
      <item>ICTINUS GRUPA društvo s ograničenom odgovornošću za marketing, reklamu i propagandu, OIB 85255622207</item>
    </izvorni_sadrzaj>
    <derivirana_varijabla naziv="DomainObject.Predmet.ProtuStrankaListFormatedOIB_1">
      <item>ICTINUS GRUPA društvo s ograničenom odgovornošću za marketing, reklamu i propagandu, OIB 85255622207</item>
    </derivirana_varijabla>
  </DomainObject.Predmet.ProtuStrankaListFormatedOIB>
  <DomainObject.Predmet.ProtuStrankaListFormatedWithAdress>
    <izvorni_sadrzaj>
      <item>ICTINUS GRUPA društvo s ograničenom odgovornošću za marketing, reklamu i propagandu, Jaruščica 9d, Zagreb</item>
    </izvorni_sadrzaj>
    <derivirana_varijabla naziv="DomainObject.Predmet.ProtuStrankaListFormatedWithAdress_1">
      <item>ICTINUS GRUPA društvo s ograničenom odgovornošću za marketing, reklamu i propagandu, Jaruščica 9d, Zagreb</item>
    </derivirana_varijabla>
  </DomainObject.Predmet.ProtuStrankaListFormatedWithAdress>
  <DomainObject.Predmet.ProtuStrankaListFormatedWithAdressOIB>
    <izvorni_sadrzaj>
      <item>ICTINUS GRUPA društvo s ograničenom odgovornošću za marketing, reklamu i propagandu, OIB 85255622207, Jaruščica 9d, Zagreb</item>
    </izvorni_sadrzaj>
    <derivirana_varijabla naziv="DomainObject.Predmet.ProtuStrankaListFormatedWithAdressOIB_1">
      <item>ICTINUS GRUPA društvo s ograničenom odgovornošću za marketing, reklamu i propagandu, OIB 85255622207, Jaruščica 9d, Zagreb</item>
    </derivirana_varijabla>
  </DomainObject.Predmet.ProtuStrankaListFormatedWithAdressOIB>
  <DomainObject.Predmet.ProtuStrankaListNazivFormated>
    <izvorni_sadrzaj>
      <item>ICTINUS GRUPA društvo s ograničenom odgovornošću za marketing, reklamu i propagandu</item>
    </izvorni_sadrzaj>
    <derivirana_varijabla naziv="DomainObject.Predmet.ProtuStrankaListNazivFormated_1">
      <item>ICTINUS GRUPA društvo s ograničenom odgovornošću za marketing, reklamu i propagandu</item>
    </derivirana_varijabla>
  </DomainObject.Predmet.ProtuStrankaListNazivFormated>
  <DomainObject.Predmet.ProtuStrankaListNazivFormatedOIB>
    <izvorni_sadrzaj>
      <item>ICTINUS GRUPA društvo s ograničenom odgovornošću za marketing, reklamu i propagandu, OIB 85255622207</item>
    </izvorni_sadrzaj>
    <derivirana_varijabla naziv="DomainObject.Predmet.ProtuStrankaListNazivFormatedOIB_1">
      <item>ICTINUS GRUPA društvo s ograničenom odgovornošću za marketing, reklamu i propagandu, OIB 85255622207</item>
    </derivirana_varijabla>
  </DomainObject.Predmet.ProtuStrankaListNazivFormatedOIB>
  <DomainObject.Predmet.OstaliListFormated>
    <izvorni_sadrzaj>
      <item>DARKO CRLJEN</item>
      <item>Milan Kanjer</item>
    </izvorni_sadrzaj>
    <derivirana_varijabla naziv="DomainObject.Predmet.OstaliListFormated_1">
      <item>DARKO CRLJEN</item>
      <item>Milan Kanjer</item>
    </derivirana_varijabla>
  </DomainObject.Predmet.OstaliListFormated>
  <DomainObject.Predmet.OstaliListFormatedOIB>
    <izvorni_sadrzaj>
      <item>DARKO CRLJEN, OIB 70744135242</item>
      <item>Milan Kanjer, OIB 19841318135</item>
    </izvorni_sadrzaj>
    <derivirana_varijabla naziv="DomainObject.Predmet.OstaliListFormatedOIB_1">
      <item>DARKO CRLJEN, OIB 70744135242</item>
      <item>Milan Kanjer, OIB 19841318135</item>
    </derivirana_varijabla>
  </DomainObject.Predmet.OstaliListFormatedOIB>
  <DomainObject.Predmet.OstaliListFormatedWithAdress>
    <izvorni_sadrzaj>
      <item>DARKO CRLJEN, GRADA CHICAGA 18, 10000 Zagreb</item>
      <item>Milan Kanjer, Praćanska Ii. 6a, 10000 Zagreb</item>
    </izvorni_sadrzaj>
    <derivirana_varijabla naziv="DomainObject.Predmet.OstaliListFormatedWithAdress_1">
      <item>DARKO CRLJEN, GRADA CHICAGA 18, 10000 Zagreb</item>
      <item>Milan Kanjer, Praćanska Ii. 6a, 10000 Zagreb</item>
    </derivirana_varijabla>
  </DomainObject.Predmet.OstaliListFormatedWithAdress>
  <DomainObject.Predmet.OstaliListFormatedWithAdressOIB>
    <izvorni_sadrzaj>
      <item>DARKO CRLJEN, OIB 70744135242, GRADA CHICAGA 18, 10000 Zagreb</item>
      <item>Milan Kanjer, OIB 19841318135, Praćanska Ii. 6a, 10000 Zagreb</item>
    </izvorni_sadrzaj>
    <derivirana_varijabla naziv="DomainObject.Predmet.OstaliListFormatedWithAdressOIB_1">
      <item>DARKO CRLJEN, OIB 70744135242, GRADA CHICAGA 18, 10000 Zagreb</item>
      <item>Milan Kanjer, OIB 19841318135, Praćanska Ii. 6a, 10000 Zagreb</item>
    </derivirana_varijabla>
  </DomainObject.Predmet.OstaliListFormatedWithAdressOIB>
  <DomainObject.Predmet.OstaliListNazivFormated>
    <izvorni_sadrzaj>
      <item>DARKO CRLJEN</item>
      <item>Milan Kanjer</item>
    </izvorni_sadrzaj>
    <derivirana_varijabla naziv="DomainObject.Predmet.OstaliListNazivFormated_1">
      <item>DARKO CRLJEN</item>
      <item>Milan Kanjer</item>
    </derivirana_varijabla>
  </DomainObject.Predmet.OstaliListNazivFormated>
  <DomainObject.Predmet.OstaliListNazivFormatedOIB>
    <izvorni_sadrzaj>
      <item>DARKO CRLJEN, OIB 70744135242</item>
      <item>Milan Kanjer, OIB 19841318135</item>
    </izvorni_sadrzaj>
    <derivirana_varijabla naziv="DomainObject.Predmet.OstaliListNazivFormatedOIB_1">
      <item>DARKO CRLJEN, OIB 70744135242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ICTINUS GRUPA društvo s ograničenom odgovornošću za marketing, reklamu i propagandu</izvorni_sadrzaj>
    <derivirana_varijabla naziv="DomainObject.Predmet.ProtustrankaIDrugi_1">ICTINUS GRUPA društvo s ograničenom odgovornošću za marketing, reklamu i propagandu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ICTINUS GRUPA društvo s ograničenom odgovornošću za marketing, reklamu i propagandu, OIB 85255622207, Jaruščica 9d, Zagreb</izvorni_sadrzaj>
    <derivirana_varijabla naziv="DomainObject.Predmet.ProtustrankaIDrugiAdressOIB_1">ICTINUS GRUPA društvo s ograničenom odgovornošću za marketing, reklamu i propagandu, OIB 85255622207, Jaruščica 9d,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ICTINUS GRUPA društvo s ograničenom odgovornošću za marketing, reklamu i propagandu</item>
      <item>DARKO CRLJEN</item>
      <item>Milan Kanjer</item>
    </izvorni_sadrzaj>
    <derivirana_varijabla naziv="DomainObject.Predmet.SudioniciListNaziv_1">
      <item>FINA Regionalni centar Zagreb</item>
      <item>ICTINUS GRUPA društvo s ograničenom odgovornošću za marketing, reklamu i propagandu</item>
      <item>DARKO CRLJEN</item>
      <item>Milan Kanjer</item>
    </derivirana_varijabla>
  </DomainObject.Predmet.SudioniciListNaziv>
  <DomainObject.Predmet.SudioniciListAdressOIB>
    <izvorni_sadrzaj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izvorni_sadrzaj>
    <derivirana_varijabla naziv="DomainObject.Predmet.SudioniciListAdressOIB_1">
      <item>FINA Regionalni centar Zagreb, OIB 85821130368</item>
      <item>ICTINUS GRUPA društvo s ograničenom odgovornošću za marketing, reklamu i propagandu, OIB 85255622207, Jaruščica 9d,Zagreb</item>
      <item>DARKO CRLJEN, OIB 70744135242, GRADA CHICAGA 18,10000 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85255622207</item>
      <item>, OIB 70744135242</item>
      <item>, OIB 19841318135</item>
    </izvorni_sadrzaj>
    <derivirana_varijabla naziv="DomainObject.Predmet.SudioniciListNazivOIB_1">
      <item>, OIB 85821130368</item>
      <item>, OIB 85255622207</item>
      <item>, OIB 70744135242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639</properties:Words>
  <properties:Characters>3513</properties:Characters>
  <properties:Lines>89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2015-10-13T10:46:00Z</dcterms:created>
  <dc:creator>Sudsko vijeće</dc:creator>
  <cp:lastModifiedBy>Valentina Kranjčić</cp:lastModifiedBy>
  <cp:lastPrinted>2015-10-13T10:46:00Z</cp:lastPrinted>
  <dcterms:modified xmlns:xsi="http://www.w3.org/2001/XMLSchema-instance" xsi:type="dcterms:W3CDTF">2015-10-13T10:53:00Z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