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70f38" w14:paraId="b070f38" w:rsidRDefault="00C701B8" w:rsidP="00C701B8" w:rsidR="00C701B8" w:rsidRPr="009C6D15">
      <w:pPr>
        <w15:collapsed w:val="false"/>
      </w:pPr>
      <w:bookmarkStart w:name="_GoBack" w:id="0"/>
      <w:bookmarkEnd w:id="0"/>
      <w:r w:rsidRPr="009C6D15">
        <w:t xml:space="preserve">             </w:t>
      </w:r>
      <w:r w:rsidR="004E1DF6" w:rsidRPr="009C6D15">
        <w:rPr>
          <w:noProof/>
        </w:rPr>
        <w:drawing>
          <wp:inline distR="0" distL="0" distB="0" distT="0">
            <wp:extent cy="674370" cx="527050"/>
            <wp:effectExtent b="0" r="6350" t="0" l="0"/>
            <wp:docPr descr="HR grb" name="Slika 2" id="1"/>
            <wp:cNvGraphicFramePr>
              <a:graphicFrameLocks noChangeAspect="true"/>
            </wp:cNvGraphicFramePr>
            <a:graphic>
              <a:graphicData uri="http://schemas.openxmlformats.org/drawingml/2006/picture">
                <pic:pic>
                  <pic:nvPicPr>
                    <pic:cNvPr descr="HR grb"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4370" cx="527050"/>
                    </a:xfrm>
                    <a:prstGeom prst="rect">
                      <a:avLst/>
                    </a:prstGeom>
                    <a:noFill/>
                    <a:ln>
                      <a:noFill/>
                    </a:ln>
                  </pic:spPr>
                </pic:pic>
              </a:graphicData>
            </a:graphic>
          </wp:inline>
        </w:drawing>
      </w:r>
      <w:r w:rsidRPr="009C6D15">
        <w:t xml:space="preserve">                                                            </w:t>
      </w:r>
    </w:p>
    <w:p w:rsidRDefault="00C701B8" w:rsidP="00C701B8" w:rsidR="00C701B8" w:rsidRPr="009C6D15">
      <w:r w:rsidRPr="009C6D15">
        <w:t xml:space="preserve">REPUBLIKA HRVATSKA </w:t>
      </w:r>
      <w:r w:rsidRPr="009C6D15">
        <w:tab/>
      </w:r>
      <w:r w:rsidRPr="009C6D15">
        <w:tab/>
      </w:r>
      <w:r w:rsidRPr="009C6D15">
        <w:tab/>
      </w:r>
      <w:r w:rsidRPr="009C6D15">
        <w:tab/>
      </w:r>
      <w:r w:rsidRPr="009C6D15">
        <w:tab/>
      </w:r>
    </w:p>
    <w:p w:rsidRDefault="00C701B8" w:rsidP="00C701B8" w:rsidR="00C701B8" w:rsidRPr="009C6D15">
      <w:r w:rsidRPr="009C6D15">
        <w:t>TRGOVAČKI SUD U PAZINU</w:t>
      </w:r>
    </w:p>
    <w:p w:rsidRDefault="00C701B8" w:rsidP="00C701B8" w:rsidR="00C701B8" w:rsidRPr="009C6D15">
      <w:r w:rsidRPr="009C6D15">
        <w:t xml:space="preserve">52000 PAZIN, Dršćevka 1 </w:t>
      </w:r>
      <w:r w:rsidRPr="009C6D15">
        <w:tab/>
      </w:r>
      <w:r w:rsidRPr="009C6D15">
        <w:tab/>
      </w:r>
      <w:r w:rsidRPr="009C6D15">
        <w:tab/>
      </w:r>
      <w:r w:rsidRPr="009C6D15">
        <w:tab/>
      </w:r>
      <w:r w:rsidRPr="009C6D15">
        <w:tab/>
        <w:t xml:space="preserve">       </w:t>
      </w:r>
    </w:p>
    <w:p w:rsidRDefault="00C701B8" w:rsidP="00C701B8" w:rsidR="00C701B8" w:rsidRPr="009C6D15">
      <w:pPr>
        <w:jc w:val="both"/>
      </w:pPr>
      <w:r w:rsidRPr="009C6D15">
        <w:tab/>
      </w:r>
    </w:p>
    <w:p w:rsidRDefault="00C701B8" w:rsidP="00C701B8" w:rsidR="00C701B8" w:rsidRPr="009C6D15">
      <w:pPr>
        <w:jc w:val="center"/>
      </w:pPr>
      <w:r w:rsidRPr="009C6D15">
        <w:t>R E P U B L I K A  H R V A T S K A</w:t>
      </w:r>
    </w:p>
    <w:p w:rsidRDefault="00C701B8" w:rsidP="00C701B8" w:rsidR="00C701B8" w:rsidRPr="009C6D15"/>
    <w:p w:rsidRDefault="00C701B8" w:rsidP="00C701B8" w:rsidR="00C701B8" w:rsidRPr="009C6D15">
      <w:pPr>
        <w:jc w:val="center"/>
      </w:pPr>
      <w:r w:rsidRPr="009C6D15">
        <w:t>R J E Š E NJ E</w:t>
      </w:r>
    </w:p>
    <w:p w:rsidRDefault="00C701B8" w:rsidP="00C701B8" w:rsidR="00C701B8" w:rsidRPr="009C6D15"/>
    <w:p w:rsidRDefault="00C701B8" w:rsidP="000C1770" w:rsidR="000C1770" w:rsidRPr="009C6D15">
      <w:pPr>
        <w:jc w:val="both"/>
      </w:pPr>
      <w:r w:rsidRPr="009C6D15">
        <w:tab/>
      </w:r>
      <w:r w:rsidR="000C1770" w:rsidRPr="009C6D15">
        <w:t xml:space="preserve">Trgovački sud u Pazinu, po stečajnom sucu Ivanu Dujiću, po prijedlogu predlagatelja Financijske agencije, RC Rijeka, Podružnica Pula, Giardini 5, OIB: 85821130368, za otvaranje stečajnog postupka nad dužnikom CONSTRUCTA – GRAĐENJE d. o. o. Pula, De Franceschijeva Ulica 3, OIB 96927395225, </w:t>
      </w:r>
      <w:r w:rsidR="001D3BEE" w:rsidRPr="009C6D15">
        <w:t>25</w:t>
      </w:r>
      <w:r w:rsidR="000C1770" w:rsidRPr="009C6D15">
        <w:t xml:space="preserve">. </w:t>
      </w:r>
      <w:r w:rsidR="001D3BEE" w:rsidRPr="009C6D15">
        <w:t>srp</w:t>
      </w:r>
      <w:r w:rsidR="000C1770" w:rsidRPr="009C6D15">
        <w:t>nja 2016.</w:t>
      </w:r>
    </w:p>
    <w:p w:rsidRDefault="000C1770" w:rsidP="000C1770" w:rsidR="000C1770" w:rsidRPr="009C6D15">
      <w:pPr>
        <w:jc w:val="both"/>
      </w:pPr>
    </w:p>
    <w:p w:rsidRDefault="00CC5545" w:rsidP="000C1770" w:rsidR="00350D95" w:rsidRPr="009C6D15">
      <w:pPr>
        <w:jc w:val="center"/>
      </w:pPr>
      <w:r w:rsidRPr="009C6D15">
        <w:t>r i j e š i o    j e</w:t>
      </w:r>
    </w:p>
    <w:p w:rsidRDefault="00350D95" w:rsidP="00350D95" w:rsidR="00350D95" w:rsidRPr="009C6D15">
      <w:pPr>
        <w:jc w:val="both"/>
      </w:pPr>
    </w:p>
    <w:p w:rsidRDefault="00350D95" w:rsidP="00C701B8" w:rsidR="00350D95" w:rsidRPr="009C6D15">
      <w:pPr>
        <w:jc w:val="both"/>
      </w:pPr>
      <w:r w:rsidRPr="009C6D15">
        <w:t>I</w:t>
      </w:r>
      <w:r w:rsidRPr="009C6D15">
        <w:tab/>
      </w:r>
      <w:r w:rsidR="00CC5545" w:rsidRPr="009C6D15">
        <w:t>P</w:t>
      </w:r>
      <w:r w:rsidR="00BC2D8B" w:rsidRPr="009C6D15">
        <w:t xml:space="preserve">ozivaju se </w:t>
      </w:r>
      <w:r w:rsidR="00C701B8" w:rsidRPr="009C6D15">
        <w:t xml:space="preserve">osobe koje imaju pravni interes za provedbom stečajnog postupka nad dužnikom </w:t>
      </w:r>
      <w:r w:rsidR="001D3BEE" w:rsidRPr="009C6D15">
        <w:t>CONSTRUCTA – GRAĐENJE d. o. o. Pula, De Franceschijeva Ulica 3, OIB 96927395225</w:t>
      </w:r>
      <w:r w:rsidR="00C701B8" w:rsidRPr="009C6D15">
        <w:t>, da u roku od 15 dana uplate predujam za namirenje troškova prethodnoga i otvorenoga stečajnog postupka</w:t>
      </w:r>
      <w:r w:rsidR="009C71BB" w:rsidRPr="009C6D15">
        <w:t xml:space="preserve"> iznos od </w:t>
      </w:r>
      <w:r w:rsidR="00C701B8" w:rsidRPr="009C6D15">
        <w:t>10</w:t>
      </w:r>
      <w:r w:rsidR="00CC5545" w:rsidRPr="009C6D15">
        <w:t>.</w:t>
      </w:r>
      <w:r w:rsidR="00C701B8" w:rsidRPr="009C6D15">
        <w:t>000</w:t>
      </w:r>
      <w:r w:rsidR="00CC5545" w:rsidRPr="009C6D15">
        <w:t xml:space="preserve">,00 kuna za pokriće troškova prethodnog postupka te stečajnog postupka, </w:t>
      </w:r>
      <w:r w:rsidR="00D321A2" w:rsidRPr="009C6D15">
        <w:t>na depozit ovog suda broj: HR43 2390001 1300029763, po</w:t>
      </w:r>
      <w:r w:rsidR="00D60115" w:rsidRPr="009C6D15">
        <w:t xml:space="preserve">ziv na </w:t>
      </w:r>
      <w:r w:rsidR="00E17C47" w:rsidRPr="009C6D15">
        <w:t>broj 020-</w:t>
      </w:r>
      <w:r w:rsidR="001D3BEE" w:rsidRPr="009C6D15">
        <w:t>673</w:t>
      </w:r>
      <w:r w:rsidR="002C5228" w:rsidRPr="009C6D15">
        <w:t>-</w:t>
      </w:r>
      <w:r w:rsidR="00B104D0" w:rsidRPr="009C6D15">
        <w:t>16</w:t>
      </w:r>
      <w:r w:rsidR="00CC5545" w:rsidRPr="009C6D15">
        <w:rPr>
          <w:bCs/>
        </w:rPr>
        <w:t xml:space="preserve">.  </w:t>
      </w:r>
    </w:p>
    <w:p w:rsidRDefault="00350D95" w:rsidP="00350D95" w:rsidR="00350D95" w:rsidRPr="009C6D15">
      <w:pPr>
        <w:jc w:val="both"/>
      </w:pPr>
    </w:p>
    <w:p w:rsidRDefault="00350D95" w:rsidP="00C701B8" w:rsidR="00CC5545" w:rsidRPr="009C6D15">
      <w:pPr>
        <w:jc w:val="both"/>
        <w:rPr>
          <w:bCs/>
        </w:rPr>
      </w:pPr>
      <w:r w:rsidRPr="009C6D15">
        <w:t>II</w:t>
      </w:r>
      <w:r w:rsidRPr="009C6D15">
        <w:tab/>
      </w:r>
      <w:r w:rsidR="00C701B8" w:rsidRPr="009C6D15">
        <w:rPr>
          <w:bCs/>
        </w:rPr>
        <w:t>Ako osobe iz točke I ovoga rješenja ne predujme traženi iznos, sud će donijeti rješenje o otvaranju i zaključenju stečajnoga postupka.</w:t>
      </w:r>
    </w:p>
    <w:p w:rsidRDefault="00C701B8" w:rsidP="00C701B8" w:rsidR="00C701B8" w:rsidRPr="009C6D15">
      <w:pPr>
        <w:jc w:val="both"/>
        <w:rPr>
          <w:bCs/>
        </w:rPr>
      </w:pPr>
    </w:p>
    <w:p w:rsidRDefault="00CC5545" w:rsidP="00CC5545" w:rsidR="00CC5545" w:rsidRPr="009C6D15">
      <w:pPr>
        <w:jc w:val="center"/>
        <w:rPr>
          <w:bCs/>
        </w:rPr>
      </w:pPr>
      <w:r w:rsidRPr="009C6D15">
        <w:rPr>
          <w:bCs/>
        </w:rPr>
        <w:t>Obrazloženje</w:t>
      </w:r>
    </w:p>
    <w:p w:rsidRDefault="00CC5545" w:rsidP="00CC5545" w:rsidR="00CC5545" w:rsidRPr="009C6D15">
      <w:pPr>
        <w:rPr>
          <w:bCs/>
        </w:rPr>
      </w:pPr>
    </w:p>
    <w:p w:rsidRDefault="002836F4" w:rsidP="00615064" w:rsidR="00615064" w:rsidRPr="009C6D15">
      <w:pPr>
        <w:ind w:firstLine="708"/>
        <w:jc w:val="both"/>
      </w:pPr>
      <w:r w:rsidRPr="009C6D15">
        <w:t>Rješenjem ovog suda posl.br. St-</w:t>
      </w:r>
      <w:r w:rsidR="00615064" w:rsidRPr="009C6D15">
        <w:t>6</w:t>
      </w:r>
      <w:r w:rsidR="001D3BEE" w:rsidRPr="009C6D15">
        <w:t>73</w:t>
      </w:r>
      <w:r w:rsidR="00F7557E" w:rsidRPr="009C6D15">
        <w:t>/16</w:t>
      </w:r>
      <w:r w:rsidR="00BA018B" w:rsidRPr="009C6D15">
        <w:t>-</w:t>
      </w:r>
      <w:r w:rsidR="001D3BEE" w:rsidRPr="009C6D15">
        <w:t>3</w:t>
      </w:r>
      <w:r w:rsidRPr="009C6D15">
        <w:t xml:space="preserve"> od </w:t>
      </w:r>
      <w:r w:rsidR="000C1770" w:rsidRPr="009C6D15">
        <w:t xml:space="preserve">18. travnja 2016. </w:t>
      </w:r>
      <w:r w:rsidR="00615064" w:rsidRPr="009C6D15">
        <w:t>odlučeno je:</w:t>
      </w:r>
    </w:p>
    <w:p w:rsidRDefault="00615064" w:rsidP="000C1770" w:rsidR="000C1770" w:rsidRPr="009C6D15">
      <w:pPr>
        <w:ind w:firstLine="708"/>
        <w:jc w:val="both"/>
      </w:pPr>
      <w:r w:rsidRPr="009C6D15">
        <w:t>„</w:t>
      </w:r>
      <w:r w:rsidR="000C1770" w:rsidRPr="009C6D15">
        <w:t>I.</w:t>
      </w:r>
      <w:r w:rsidR="000C1770" w:rsidRPr="009C6D15">
        <w:tab/>
        <w:t xml:space="preserve">Temeljem čl. 115. st. 1. Stečajnog zakona (Narodne novine broj 71/15, dalje: SZ) pokreće se prethodni postupak radi utvrđivanja pretpostavki za otvaranje stečajnog postupka nad dužnikom CONSTRUCTA – GRAĐENJE d. o. o. Pula, De Franceschijeva Ulica 3, OIB 96927395225, te se određuje ročište radi očitovanja o prijedlogu za otvaranje stečajnoga postupka (čl. 123. SZ-a) i radi rasprave o pretpostavkama za otvaranje stečajnoga postupka (čl. 128. st. 1. SZ-a) za dan </w:t>
      </w:r>
    </w:p>
    <w:p w:rsidRDefault="000C1770" w:rsidP="000C1770" w:rsidR="000C1770" w:rsidRPr="009C6D15">
      <w:pPr>
        <w:ind w:firstLine="708"/>
        <w:jc w:val="both"/>
      </w:pPr>
      <w:r w:rsidRPr="009C6D15">
        <w:tab/>
        <w:t>09. lipnja 2016. u 9:00 sati, u Trgovačkom sudu u Pazinu, Dršćevka 1, sudnica 1,</w:t>
      </w:r>
    </w:p>
    <w:p w:rsidRDefault="000C1770" w:rsidP="000C1770" w:rsidR="000C1770" w:rsidRPr="009C6D15">
      <w:pPr>
        <w:ind w:firstLine="708"/>
        <w:jc w:val="both"/>
      </w:pPr>
      <w:r w:rsidRPr="009C6D15">
        <w:t>na koje se pozivaju:</w:t>
      </w:r>
    </w:p>
    <w:p w:rsidRDefault="000C1770" w:rsidP="000C1770" w:rsidR="000C1770" w:rsidRPr="009C6D15">
      <w:pPr>
        <w:ind w:firstLine="708"/>
        <w:jc w:val="both"/>
      </w:pPr>
      <w:r w:rsidRPr="009C6D15">
        <w:tab/>
      </w:r>
      <w:r w:rsidRPr="009C6D15">
        <w:tab/>
        <w:t>-  predlagatelj,</w:t>
      </w:r>
    </w:p>
    <w:p w:rsidRDefault="000C1770" w:rsidP="000C1770" w:rsidR="000C1770" w:rsidRPr="009C6D15">
      <w:pPr>
        <w:ind w:firstLine="708"/>
        <w:jc w:val="both"/>
      </w:pPr>
      <w:r w:rsidRPr="009C6D15">
        <w:tab/>
      </w:r>
      <w:r w:rsidRPr="009C6D15">
        <w:tab/>
        <w:t xml:space="preserve">-  dužnik, </w:t>
      </w:r>
    </w:p>
    <w:p w:rsidRDefault="000C1770" w:rsidP="000C1770" w:rsidR="000C1770" w:rsidRPr="009C6D15">
      <w:pPr>
        <w:ind w:firstLine="708"/>
        <w:jc w:val="both"/>
      </w:pPr>
      <w:r w:rsidRPr="009C6D15">
        <w:tab/>
      </w:r>
      <w:r w:rsidRPr="009C6D15">
        <w:tab/>
        <w:t>-  zakonski zastupnik dužnika – Saša Ćus, iz Pule, De Franceschijeva 3.</w:t>
      </w:r>
    </w:p>
    <w:p w:rsidRDefault="000C1770" w:rsidP="000C1770" w:rsidR="000C1770" w:rsidRPr="009C6D15">
      <w:pPr>
        <w:ind w:firstLine="708"/>
        <w:jc w:val="both"/>
      </w:pPr>
      <w:r w:rsidRPr="009C6D15">
        <w:tab/>
        <w:t>Pozvane osobe se o prijedlogu za otvaranje stečajnoga postupka mogu očitovati i pisano (čl. 123. st. 1. i 2. SZ-a).</w:t>
      </w:r>
    </w:p>
    <w:p w:rsidRDefault="000C1770" w:rsidP="000C1770" w:rsidR="002836F4" w:rsidRPr="009C6D15">
      <w:pPr>
        <w:ind w:firstLine="708"/>
        <w:jc w:val="both"/>
      </w:pPr>
      <w:r w:rsidRPr="009C6D15">
        <w:tab/>
        <w:t>II.</w:t>
      </w:r>
      <w:r w:rsidRPr="009C6D15">
        <w:tab/>
        <w:t>Nalaže se dužniku da do zakazanog ročišta dostavi sudu popis imovine i obveza dužnika sukladno odredbi čl. 16. st. 3. u svezi s čl. 17. SZ-a. Za davanje neistinitoga ili nepotpunoga popisa imovine i obveza, dužnik odgovara kao za davanje lažnoga iskaza u postupku pred sudom (čl. 17. st. 3. SZ-a).</w:t>
      </w:r>
      <w:r w:rsidR="002836F4" w:rsidRPr="009C6D15">
        <w:t>“.</w:t>
      </w:r>
    </w:p>
    <w:p w:rsidRDefault="002836F4" w:rsidP="002836F4" w:rsidR="002836F4" w:rsidRPr="009C6D15">
      <w:pPr>
        <w:ind w:firstLine="708"/>
        <w:jc w:val="both"/>
      </w:pPr>
      <w:r w:rsidRPr="009C6D15">
        <w:lastRenderedPageBreak/>
        <w:t>To je rješenje objavljeno na mrežnoj s</w:t>
      </w:r>
      <w:r w:rsidR="006E422B" w:rsidRPr="009C6D15">
        <w:t>tranici</w:t>
      </w:r>
      <w:r w:rsidR="00CD25C8" w:rsidRPr="009C6D15">
        <w:t xml:space="preserve"> e-oglasna ploča sud</w:t>
      </w:r>
      <w:r w:rsidR="00C16845" w:rsidRPr="009C6D15">
        <w:t xml:space="preserve">ova </w:t>
      </w:r>
      <w:r w:rsidR="001D3BEE" w:rsidRPr="009C6D15">
        <w:t>19</w:t>
      </w:r>
      <w:r w:rsidRPr="009C6D15">
        <w:t xml:space="preserve">. travnja 2016. godine, te se dostava smatra obavljenom istekom osmog dana od dana objave, sukladno čl. 12. st. 1. </w:t>
      </w:r>
      <w:r w:rsidR="001D3BEE" w:rsidRPr="009C6D15">
        <w:t>Stečajnog zakona (dalje: SZ)</w:t>
      </w:r>
      <w:r w:rsidRPr="009C6D15">
        <w:t xml:space="preserve">. </w:t>
      </w:r>
    </w:p>
    <w:p w:rsidRDefault="008C2F77" w:rsidP="00BA018B" w:rsidR="00BA018B" w:rsidRPr="009C6D15">
      <w:pPr>
        <w:jc w:val="both"/>
      </w:pPr>
      <w:r w:rsidRPr="009C6D15">
        <w:tab/>
      </w:r>
    </w:p>
    <w:p w:rsidRDefault="00BA018B" w:rsidP="000C1770" w:rsidR="00AD58B8" w:rsidRPr="009C6D15">
      <w:pPr>
        <w:jc w:val="both"/>
      </w:pPr>
      <w:r w:rsidRPr="009C6D15">
        <w:tab/>
      </w:r>
      <w:r w:rsidR="00090A50" w:rsidRPr="009C6D15">
        <w:t>Na ročišt</w:t>
      </w:r>
      <w:r w:rsidR="001D3BEE" w:rsidRPr="009C6D15">
        <w:t>u</w:t>
      </w:r>
      <w:r w:rsidR="00090A50" w:rsidRPr="009C6D15">
        <w:t xml:space="preserve"> od </w:t>
      </w:r>
      <w:r w:rsidR="000C1770" w:rsidRPr="009C6D15">
        <w:t xml:space="preserve">09. lipnja 2016. zakonski zastupnik dužnika </w:t>
      </w:r>
      <w:r w:rsidR="001D3BEE" w:rsidRPr="009C6D15">
        <w:t xml:space="preserve">je </w:t>
      </w:r>
      <w:r w:rsidR="000C1770" w:rsidRPr="009C6D15">
        <w:t>nav</w:t>
      </w:r>
      <w:r w:rsidR="001D3BEE" w:rsidRPr="009C6D15">
        <w:t>e</w:t>
      </w:r>
      <w:r w:rsidR="000C1770" w:rsidRPr="009C6D15">
        <w:t>o da je u očevidniku redoslijeda plaćanja evidentirana neizvršena osnova za plaćanje prema Poreznoj upravi. Dužnik je pokušao naplatiti potraživanje prema MICHELE d.o.o. Pula u iznosu od oko 2.700.000,00 kuna tužbo</w:t>
      </w:r>
      <w:r w:rsidR="001D3BEE" w:rsidRPr="009C6D15">
        <w:t>m</w:t>
      </w:r>
      <w:r w:rsidR="000C1770" w:rsidRPr="009C6D15">
        <w:t xml:space="preserve"> kod ovog suda, ali je ista odbačena iz razloga što je nad MICHELE d.o.o. Pula otvoren stečajni postupak. Budući da nije naplaćen PDV za predmetni posao sa MICHELE d.o.o. Pula postavljen je zahtjev Poreznoj upravi za otpis duga po PDV-u. U tijeku su pregovori sa Poreznom upravom o otpisu predmetnog duga te moli da m</w:t>
      </w:r>
      <w:r w:rsidR="001D3BEE" w:rsidRPr="009C6D15">
        <w:t>u</w:t>
      </w:r>
      <w:r w:rsidR="000C1770" w:rsidRPr="009C6D15">
        <w:t xml:space="preserve"> se omogući razumni rok u kojem će nakon otpisa duga dužnik dostaviti potvrdu da nema neizvršenih osnova za plaćanje. Na upit suca z</w:t>
      </w:r>
      <w:r w:rsidR="001D3BEE" w:rsidRPr="009C6D15">
        <w:t xml:space="preserve">akonski </w:t>
      </w:r>
      <w:r w:rsidR="000C1770" w:rsidRPr="009C6D15">
        <w:t>z</w:t>
      </w:r>
      <w:r w:rsidR="001D3BEE" w:rsidRPr="009C6D15">
        <w:t>astupnik</w:t>
      </w:r>
      <w:r w:rsidR="000C1770" w:rsidRPr="009C6D15">
        <w:t xml:space="preserve"> dužnika nav</w:t>
      </w:r>
      <w:r w:rsidR="001D3BEE" w:rsidRPr="009C6D15">
        <w:t>e</w:t>
      </w:r>
      <w:r w:rsidR="000C1770" w:rsidRPr="009C6D15">
        <w:t>o</w:t>
      </w:r>
      <w:r w:rsidR="001D3BEE" w:rsidRPr="009C6D15">
        <w:t xml:space="preserve"> je:</w:t>
      </w:r>
      <w:r w:rsidR="000C1770" w:rsidRPr="009C6D15">
        <w:t xml:space="preserve"> da dužnik nema u vlasništvu nekretnina</w:t>
      </w:r>
      <w:r w:rsidR="001D3BEE" w:rsidRPr="009C6D15">
        <w:t>; da</w:t>
      </w:r>
      <w:r w:rsidR="000C1770" w:rsidRPr="009C6D15">
        <w:t xml:space="preserve"> od pokretnina ima kombi marke Fiat Ducato star 20 godina čija je vrijednost neznatna i na kojem postoji upisano založno pravo te je prodaja istog u ovršnom postupku bila neuspješn</w:t>
      </w:r>
      <w:r w:rsidR="001D3BEE" w:rsidRPr="009C6D15">
        <w:t>a jer nije bilo zainteresiranih; da d</w:t>
      </w:r>
      <w:r w:rsidR="000C1770" w:rsidRPr="009C6D15">
        <w:t>užnik ima potraživanja u iznosu od cca 400.000,00 kuna.</w:t>
      </w:r>
      <w:r w:rsidR="001D3BEE" w:rsidRPr="009C6D15">
        <w:t xml:space="preserve"> </w:t>
      </w:r>
      <w:r w:rsidR="000C1770" w:rsidRPr="009C6D15">
        <w:t>Sud</w:t>
      </w:r>
      <w:r w:rsidR="001D3BEE" w:rsidRPr="009C6D15">
        <w:t xml:space="preserve"> je rješenjem n</w:t>
      </w:r>
      <w:r w:rsidR="000C1770" w:rsidRPr="009C6D15">
        <w:t>al</w:t>
      </w:r>
      <w:r w:rsidR="001D3BEE" w:rsidRPr="009C6D15">
        <w:t>ožio</w:t>
      </w:r>
      <w:r w:rsidR="000C1770" w:rsidRPr="009C6D15">
        <w:t xml:space="preserve"> dužniku da u roku od 30 dana sudu dostavi dokaz – potvrdu Fine iz koje proizlazi da dužnik u očevidniku redoslijeda osnova za plaćanje nema evidentiranih neizvršenih osnova za plaćanje u neprekinutom razdoblju od 60 dana.</w:t>
      </w:r>
      <w:r w:rsidR="00323467" w:rsidRPr="009C6D15">
        <w:t xml:space="preserve"> </w:t>
      </w:r>
    </w:p>
    <w:p w:rsidRDefault="001D3BEE" w:rsidP="000C1770" w:rsidR="001D3BEE" w:rsidRPr="009C6D15">
      <w:pPr>
        <w:jc w:val="both"/>
      </w:pPr>
      <w:r w:rsidRPr="009C6D15">
        <w:tab/>
        <w:t>Dužnik tu potvrdu nije dostavio.</w:t>
      </w:r>
    </w:p>
    <w:p w:rsidRDefault="008D4A8D" w:rsidP="00BA018B" w:rsidR="00BA018B" w:rsidRPr="009C6D15">
      <w:pPr>
        <w:jc w:val="both"/>
      </w:pPr>
      <w:r w:rsidRPr="009C6D15">
        <w:tab/>
      </w:r>
      <w:r w:rsidR="00BA018B" w:rsidRPr="009C6D15">
        <w:t xml:space="preserve">Odredbom čl. 132. </w:t>
      </w:r>
      <w:r w:rsidR="001D3BEE" w:rsidRPr="009C6D15">
        <w:t xml:space="preserve">SZ-a </w:t>
      </w:r>
      <w:r w:rsidR="00BA018B" w:rsidRPr="009C6D15">
        <w:t>propisano je da će, ako prije otvaranja stečajnoga postupka sud utvrdi da imovina dužnika koja bi ušla u stečajnu masu nije dovoljna ni za namirenje troškova toga postupka ili je neznatne vrijednosti, rješenjem pozvati osobe koje imaju pravni interes za provedbom stečajnoga postupaka da u roku od 15 dana uplate predujam za namirenje troškova prethodnoga i otvorenoga stečajnog postupka (st. 1.).  Ako osobe iz stavka 1. tog članka ne predujme traženi iznos, sud će donijeti rješenje o otvaranju i zaključenju stečajnoga postupka. Na izbor i imenovanje stečajnoga upravitelja na odgovarajući se način primjenjuju odredbe o izboru i imenovanju stečajnoga upravitelja u skraćenom stečajnom postupku (st. 2.).</w:t>
      </w:r>
    </w:p>
    <w:p w:rsidRDefault="00BA018B" w:rsidP="00BA018B" w:rsidR="00973222" w:rsidRPr="009C6D15">
      <w:pPr>
        <w:jc w:val="both"/>
      </w:pPr>
      <w:r w:rsidRPr="009C6D15">
        <w:tab/>
        <w:t>Budući da nije utvrđeno da dužnik ima imovinu</w:t>
      </w:r>
      <w:r w:rsidR="001D3BEE" w:rsidRPr="009C6D15">
        <w:t xml:space="preserve"> koja bi bila dovoljna za namirenje troškova toga postupka</w:t>
      </w:r>
      <w:r w:rsidRPr="009C6D15">
        <w:t>, temeljem čl. 132. SZ-a, odlučeno je kao u izreci.</w:t>
      </w:r>
    </w:p>
    <w:p w:rsidRDefault="001D3BEE" w:rsidP="00BA018B" w:rsidR="001D3BEE" w:rsidRPr="009C6D15">
      <w:pPr>
        <w:jc w:val="both"/>
      </w:pPr>
    </w:p>
    <w:p w:rsidRDefault="00CC5545" w:rsidP="00CC5545" w:rsidR="00CC5545" w:rsidRPr="009C6D15">
      <w:pPr>
        <w:jc w:val="center"/>
      </w:pPr>
      <w:r w:rsidRPr="009C6D15">
        <w:t xml:space="preserve">U Pazinu, </w:t>
      </w:r>
      <w:r w:rsidR="001D3BEE" w:rsidRPr="009C6D15">
        <w:t>25</w:t>
      </w:r>
      <w:r w:rsidR="00FE408C" w:rsidRPr="009C6D15">
        <w:t xml:space="preserve">. </w:t>
      </w:r>
      <w:r w:rsidR="001D3BEE" w:rsidRPr="009C6D15">
        <w:t>sr</w:t>
      </w:r>
      <w:r w:rsidR="00BA018B" w:rsidRPr="009C6D15">
        <w:t>p</w:t>
      </w:r>
      <w:r w:rsidR="00B104D0" w:rsidRPr="009C6D15">
        <w:t>nja</w:t>
      </w:r>
      <w:r w:rsidR="009C71BB" w:rsidRPr="009C6D15">
        <w:t xml:space="preserve"> 201</w:t>
      </w:r>
      <w:r w:rsidR="00B104D0" w:rsidRPr="009C6D15">
        <w:t>6</w:t>
      </w:r>
      <w:r w:rsidRPr="009C6D15">
        <w:t>.</w:t>
      </w:r>
    </w:p>
    <w:p w:rsidRDefault="00CC5545" w:rsidP="00CC5545" w:rsidR="00CC5545" w:rsidRPr="009C6D15">
      <w:pPr>
        <w:ind w:firstLine="720" w:left="5652"/>
        <w:jc w:val="both"/>
      </w:pPr>
      <w:r w:rsidRPr="009C6D15">
        <w:t xml:space="preserve">     Stečajni sudac </w:t>
      </w:r>
    </w:p>
    <w:p w:rsidRDefault="001E32C9" w:rsidP="00CC5545" w:rsidR="001E32C9" w:rsidRPr="009C6D15">
      <w:pPr>
        <w:ind w:firstLine="720" w:left="5652"/>
        <w:jc w:val="both"/>
      </w:pPr>
    </w:p>
    <w:p w:rsidRDefault="00CC5545" w:rsidP="00CC5545" w:rsidR="00CC5545" w:rsidRPr="009C6D15">
      <w:pPr>
        <w:ind w:left="5712"/>
        <w:jc w:val="both"/>
      </w:pPr>
      <w:r w:rsidRPr="009C6D15">
        <w:t xml:space="preserve">          </w:t>
      </w:r>
      <w:r w:rsidR="00DC7997" w:rsidRPr="009C6D15">
        <w:t xml:space="preserve">          Ivan Dujić</w:t>
      </w:r>
      <w:r w:rsidR="00957B15">
        <w:t>, v.r.</w:t>
      </w:r>
    </w:p>
    <w:p w:rsidRDefault="002D2F98" w:rsidP="00CC5545" w:rsidR="002D2F98" w:rsidRPr="009C6D15">
      <w:pPr>
        <w:jc w:val="both"/>
      </w:pPr>
    </w:p>
    <w:p w:rsidRDefault="001D3BEE" w:rsidP="00CC5545" w:rsidR="001D3BEE" w:rsidRPr="009C6D15">
      <w:pPr>
        <w:jc w:val="both"/>
      </w:pPr>
    </w:p>
    <w:p w:rsidRDefault="00CC5545" w:rsidP="00CC5545" w:rsidR="00CC5545" w:rsidRPr="009C6D15">
      <w:pPr>
        <w:jc w:val="both"/>
      </w:pPr>
      <w:r w:rsidRPr="009C6D15">
        <w:t>UPUTA O PRAVNOM LIJEKU:</w:t>
      </w:r>
    </w:p>
    <w:p w:rsidRDefault="00CC5545" w:rsidP="00CC5545" w:rsidR="00CC5545" w:rsidRPr="009C6D15">
      <w:pPr>
        <w:jc w:val="both"/>
      </w:pPr>
      <w:r w:rsidRPr="009C6D15">
        <w:t xml:space="preserve">Protiv ovog rješenja  može se izjaviti žalba u roku od 8 dana </w:t>
      </w:r>
      <w:r w:rsidR="00F677E6" w:rsidRPr="009C6D15">
        <w:t xml:space="preserve">od dana dostave, a dostava se smatra obavljenom istekom osmoga dana od dana objave pismena na mrežnoj stranici e-Oglasna ploča sudova (čl. 12. SZ-a). </w:t>
      </w:r>
      <w:r w:rsidRPr="009C6D15">
        <w:t xml:space="preserve">Žalba se podnosi ovome sudu u </w:t>
      </w:r>
      <w:r w:rsidR="00EA1F1D" w:rsidRPr="009C6D15">
        <w:t>5</w:t>
      </w:r>
      <w:r w:rsidRPr="009C6D15">
        <w:t xml:space="preserve"> primjerka a o istoj odlučuje Visoki trgovački sud Republike Hrvatske. </w:t>
      </w:r>
    </w:p>
    <w:p w:rsidRDefault="00CC5545" w:rsidP="00CC5545" w:rsidR="00CC5545" w:rsidRPr="009C6D15"/>
    <w:p w:rsidRDefault="00CC5545" w:rsidP="00CC5545" w:rsidR="00CC5545" w:rsidRPr="009C6D15">
      <w:pPr>
        <w:jc w:val="both"/>
      </w:pPr>
      <w:r w:rsidRPr="009C6D15">
        <w:t>DNA:</w:t>
      </w:r>
    </w:p>
    <w:p w:rsidRDefault="00CC5545" w:rsidP="00CC5545" w:rsidR="00CC5545" w:rsidRPr="009C6D15">
      <w:pPr>
        <w:jc w:val="both"/>
      </w:pPr>
      <w:r w:rsidRPr="009C6D15">
        <w:t xml:space="preserve">         - predlagatelj</w:t>
      </w:r>
      <w:r w:rsidR="001B1D09" w:rsidRPr="009C6D15">
        <w:t>u</w:t>
      </w:r>
    </w:p>
    <w:p w:rsidRDefault="00CC5545" w:rsidP="004152C2" w:rsidR="004152C2" w:rsidRPr="009C6D15">
      <w:pPr>
        <w:jc w:val="both"/>
      </w:pPr>
      <w:r w:rsidRPr="009C6D15">
        <w:t xml:space="preserve">         </w:t>
      </w:r>
      <w:r w:rsidR="004152C2" w:rsidRPr="009C6D15">
        <w:t>- dužnik</w:t>
      </w:r>
      <w:r w:rsidR="00F677E6" w:rsidRPr="009C6D15">
        <w:t>u</w:t>
      </w:r>
      <w:r w:rsidR="004152C2" w:rsidRPr="009C6D15">
        <w:t xml:space="preserve"> </w:t>
      </w:r>
    </w:p>
    <w:p w:rsidRDefault="002D2F98" w:rsidP="002D2F98" w:rsidR="00B104D0" w:rsidRPr="009C6D15">
      <w:pPr>
        <w:jc w:val="both"/>
      </w:pPr>
      <w:r w:rsidRPr="009C6D15">
        <w:t xml:space="preserve">         </w:t>
      </w:r>
      <w:r w:rsidR="00B104D0" w:rsidRPr="009C6D15">
        <w:t xml:space="preserve">- ŽDO Pula </w:t>
      </w:r>
    </w:p>
    <w:p w:rsidRDefault="00B104D0" w:rsidP="001D3BEE" w:rsidR="00057E97" w:rsidRPr="009C6D15">
      <w:pPr>
        <w:jc w:val="both"/>
      </w:pPr>
      <w:r w:rsidRPr="009C6D15">
        <w:t xml:space="preserve">         </w:t>
      </w:r>
      <w:r w:rsidR="002D2F98" w:rsidRPr="009C6D15">
        <w:t>- e-oglasna ploča suda</w:t>
      </w:r>
      <w:r w:rsidR="00FE408C" w:rsidRPr="009C6D15">
        <w:t xml:space="preserve"> </w:t>
      </w:r>
      <w:r w:rsidR="001D3BEE" w:rsidRPr="009C6D15">
        <w:t xml:space="preserve">25. srpnja 2016. </w:t>
      </w:r>
      <w:r w:rsidR="002D2F98" w:rsidRPr="009C6D15">
        <w:t>(čl. 1</w:t>
      </w:r>
      <w:r w:rsidR="00C66020" w:rsidRPr="009C6D15">
        <w:t>3</w:t>
      </w:r>
      <w:r w:rsidR="002D2F98" w:rsidRPr="009C6D15">
        <w:t xml:space="preserve">2. st. </w:t>
      </w:r>
      <w:r w:rsidR="00C66020" w:rsidRPr="009C6D15">
        <w:t>3</w:t>
      </w:r>
      <w:r w:rsidR="002D2F98" w:rsidRPr="009C6D15">
        <w:t>. S</w:t>
      </w:r>
      <w:r w:rsidR="00C66020" w:rsidRPr="009C6D15">
        <w:t>Z-a</w:t>
      </w:r>
      <w:r w:rsidR="002D2F98" w:rsidRPr="009C6D15">
        <w:t>)</w:t>
      </w:r>
    </w:p>
    <w:sectPr w:rsidSect="00CC5545" w:rsidR="00057E97" w:rsidRPr="009C6D15">
      <w:headerReference w:type="even" r:id="rId11"/>
      <w:headerReference w:type="default" r:id="rId12"/>
      <w:headerReference w:type="first" r:id="rId13"/>
      <w:pgSz w:h="16838" w:w="11906"/>
      <w:pgMar w:gutter="0" w:footer="708" w:header="708" w:left="1417" w:bottom="1417" w:right="1417" w:top="1417"/>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3BD9" w:rsidR="00223BD9">
      <w:r>
        <w:separator/>
      </w:r>
    </w:p>
  </w:endnote>
  <w:endnote w:id="0" w:type="continuationSeparator">
    <w:p w:rsidRDefault="00223BD9" w:rsidR="00223BD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3BD9" w:rsidR="00223BD9">
      <w:r>
        <w:separator/>
      </w:r>
    </w:p>
  </w:footnote>
  <w:footnote w:id="0" w:type="continuationSeparator">
    <w:p w:rsidRDefault="00223BD9" w:rsidR="00223BD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34AD" w:rsidP="00CC5545" w:rsidR="008F34A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F34AD" w:rsidR="008F34A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34AD" w:rsidP="00CC5545" w:rsidR="008F34A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57B15">
      <w:rPr>
        <w:rStyle w:val="Brojstranice"/>
        <w:noProof/>
      </w:rPr>
      <w:t>- 2 -</w:t>
    </w:r>
    <w:r>
      <w:rPr>
        <w:rStyle w:val="Brojstranice"/>
      </w:rPr>
      <w:fldChar w:fldCharType="end"/>
    </w:r>
  </w:p>
  <w:p w:rsidRDefault="008F34AD" w:rsidP="004152C2" w:rsidR="008F34AD">
    <w:pPr>
      <w:pStyle w:val="Zaglavlje"/>
    </w:pPr>
    <w:r>
      <w:rPr>
        <w:sz w:val="23"/>
        <w:szCs w:val="23"/>
      </w:rPr>
      <w:tab/>
    </w:r>
    <w:r>
      <w:rPr>
        <w:sz w:val="23"/>
        <w:szCs w:val="23"/>
      </w:rPr>
      <w:tab/>
    </w:r>
    <w:r w:rsidR="00184601" w:rsidRPr="00184601">
      <w:rPr>
        <w:sz w:val="23"/>
        <w:szCs w:val="23"/>
      </w:rPr>
      <w:t>Posl. br. 10 St-673/16-6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34AD" w:rsidR="008F34AD">
    <w:pPr>
      <w:pStyle w:val="Zaglavlje"/>
    </w:pPr>
    <w:r>
      <w:rPr>
        <w:sz w:val="23"/>
        <w:szCs w:val="23"/>
      </w:rPr>
      <w:tab/>
    </w:r>
    <w:r>
      <w:rPr>
        <w:sz w:val="23"/>
        <w:szCs w:val="23"/>
      </w:rPr>
      <w:tab/>
    </w:r>
    <w:r w:rsidR="00AC4D95" w:rsidRPr="00AC4D95">
      <w:rPr>
        <w:sz w:val="23"/>
        <w:szCs w:val="23"/>
      </w:rPr>
      <w:t>Posl. br. 10 St-</w:t>
    </w:r>
    <w:r w:rsidR="00615064">
      <w:rPr>
        <w:sz w:val="23"/>
        <w:szCs w:val="23"/>
      </w:rPr>
      <w:t>6</w:t>
    </w:r>
    <w:r w:rsidR="00184601">
      <w:rPr>
        <w:sz w:val="23"/>
        <w:szCs w:val="23"/>
      </w:rPr>
      <w:t>73</w:t>
    </w:r>
    <w:r w:rsidR="00AC4D95" w:rsidRPr="00AC4D95">
      <w:rPr>
        <w:sz w:val="23"/>
        <w:szCs w:val="23"/>
      </w:rPr>
      <w:t>/16-</w:t>
    </w:r>
    <w:r w:rsidR="00184601">
      <w:rPr>
        <w:sz w:val="23"/>
        <w:szCs w:val="23"/>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E2356E"/>
    <w:multiLevelType w:val="hybridMultilevel"/>
    <w:tmpl w:val="F86CF8C0"/>
    <w:lvl w:tplc="041A000F"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19641BE"/>
    <w:multiLevelType w:val="hybridMultilevel"/>
    <w:tmpl w:val="E1E222B0"/>
    <w:lvl w:tplc="DCD0B45C"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47276361"/>
    <w:multiLevelType w:val="hybridMultilevel"/>
    <w:tmpl w:val="EC1A6A6E"/>
    <w:lvl w:tplc="9F7E3FAA" w:ilvl="0">
      <w:start w:val="1"/>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72C1F5D"/>
    <w:multiLevelType w:val="hybridMultilevel"/>
    <w:tmpl w:val="88FA5C6A"/>
    <w:lvl w:tplc="BD0E5624" w:ilvl="0">
      <w:start w:val="1"/>
      <w:numFmt w:val="upperRoman"/>
      <w:lvlText w:val="%1."/>
      <w:lvlJc w:val="left"/>
      <w:pPr>
        <w:tabs>
          <w:tab w:pos="1080" w:val="num"/>
        </w:tabs>
        <w:ind w:hanging="720" w:left="1080"/>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56802D8F"/>
    <w:multiLevelType w:val="hybridMultilevel"/>
    <w:tmpl w:val="6A4C7AA2"/>
    <w:lvl w:tplc="8F62148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7561570"/>
    <w:multiLevelType w:val="hybridMultilevel"/>
    <w:tmpl w:val="5F9EB2F6"/>
    <w:lvl w:tplc="041A000F" w:ilvl="0">
      <w:start w:val="1"/>
      <w:numFmt w:val="decimal"/>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9644C07"/>
    <w:multiLevelType w:val="hybridMultilevel"/>
    <w:tmpl w:val="98AEB822"/>
    <w:lvl w:tplc="3C4A6198" w:ilvl="0">
      <w:start w:val="1"/>
      <w:numFmt w:val="decimal"/>
      <w:lvlText w:val="%1."/>
      <w:lvlJc w:val="left"/>
      <w:pPr>
        <w:tabs>
          <w:tab w:pos="735" w:val="num"/>
        </w:tabs>
        <w:ind w:hanging="375" w:left="73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F1821B2"/>
    <w:multiLevelType w:val="hybridMultilevel"/>
    <w:tmpl w:val="4DF076F2"/>
    <w:lvl w:tplc="190C4714" w:ilvl="0">
      <w:start w:val="32"/>
      <w:numFmt w:val="bullet"/>
      <w:lvlText w:val="-"/>
      <w:lvlJc w:val="left"/>
      <w:pPr>
        <w:ind w:hanging="360" w:left="1593"/>
      </w:pPr>
      <w:rPr>
        <w:rFonts w:cs="Arial" w:eastAsia="Times New Roman" w:hAnsi="Arial" w:ascii="Arial" w:hint="default"/>
      </w:rPr>
    </w:lvl>
    <w:lvl w:tentative="true" w:tplc="041A0003" w:ilvl="1">
      <w:start w:val="1"/>
      <w:numFmt w:val="bullet"/>
      <w:lvlText w:val="o"/>
      <w:lvlJc w:val="left"/>
      <w:pPr>
        <w:ind w:hanging="360" w:left="2313"/>
      </w:pPr>
      <w:rPr>
        <w:rFonts w:cs="Courier New" w:hAnsi="Courier New" w:ascii="Courier New" w:hint="default"/>
      </w:rPr>
    </w:lvl>
    <w:lvl w:tentative="true" w:tplc="041A0005" w:ilvl="2">
      <w:start w:val="1"/>
      <w:numFmt w:val="bullet"/>
      <w:lvlText w:val=""/>
      <w:lvlJc w:val="left"/>
      <w:pPr>
        <w:ind w:hanging="360" w:left="3033"/>
      </w:pPr>
      <w:rPr>
        <w:rFonts w:hAnsi="Wingdings" w:ascii="Wingdings" w:hint="default"/>
      </w:rPr>
    </w:lvl>
    <w:lvl w:tentative="true" w:tplc="041A0001" w:ilvl="3">
      <w:start w:val="1"/>
      <w:numFmt w:val="bullet"/>
      <w:lvlText w:val=""/>
      <w:lvlJc w:val="left"/>
      <w:pPr>
        <w:ind w:hanging="360" w:left="3753"/>
      </w:pPr>
      <w:rPr>
        <w:rFonts w:hAnsi="Symbol" w:ascii="Symbol" w:hint="default"/>
      </w:rPr>
    </w:lvl>
    <w:lvl w:tentative="true" w:tplc="041A0003" w:ilvl="4">
      <w:start w:val="1"/>
      <w:numFmt w:val="bullet"/>
      <w:lvlText w:val="o"/>
      <w:lvlJc w:val="left"/>
      <w:pPr>
        <w:ind w:hanging="360" w:left="4473"/>
      </w:pPr>
      <w:rPr>
        <w:rFonts w:cs="Courier New" w:hAnsi="Courier New" w:ascii="Courier New" w:hint="default"/>
      </w:rPr>
    </w:lvl>
    <w:lvl w:tentative="true" w:tplc="041A0005" w:ilvl="5">
      <w:start w:val="1"/>
      <w:numFmt w:val="bullet"/>
      <w:lvlText w:val=""/>
      <w:lvlJc w:val="left"/>
      <w:pPr>
        <w:ind w:hanging="360" w:left="5193"/>
      </w:pPr>
      <w:rPr>
        <w:rFonts w:hAnsi="Wingdings" w:ascii="Wingdings" w:hint="default"/>
      </w:rPr>
    </w:lvl>
    <w:lvl w:tentative="true" w:tplc="041A0001" w:ilvl="6">
      <w:start w:val="1"/>
      <w:numFmt w:val="bullet"/>
      <w:lvlText w:val=""/>
      <w:lvlJc w:val="left"/>
      <w:pPr>
        <w:ind w:hanging="360" w:left="5913"/>
      </w:pPr>
      <w:rPr>
        <w:rFonts w:hAnsi="Symbol" w:ascii="Symbol" w:hint="default"/>
      </w:rPr>
    </w:lvl>
    <w:lvl w:tentative="true" w:tplc="041A0003" w:ilvl="7">
      <w:start w:val="1"/>
      <w:numFmt w:val="bullet"/>
      <w:lvlText w:val="o"/>
      <w:lvlJc w:val="left"/>
      <w:pPr>
        <w:ind w:hanging="360" w:left="6633"/>
      </w:pPr>
      <w:rPr>
        <w:rFonts w:cs="Courier New" w:hAnsi="Courier New" w:ascii="Courier New" w:hint="default"/>
      </w:rPr>
    </w:lvl>
    <w:lvl w:tentative="true" w:tplc="041A0005" w:ilvl="8">
      <w:start w:val="1"/>
      <w:numFmt w:val="bullet"/>
      <w:lvlText w:val=""/>
      <w:lvlJc w:val="left"/>
      <w:pPr>
        <w:ind w:hanging="360" w:left="7353"/>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5"/>
  </w:num>
  <w:num w:numId="5">
    <w:abstractNumId w:val="4"/>
  </w:num>
  <w:num w:numId="6">
    <w:abstractNumId w:val="7"/>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attachedTemplate r:id="rId1"/>
  <w:stylePaneFormatFilter w:val="3F01"/>
  <w:defaultTabStop w:val="720"/>
  <w:hyphenationZone w:val="425"/>
  <w:characterSpacingControl w:val="doNotCompress"/>
  <w:savePreviewPicture/>
  <w:hdrShapeDefaults>
    <o:shapedefaults v:ext="edit" spidmax="71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5545"/>
    <w:rsid w:val="00003763"/>
    <w:rsid w:val="000262FD"/>
    <w:rsid w:val="00036267"/>
    <w:rsid w:val="00050199"/>
    <w:rsid w:val="00056493"/>
    <w:rsid w:val="00057E97"/>
    <w:rsid w:val="0008644D"/>
    <w:rsid w:val="00090A50"/>
    <w:rsid w:val="000A27FE"/>
    <w:rsid w:val="000A30E1"/>
    <w:rsid w:val="000A3123"/>
    <w:rsid w:val="000B4CAB"/>
    <w:rsid w:val="000C1770"/>
    <w:rsid w:val="000C5CA8"/>
    <w:rsid w:val="000D1224"/>
    <w:rsid w:val="000F69EC"/>
    <w:rsid w:val="00126BB4"/>
    <w:rsid w:val="001462F8"/>
    <w:rsid w:val="00177F7C"/>
    <w:rsid w:val="00184601"/>
    <w:rsid w:val="001A0D4C"/>
    <w:rsid w:val="001A6A20"/>
    <w:rsid w:val="001A6A9D"/>
    <w:rsid w:val="001B1D09"/>
    <w:rsid w:val="001D3BEE"/>
    <w:rsid w:val="001D689E"/>
    <w:rsid w:val="001E32C9"/>
    <w:rsid w:val="001E38C0"/>
    <w:rsid w:val="001F1DAA"/>
    <w:rsid w:val="001F62B2"/>
    <w:rsid w:val="001F76FA"/>
    <w:rsid w:val="00213BC1"/>
    <w:rsid w:val="00223BD9"/>
    <w:rsid w:val="00226458"/>
    <w:rsid w:val="00241246"/>
    <w:rsid w:val="002526C5"/>
    <w:rsid w:val="00253A0B"/>
    <w:rsid w:val="002836F4"/>
    <w:rsid w:val="00291807"/>
    <w:rsid w:val="002953C2"/>
    <w:rsid w:val="00295AC0"/>
    <w:rsid w:val="002B4327"/>
    <w:rsid w:val="002C5228"/>
    <w:rsid w:val="002D2F98"/>
    <w:rsid w:val="00323467"/>
    <w:rsid w:val="00334196"/>
    <w:rsid w:val="003430E2"/>
    <w:rsid w:val="00350D95"/>
    <w:rsid w:val="00383C9F"/>
    <w:rsid w:val="003843C6"/>
    <w:rsid w:val="00397E84"/>
    <w:rsid w:val="003A2666"/>
    <w:rsid w:val="003A636B"/>
    <w:rsid w:val="003D00FC"/>
    <w:rsid w:val="004152C2"/>
    <w:rsid w:val="004478D5"/>
    <w:rsid w:val="0045218A"/>
    <w:rsid w:val="00453E5D"/>
    <w:rsid w:val="0045637E"/>
    <w:rsid w:val="004C4813"/>
    <w:rsid w:val="004C49DD"/>
    <w:rsid w:val="004C5944"/>
    <w:rsid w:val="004E1C13"/>
    <w:rsid w:val="004E1DF6"/>
    <w:rsid w:val="004E6771"/>
    <w:rsid w:val="0050425F"/>
    <w:rsid w:val="00522C82"/>
    <w:rsid w:val="00522F3F"/>
    <w:rsid w:val="00534F60"/>
    <w:rsid w:val="005D2E75"/>
    <w:rsid w:val="005D371C"/>
    <w:rsid w:val="005E3D31"/>
    <w:rsid w:val="005F3261"/>
    <w:rsid w:val="00615064"/>
    <w:rsid w:val="00640572"/>
    <w:rsid w:val="00645740"/>
    <w:rsid w:val="00647B00"/>
    <w:rsid w:val="00656AE4"/>
    <w:rsid w:val="006A66BF"/>
    <w:rsid w:val="006A6A10"/>
    <w:rsid w:val="006E388C"/>
    <w:rsid w:val="006E422B"/>
    <w:rsid w:val="00700FDC"/>
    <w:rsid w:val="0070308E"/>
    <w:rsid w:val="0071671C"/>
    <w:rsid w:val="007222FF"/>
    <w:rsid w:val="00732CD7"/>
    <w:rsid w:val="00735CC0"/>
    <w:rsid w:val="007406CD"/>
    <w:rsid w:val="00744AAC"/>
    <w:rsid w:val="007827F4"/>
    <w:rsid w:val="00785665"/>
    <w:rsid w:val="007912DA"/>
    <w:rsid w:val="007A1B68"/>
    <w:rsid w:val="007B554B"/>
    <w:rsid w:val="007D234D"/>
    <w:rsid w:val="007D27D3"/>
    <w:rsid w:val="007E4555"/>
    <w:rsid w:val="007F5D49"/>
    <w:rsid w:val="00823D1F"/>
    <w:rsid w:val="008300A1"/>
    <w:rsid w:val="00830730"/>
    <w:rsid w:val="00831F83"/>
    <w:rsid w:val="00850FFB"/>
    <w:rsid w:val="008522E2"/>
    <w:rsid w:val="00854F87"/>
    <w:rsid w:val="00856201"/>
    <w:rsid w:val="0086153F"/>
    <w:rsid w:val="00866BD2"/>
    <w:rsid w:val="00881CD3"/>
    <w:rsid w:val="00895A41"/>
    <w:rsid w:val="008A0A0D"/>
    <w:rsid w:val="008A2706"/>
    <w:rsid w:val="008B7D29"/>
    <w:rsid w:val="008C0DB2"/>
    <w:rsid w:val="008C2F77"/>
    <w:rsid w:val="008C471C"/>
    <w:rsid w:val="008D00B5"/>
    <w:rsid w:val="008D4A8D"/>
    <w:rsid w:val="008F34AD"/>
    <w:rsid w:val="008F5845"/>
    <w:rsid w:val="008F5913"/>
    <w:rsid w:val="00901E4C"/>
    <w:rsid w:val="00904186"/>
    <w:rsid w:val="00917651"/>
    <w:rsid w:val="0093060D"/>
    <w:rsid w:val="00941D36"/>
    <w:rsid w:val="00950926"/>
    <w:rsid w:val="00957B15"/>
    <w:rsid w:val="00973222"/>
    <w:rsid w:val="00976974"/>
    <w:rsid w:val="009B44DE"/>
    <w:rsid w:val="009C6CD7"/>
    <w:rsid w:val="009C6D15"/>
    <w:rsid w:val="009C71BB"/>
    <w:rsid w:val="009D0A0A"/>
    <w:rsid w:val="00A06218"/>
    <w:rsid w:val="00A36732"/>
    <w:rsid w:val="00A40AA1"/>
    <w:rsid w:val="00A551C4"/>
    <w:rsid w:val="00A568DC"/>
    <w:rsid w:val="00A77E27"/>
    <w:rsid w:val="00AA1311"/>
    <w:rsid w:val="00AB2162"/>
    <w:rsid w:val="00AB4E57"/>
    <w:rsid w:val="00AC24E0"/>
    <w:rsid w:val="00AC3AA9"/>
    <w:rsid w:val="00AC4D95"/>
    <w:rsid w:val="00AC65AC"/>
    <w:rsid w:val="00AD58B8"/>
    <w:rsid w:val="00B104D0"/>
    <w:rsid w:val="00B4018F"/>
    <w:rsid w:val="00B472B1"/>
    <w:rsid w:val="00B65348"/>
    <w:rsid w:val="00B950D6"/>
    <w:rsid w:val="00BA018B"/>
    <w:rsid w:val="00BA1CF5"/>
    <w:rsid w:val="00BA2FF4"/>
    <w:rsid w:val="00BA49D5"/>
    <w:rsid w:val="00BB1590"/>
    <w:rsid w:val="00BC2D8B"/>
    <w:rsid w:val="00BC4563"/>
    <w:rsid w:val="00BE3666"/>
    <w:rsid w:val="00C0018E"/>
    <w:rsid w:val="00C1222F"/>
    <w:rsid w:val="00C16845"/>
    <w:rsid w:val="00C26825"/>
    <w:rsid w:val="00C40BC4"/>
    <w:rsid w:val="00C4180B"/>
    <w:rsid w:val="00C61782"/>
    <w:rsid w:val="00C66020"/>
    <w:rsid w:val="00C701B8"/>
    <w:rsid w:val="00C718CA"/>
    <w:rsid w:val="00C76199"/>
    <w:rsid w:val="00CA2342"/>
    <w:rsid w:val="00CA7967"/>
    <w:rsid w:val="00CC5545"/>
    <w:rsid w:val="00CC6254"/>
    <w:rsid w:val="00CD25C8"/>
    <w:rsid w:val="00CD4B8C"/>
    <w:rsid w:val="00CE689D"/>
    <w:rsid w:val="00CE6E92"/>
    <w:rsid w:val="00CF2444"/>
    <w:rsid w:val="00CF37EB"/>
    <w:rsid w:val="00CF62C7"/>
    <w:rsid w:val="00D06BB1"/>
    <w:rsid w:val="00D07F21"/>
    <w:rsid w:val="00D176B8"/>
    <w:rsid w:val="00D321A2"/>
    <w:rsid w:val="00D3575B"/>
    <w:rsid w:val="00D37FE2"/>
    <w:rsid w:val="00D5397E"/>
    <w:rsid w:val="00D60115"/>
    <w:rsid w:val="00DA0446"/>
    <w:rsid w:val="00DA0AAF"/>
    <w:rsid w:val="00DA1732"/>
    <w:rsid w:val="00DA6F95"/>
    <w:rsid w:val="00DB14A7"/>
    <w:rsid w:val="00DB209C"/>
    <w:rsid w:val="00DC7997"/>
    <w:rsid w:val="00DD1175"/>
    <w:rsid w:val="00DD2C4D"/>
    <w:rsid w:val="00DE2703"/>
    <w:rsid w:val="00E17C47"/>
    <w:rsid w:val="00E727A8"/>
    <w:rsid w:val="00E90758"/>
    <w:rsid w:val="00E97741"/>
    <w:rsid w:val="00EA13FC"/>
    <w:rsid w:val="00EA1E64"/>
    <w:rsid w:val="00EA1F1D"/>
    <w:rsid w:val="00EA1FF2"/>
    <w:rsid w:val="00EC4142"/>
    <w:rsid w:val="00EC4D61"/>
    <w:rsid w:val="00EC5D76"/>
    <w:rsid w:val="00EE5853"/>
    <w:rsid w:val="00EF0A59"/>
    <w:rsid w:val="00EF3ED5"/>
    <w:rsid w:val="00F016D8"/>
    <w:rsid w:val="00F31105"/>
    <w:rsid w:val="00F42B53"/>
    <w:rsid w:val="00F45730"/>
    <w:rsid w:val="00F52500"/>
    <w:rsid w:val="00F63B91"/>
    <w:rsid w:val="00F66D61"/>
    <w:rsid w:val="00F677E6"/>
    <w:rsid w:val="00F7557E"/>
    <w:rsid w:val="00FB343B"/>
    <w:rsid w:val="00FE408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FollowedHyperlink"/>
    <w:lsdException w:qFormat="true" w:name="Strong"/>
    <w:lsdException w:qFormat="true" w:name="Emphasis"/>
    <w:lsdException w:uiPriority="99" w:name="No List"/>
    <w:lsdException w:uiPriority="99" w:name="Balloo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B1D09"/>
    <w:rPr>
      <w:sz w:val="24"/>
      <w:szCs w:val="24"/>
    </w:rPr>
  </w:style>
  <w:style w:styleId="Naslov1" w:type="paragraph">
    <w:name w:val="heading 1"/>
    <w:basedOn w:val="Normal"/>
    <w:next w:val="Normal"/>
    <w:link w:val="Naslov1Char"/>
    <w:qFormat/>
    <w:rsid w:val="008F34AD"/>
    <w:pPr>
      <w:keepNext/>
      <w:outlineLvl w:val="0"/>
    </w:pPr>
    <w:rPr>
      <w:sz w:val="32"/>
      <w:szCs w:val="20"/>
    </w:rPr>
  </w:style>
  <w:style w:styleId="Naslov2" w:type="paragraph">
    <w:name w:val="heading 2"/>
    <w:basedOn w:val="Normal"/>
    <w:next w:val="Normal"/>
    <w:link w:val="Naslov2Char"/>
    <w:uiPriority w:val="9"/>
    <w:qFormat/>
    <w:rsid w:val="008F34AD"/>
    <w:pPr>
      <w:keepNext/>
      <w:outlineLvl w:val="1"/>
    </w:pPr>
    <w:rPr>
      <w:i/>
      <w:szCs w:val="20"/>
      <w:lang w:eastAsia="x-none" w:val="x-none"/>
    </w:rPr>
  </w:style>
  <w:style w:styleId="Naslov3" w:type="paragraph">
    <w:name w:val="heading 3"/>
    <w:basedOn w:val="Normal"/>
    <w:next w:val="Normal"/>
    <w:link w:val="Naslov3Char"/>
    <w:qFormat/>
    <w:rsid w:val="008F34AD"/>
    <w:pPr>
      <w:keepNext/>
      <w:outlineLvl w:val="2"/>
    </w:pPr>
    <w:rPr>
      <w:b/>
      <w:szCs w:val="20"/>
      <w:lang w:val="en-AU"/>
    </w:rPr>
  </w:style>
  <w:style w:styleId="Naslov4" w:type="paragraph">
    <w:name w:val="heading 4"/>
    <w:basedOn w:val="Normal"/>
    <w:next w:val="Normal"/>
    <w:link w:val="Naslov4Char"/>
    <w:qFormat/>
    <w:rsid w:val="008F34AD"/>
    <w:pPr>
      <w:keepNext/>
      <w:outlineLvl w:val="3"/>
    </w:pPr>
    <w:rPr>
      <w:b/>
      <w:sz w:val="28"/>
      <w:szCs w:val="20"/>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8F34AD"/>
    <w:rPr>
      <w:sz w:val="32"/>
    </w:rPr>
  </w:style>
  <w:style w:customStyle="true" w:styleId="Naslov2Char" w:type="character">
    <w:name w:val="Naslov 2 Char"/>
    <w:link w:val="Naslov2"/>
    <w:uiPriority w:val="9"/>
    <w:rsid w:val="008F34AD"/>
    <w:rPr>
      <w:i/>
      <w:sz w:val="24"/>
      <w:lang w:eastAsia="x-none" w:val="x-none"/>
    </w:rPr>
  </w:style>
  <w:style w:customStyle="true" w:styleId="Naslov3Char" w:type="character">
    <w:name w:val="Naslov 3 Char"/>
    <w:link w:val="Naslov3"/>
    <w:rsid w:val="008F34AD"/>
    <w:rPr>
      <w:b/>
      <w:sz w:val="24"/>
      <w:lang w:val="en-AU"/>
    </w:rPr>
  </w:style>
  <w:style w:customStyle="true" w:styleId="Naslov4Char" w:type="character">
    <w:name w:val="Naslov 4 Char"/>
    <w:link w:val="Naslov4"/>
    <w:rsid w:val="008F34AD"/>
    <w:rPr>
      <w:b/>
      <w:sz w:val="28"/>
      <w:lang w:val="en-AU"/>
    </w:rPr>
  </w:style>
  <w:style w:styleId="Zaglavlje" w:type="paragraph">
    <w:name w:val="header"/>
    <w:basedOn w:val="Normal"/>
    <w:link w:val="ZaglavljeChar"/>
    <w:rsid w:val="00CC5545"/>
    <w:pPr>
      <w:tabs>
        <w:tab w:pos="4536" w:val="center"/>
        <w:tab w:pos="9072" w:val="right"/>
      </w:tabs>
    </w:pPr>
  </w:style>
  <w:style w:customStyle="true" w:styleId="ZaglavljeChar" w:type="character">
    <w:name w:val="Zaglavlje Char"/>
    <w:link w:val="Zaglavlje"/>
    <w:rsid w:val="008F34AD"/>
    <w:rPr>
      <w:sz w:val="24"/>
      <w:szCs w:val="24"/>
    </w:rPr>
  </w:style>
  <w:style w:styleId="Brojstranice" w:type="character">
    <w:name w:val="page number"/>
    <w:basedOn w:val="Zadanifontodlomka"/>
    <w:rsid w:val="00CC5545"/>
  </w:style>
  <w:style w:styleId="Podnoje" w:type="paragraph">
    <w:name w:val="footer"/>
    <w:basedOn w:val="Normal"/>
    <w:link w:val="PodnojeChar"/>
    <w:rsid w:val="00E97741"/>
    <w:pPr>
      <w:tabs>
        <w:tab w:pos="4320" w:val="center"/>
        <w:tab w:pos="8640" w:val="right"/>
      </w:tabs>
    </w:pPr>
  </w:style>
  <w:style w:customStyle="true" w:styleId="PodnojeChar" w:type="character">
    <w:name w:val="Podnožje Char"/>
    <w:link w:val="Podnoje"/>
    <w:rsid w:val="008F34AD"/>
    <w:rPr>
      <w:sz w:val="24"/>
      <w:szCs w:val="24"/>
    </w:rPr>
  </w:style>
  <w:style w:customStyle="true" w:styleId="f01" w:type="character">
    <w:name w:val="f01"/>
    <w:rsid w:val="00B950D6"/>
    <w:rPr>
      <w:rFonts w:cs="Times New Roman" w:hAnsi="Times New Roman" w:ascii="Times New Roman" w:hint="default"/>
      <w:color w:val="000000"/>
      <w:sz w:val="24"/>
      <w:szCs w:val="24"/>
    </w:rPr>
  </w:style>
  <w:style w:styleId="Tijeloteksta" w:type="paragraph">
    <w:name w:val="Body Text"/>
    <w:basedOn w:val="Normal"/>
    <w:link w:val="TijelotekstaChar"/>
    <w:rsid w:val="0071671C"/>
    <w:pPr>
      <w:spacing w:after="120"/>
    </w:pPr>
    <w:rPr>
      <w:lang w:eastAsia="en-US" w:val="en-GB"/>
    </w:rPr>
  </w:style>
  <w:style w:customStyle="true" w:styleId="TijelotekstaChar" w:type="character">
    <w:name w:val="Tijelo teksta Char"/>
    <w:link w:val="Tijeloteksta"/>
    <w:rsid w:val="008F34AD"/>
    <w:rPr>
      <w:sz w:val="24"/>
      <w:szCs w:val="24"/>
      <w:lang w:eastAsia="en-US" w:val="en-GB"/>
    </w:rPr>
  </w:style>
  <w:style w:styleId="Uvuenotijeloteksta" w:type="paragraph">
    <w:name w:val="Body Text Indent"/>
    <w:basedOn w:val="Normal"/>
    <w:link w:val="UvuenotijelotekstaChar"/>
    <w:rsid w:val="008F34AD"/>
    <w:pPr>
      <w:ind w:left="360"/>
    </w:pPr>
    <w:rPr>
      <w:lang w:eastAsia="en-US"/>
    </w:rPr>
  </w:style>
  <w:style w:customStyle="true" w:styleId="UvuenotijelotekstaChar" w:type="character">
    <w:name w:val="Uvučeno tijelo teksta Char"/>
    <w:link w:val="Uvuenotijeloteksta"/>
    <w:rsid w:val="008F34AD"/>
    <w:rPr>
      <w:sz w:val="24"/>
      <w:szCs w:val="24"/>
      <w:lang w:eastAsia="en-US"/>
    </w:rPr>
  </w:style>
  <w:style w:styleId="Hiperveza" w:type="character">
    <w:name w:val="Hyperlink"/>
    <w:rsid w:val="008F34AD"/>
    <w:rPr>
      <w:color w:val="0000FF"/>
      <w:u w:val="single"/>
    </w:rPr>
  </w:style>
  <w:style w:styleId="Tijeloteksta3" w:type="paragraph">
    <w:name w:val="Body Text 3"/>
    <w:basedOn w:val="Normal"/>
    <w:link w:val="Tijeloteksta3Char"/>
    <w:rsid w:val="008F34AD"/>
    <w:pPr>
      <w:spacing w:after="120"/>
    </w:pPr>
    <w:rPr>
      <w:sz w:val="16"/>
      <w:szCs w:val="16"/>
    </w:rPr>
  </w:style>
  <w:style w:customStyle="true" w:styleId="Tijeloteksta3Char" w:type="character">
    <w:name w:val="Tijelo teksta 3 Char"/>
    <w:link w:val="Tijeloteksta3"/>
    <w:rsid w:val="008F34AD"/>
    <w:rPr>
      <w:sz w:val="16"/>
      <w:szCs w:val="16"/>
    </w:rPr>
  </w:style>
  <w:style w:customStyle="true" w:styleId="tabletextfield" w:type="character">
    <w:name w:val="tabletextfield"/>
    <w:rsid w:val="008F34AD"/>
  </w:style>
  <w:style w:customStyle="true" w:styleId="tabletitle2" w:type="character">
    <w:name w:val="tabletitle2"/>
    <w:rsid w:val="008F34AD"/>
  </w:style>
  <w:style w:styleId="Odlomakpopisa" w:type="paragraph">
    <w:name w:val="List Paragraph"/>
    <w:basedOn w:val="Normal"/>
    <w:uiPriority w:val="34"/>
    <w:qFormat/>
    <w:rsid w:val="008F34AD"/>
    <w:pPr>
      <w:ind w:left="720"/>
      <w:contextualSpacing/>
    </w:pPr>
  </w:style>
  <w:style w:customStyle="true" w:styleId="apple-converted-space" w:type="character">
    <w:name w:val="apple-converted-space"/>
    <w:rsid w:val="008F34AD"/>
  </w:style>
  <w:style w:styleId="Kartadokumenta" w:type="paragraph">
    <w:name w:val="Document Map"/>
    <w:basedOn w:val="Normal"/>
    <w:link w:val="KartadokumentaChar"/>
    <w:rsid w:val="008F34AD"/>
    <w:pPr>
      <w:shd w:fill="000080" w:color="auto" w:val="clear"/>
    </w:pPr>
    <w:rPr>
      <w:rFonts w:hAnsi="Tahoma" w:ascii="Tahoma"/>
      <w:sz w:val="20"/>
      <w:szCs w:val="20"/>
      <w:lang w:val="en-AU"/>
    </w:rPr>
  </w:style>
  <w:style w:customStyle="true" w:styleId="KartadokumentaChar" w:type="character">
    <w:name w:val="Karta dokumenta Char"/>
    <w:link w:val="Kartadokumenta"/>
    <w:rsid w:val="008F34AD"/>
    <w:rPr>
      <w:rFonts w:hAnsi="Tahoma" w:ascii="Tahoma"/>
      <w:shd w:fill="000080" w:color="auto" w:val="clear"/>
      <w:lang w:val="en-AU"/>
    </w:rPr>
  </w:style>
  <w:style w:styleId="Sadraj2" w:type="paragraph">
    <w:name w:val="toc 2"/>
    <w:basedOn w:val="Normal"/>
    <w:next w:val="Normal"/>
    <w:autoRedefine/>
    <w:rsid w:val="008F34AD"/>
    <w:pPr>
      <w:ind w:left="200"/>
    </w:pPr>
    <w:rPr>
      <w:sz w:val="20"/>
      <w:szCs w:val="20"/>
      <w:lang w:val="en-AU"/>
    </w:rPr>
  </w:style>
  <w:style w:styleId="Sadraj1" w:type="paragraph">
    <w:name w:val="toc 1"/>
    <w:basedOn w:val="Normal"/>
    <w:next w:val="Normal"/>
    <w:autoRedefine/>
    <w:rsid w:val="008F34AD"/>
    <w:rPr>
      <w:sz w:val="20"/>
      <w:szCs w:val="20"/>
      <w:lang w:val="en-AU"/>
    </w:rPr>
  </w:style>
  <w:style w:styleId="Sadraj3" w:type="paragraph">
    <w:name w:val="toc 3"/>
    <w:basedOn w:val="Normal"/>
    <w:next w:val="Normal"/>
    <w:autoRedefine/>
    <w:rsid w:val="008F34AD"/>
    <w:pPr>
      <w:ind w:left="400"/>
    </w:pPr>
    <w:rPr>
      <w:sz w:val="20"/>
      <w:szCs w:val="20"/>
      <w:lang w:val="en-AU"/>
    </w:rPr>
  </w:style>
  <w:style w:styleId="Sadraj4" w:type="paragraph">
    <w:name w:val="toc 4"/>
    <w:basedOn w:val="Normal"/>
    <w:next w:val="Normal"/>
    <w:autoRedefine/>
    <w:rsid w:val="008F34AD"/>
    <w:pPr>
      <w:ind w:left="600"/>
    </w:pPr>
    <w:rPr>
      <w:sz w:val="20"/>
      <w:szCs w:val="20"/>
      <w:lang w:val="en-AU"/>
    </w:rPr>
  </w:style>
  <w:style w:styleId="Sadraj5" w:type="paragraph">
    <w:name w:val="toc 5"/>
    <w:basedOn w:val="Normal"/>
    <w:next w:val="Normal"/>
    <w:autoRedefine/>
    <w:rsid w:val="008F34AD"/>
    <w:pPr>
      <w:ind w:left="800"/>
    </w:pPr>
    <w:rPr>
      <w:sz w:val="20"/>
      <w:szCs w:val="20"/>
      <w:lang w:val="en-AU"/>
    </w:rPr>
  </w:style>
  <w:style w:styleId="Sadraj6" w:type="paragraph">
    <w:name w:val="toc 6"/>
    <w:basedOn w:val="Normal"/>
    <w:next w:val="Normal"/>
    <w:autoRedefine/>
    <w:rsid w:val="008F34AD"/>
    <w:pPr>
      <w:ind w:left="1000"/>
    </w:pPr>
    <w:rPr>
      <w:sz w:val="20"/>
      <w:szCs w:val="20"/>
      <w:lang w:val="en-AU"/>
    </w:rPr>
  </w:style>
  <w:style w:styleId="Sadraj7" w:type="paragraph">
    <w:name w:val="toc 7"/>
    <w:basedOn w:val="Normal"/>
    <w:next w:val="Normal"/>
    <w:autoRedefine/>
    <w:rsid w:val="008F34AD"/>
    <w:pPr>
      <w:ind w:left="1200"/>
    </w:pPr>
    <w:rPr>
      <w:sz w:val="20"/>
      <w:szCs w:val="20"/>
      <w:lang w:val="en-AU"/>
    </w:rPr>
  </w:style>
  <w:style w:styleId="Sadraj8" w:type="paragraph">
    <w:name w:val="toc 8"/>
    <w:basedOn w:val="Normal"/>
    <w:next w:val="Normal"/>
    <w:autoRedefine/>
    <w:rsid w:val="008F34AD"/>
    <w:pPr>
      <w:ind w:left="1400"/>
    </w:pPr>
    <w:rPr>
      <w:sz w:val="20"/>
      <w:szCs w:val="20"/>
      <w:lang w:val="en-AU"/>
    </w:rPr>
  </w:style>
  <w:style w:styleId="Sadraj9" w:type="paragraph">
    <w:name w:val="toc 9"/>
    <w:basedOn w:val="Normal"/>
    <w:next w:val="Normal"/>
    <w:autoRedefine/>
    <w:rsid w:val="008F34AD"/>
    <w:pPr>
      <w:ind w:left="1600"/>
    </w:pPr>
    <w:rPr>
      <w:sz w:val="20"/>
      <w:szCs w:val="20"/>
      <w:lang w:val="en-AU"/>
    </w:rPr>
  </w:style>
  <w:style w:styleId="Tekstbalonia" w:type="paragraph">
    <w:name w:val="Balloon Text"/>
    <w:basedOn w:val="Normal"/>
    <w:link w:val="TekstbaloniaChar"/>
    <w:uiPriority w:val="99"/>
    <w:unhideWhenUsed/>
    <w:rsid w:val="008F34AD"/>
    <w:rPr>
      <w:rFonts w:hAnsi="Tahoma" w:ascii="Tahoma"/>
      <w:sz w:val="16"/>
      <w:szCs w:val="16"/>
      <w:lang w:eastAsia="x-none" w:val="en-AU"/>
    </w:rPr>
  </w:style>
  <w:style w:customStyle="true" w:styleId="TekstbaloniaChar" w:type="character">
    <w:name w:val="Tekst balončića Char"/>
    <w:link w:val="Tekstbalonia"/>
    <w:uiPriority w:val="99"/>
    <w:rsid w:val="008F34AD"/>
    <w:rPr>
      <w:rFonts w:hAnsi="Tahoma" w:ascii="Tahoma"/>
      <w:sz w:val="16"/>
      <w:szCs w:val="16"/>
      <w:lang w:eastAsia="x-none" w:val="en-AU"/>
    </w:rPr>
  </w:style>
  <w:style w:styleId="SlijeenaHiperveza" w:type="character">
    <w:name w:val="FollowedHyperlink"/>
    <w:uiPriority w:val="99"/>
    <w:unhideWhenUsed/>
    <w:rsid w:val="008F34AD"/>
    <w:rPr>
      <w:color w:val="800080"/>
      <w:u w:val="single"/>
    </w:rPr>
  </w:style>
  <w:style w:styleId="Tekstrezerviranogmjesta" w:type="character">
    <w:name w:val="Placeholder Text"/>
    <w:basedOn w:val="Zadanifontodlomka"/>
    <w:uiPriority w:val="99"/>
    <w:semiHidden/>
    <w:rsid w:val="00534F60"/>
    <w:rPr>
      <w:color w:val="808080"/>
      <w:bdr w:space="0" w:sz="0" w:color="auto" w:val="none"/>
      <w:shd w:fill="auto" w:color="auto" w:val="clear"/>
    </w:rPr>
  </w:style>
  <w:style w:customStyle="true" w:styleId="eSPISCCParagraphDefaultFont" w:type="character">
    <w:name w:val="eSPIS_CC_Paragraph Default Font"/>
    <w:basedOn w:val="Zadanifontodlomka"/>
    <w:rsid w:val="00534F6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34F60"/>
    <w:rPr>
      <w:bdr w:space="0" w:sz="0" w:color="auto" w:val="none"/>
      <w:shd w:fill="FFFFCC" w:color="auto" w:val="clear"/>
      <w:lang w:val="hr-HR"/>
    </w:rPr>
  </w:style>
  <w:style w:customStyle="true" w:styleId="PozadinaSvijetloCrvena" w:type="character">
    <w:name w:val="Pozadina_SvijetloCrvena"/>
    <w:basedOn w:val="eSPISCCParagraphDefaultFont"/>
    <w:rsid w:val="00534F6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34F6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FollowedHyperlink" w:uiPriority="99"/>
    <w:lsdException w:name="Strong" w:qFormat="1"/>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B1D09"/>
    <w:rPr>
      <w:sz w:val="24"/>
      <w:szCs w:val="24"/>
    </w:rPr>
  </w:style>
  <w:style w:styleId="Naslov1" w:type="paragraph">
    <w:name w:val="heading 1"/>
    <w:basedOn w:val="Normal"/>
    <w:next w:val="Normal"/>
    <w:link w:val="Naslov1Char"/>
    <w:qFormat/>
    <w:rsid w:val="008F34AD"/>
    <w:pPr>
      <w:keepNext/>
      <w:outlineLvl w:val="0"/>
    </w:pPr>
    <w:rPr>
      <w:sz w:val="32"/>
      <w:szCs w:val="20"/>
    </w:rPr>
  </w:style>
  <w:style w:styleId="Naslov2" w:type="paragraph">
    <w:name w:val="heading 2"/>
    <w:basedOn w:val="Normal"/>
    <w:next w:val="Normal"/>
    <w:link w:val="Naslov2Char"/>
    <w:uiPriority w:val="9"/>
    <w:qFormat/>
    <w:rsid w:val="008F34AD"/>
    <w:pPr>
      <w:keepNext/>
      <w:outlineLvl w:val="1"/>
    </w:pPr>
    <w:rPr>
      <w:i/>
      <w:szCs w:val="20"/>
      <w:lang w:eastAsia="x-none" w:val="x-none"/>
    </w:rPr>
  </w:style>
  <w:style w:styleId="Naslov3" w:type="paragraph">
    <w:name w:val="heading 3"/>
    <w:basedOn w:val="Normal"/>
    <w:next w:val="Normal"/>
    <w:link w:val="Naslov3Char"/>
    <w:qFormat/>
    <w:rsid w:val="008F34AD"/>
    <w:pPr>
      <w:keepNext/>
      <w:outlineLvl w:val="2"/>
    </w:pPr>
    <w:rPr>
      <w:b/>
      <w:szCs w:val="20"/>
      <w:lang w:val="en-AU"/>
    </w:rPr>
  </w:style>
  <w:style w:styleId="Naslov4" w:type="paragraph">
    <w:name w:val="heading 4"/>
    <w:basedOn w:val="Normal"/>
    <w:next w:val="Normal"/>
    <w:link w:val="Naslov4Char"/>
    <w:qFormat/>
    <w:rsid w:val="008F34AD"/>
    <w:pPr>
      <w:keepNext/>
      <w:outlineLvl w:val="3"/>
    </w:pPr>
    <w:rPr>
      <w:b/>
      <w:sz w:val="28"/>
      <w:szCs w:val="20"/>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8F34AD"/>
    <w:rPr>
      <w:sz w:val="32"/>
    </w:rPr>
  </w:style>
  <w:style w:customStyle="1" w:styleId="Naslov2Char" w:type="character">
    <w:name w:val="Naslov 2 Char"/>
    <w:link w:val="Naslov2"/>
    <w:uiPriority w:val="9"/>
    <w:rsid w:val="008F34AD"/>
    <w:rPr>
      <w:i/>
      <w:sz w:val="24"/>
      <w:lang w:eastAsia="x-none" w:val="x-none"/>
    </w:rPr>
  </w:style>
  <w:style w:customStyle="1" w:styleId="Naslov3Char" w:type="character">
    <w:name w:val="Naslov 3 Char"/>
    <w:link w:val="Naslov3"/>
    <w:rsid w:val="008F34AD"/>
    <w:rPr>
      <w:b/>
      <w:sz w:val="24"/>
      <w:lang w:val="en-AU"/>
    </w:rPr>
  </w:style>
  <w:style w:customStyle="1" w:styleId="Naslov4Char" w:type="character">
    <w:name w:val="Naslov 4 Char"/>
    <w:link w:val="Naslov4"/>
    <w:rsid w:val="008F34AD"/>
    <w:rPr>
      <w:b/>
      <w:sz w:val="28"/>
      <w:lang w:val="en-AU"/>
    </w:rPr>
  </w:style>
  <w:style w:styleId="Zaglavlje" w:type="paragraph">
    <w:name w:val="header"/>
    <w:basedOn w:val="Normal"/>
    <w:link w:val="ZaglavljeChar"/>
    <w:rsid w:val="00CC5545"/>
    <w:pPr>
      <w:tabs>
        <w:tab w:pos="4536" w:val="center"/>
        <w:tab w:pos="9072" w:val="right"/>
      </w:tabs>
    </w:pPr>
  </w:style>
  <w:style w:customStyle="1" w:styleId="ZaglavljeChar" w:type="character">
    <w:name w:val="Zaglavlje Char"/>
    <w:link w:val="Zaglavlje"/>
    <w:rsid w:val="008F34AD"/>
    <w:rPr>
      <w:sz w:val="24"/>
      <w:szCs w:val="24"/>
    </w:rPr>
  </w:style>
  <w:style w:styleId="Brojstranice" w:type="character">
    <w:name w:val="page number"/>
    <w:basedOn w:val="Zadanifontodlomka"/>
    <w:rsid w:val="00CC5545"/>
  </w:style>
  <w:style w:styleId="Podnoje" w:type="paragraph">
    <w:name w:val="footer"/>
    <w:basedOn w:val="Normal"/>
    <w:link w:val="PodnojeChar"/>
    <w:rsid w:val="00E97741"/>
    <w:pPr>
      <w:tabs>
        <w:tab w:pos="4320" w:val="center"/>
        <w:tab w:pos="8640" w:val="right"/>
      </w:tabs>
    </w:pPr>
  </w:style>
  <w:style w:customStyle="1" w:styleId="PodnojeChar" w:type="character">
    <w:name w:val="Podnožje Char"/>
    <w:link w:val="Podnoje"/>
    <w:rsid w:val="008F34AD"/>
    <w:rPr>
      <w:sz w:val="24"/>
      <w:szCs w:val="24"/>
    </w:rPr>
  </w:style>
  <w:style w:customStyle="1" w:styleId="f01" w:type="character">
    <w:name w:val="f01"/>
    <w:rsid w:val="00B950D6"/>
    <w:rPr>
      <w:rFonts w:ascii="Times New Roman" w:cs="Times New Roman" w:hAnsi="Times New Roman" w:hint="default"/>
      <w:color w:val="000000"/>
      <w:sz w:val="24"/>
      <w:szCs w:val="24"/>
    </w:rPr>
  </w:style>
  <w:style w:styleId="Tijeloteksta" w:type="paragraph">
    <w:name w:val="Body Text"/>
    <w:basedOn w:val="Normal"/>
    <w:link w:val="TijelotekstaChar"/>
    <w:rsid w:val="0071671C"/>
    <w:pPr>
      <w:spacing w:after="120"/>
    </w:pPr>
    <w:rPr>
      <w:lang w:eastAsia="en-US" w:val="en-GB"/>
    </w:rPr>
  </w:style>
  <w:style w:customStyle="1" w:styleId="TijelotekstaChar" w:type="character">
    <w:name w:val="Tijelo teksta Char"/>
    <w:link w:val="Tijeloteksta"/>
    <w:rsid w:val="008F34AD"/>
    <w:rPr>
      <w:sz w:val="24"/>
      <w:szCs w:val="24"/>
      <w:lang w:eastAsia="en-US" w:val="en-GB"/>
    </w:rPr>
  </w:style>
  <w:style w:styleId="Uvuenotijeloteksta" w:type="paragraph">
    <w:name w:val="Body Text Indent"/>
    <w:basedOn w:val="Normal"/>
    <w:link w:val="UvuenotijelotekstaChar"/>
    <w:rsid w:val="008F34AD"/>
    <w:pPr>
      <w:ind w:left="360"/>
    </w:pPr>
    <w:rPr>
      <w:lang w:eastAsia="en-US"/>
    </w:rPr>
  </w:style>
  <w:style w:customStyle="1" w:styleId="UvuenotijelotekstaChar" w:type="character">
    <w:name w:val="Uvučeno tijelo teksta Char"/>
    <w:link w:val="Uvuenotijeloteksta"/>
    <w:rsid w:val="008F34AD"/>
    <w:rPr>
      <w:sz w:val="24"/>
      <w:szCs w:val="24"/>
      <w:lang w:eastAsia="en-US"/>
    </w:rPr>
  </w:style>
  <w:style w:styleId="Hiperveza" w:type="character">
    <w:name w:val="Hyperlink"/>
    <w:rsid w:val="008F34AD"/>
    <w:rPr>
      <w:color w:val="0000FF"/>
      <w:u w:val="single"/>
    </w:rPr>
  </w:style>
  <w:style w:styleId="Tijeloteksta3" w:type="paragraph">
    <w:name w:val="Body Text 3"/>
    <w:basedOn w:val="Normal"/>
    <w:link w:val="Tijeloteksta3Char"/>
    <w:rsid w:val="008F34AD"/>
    <w:pPr>
      <w:spacing w:after="120"/>
    </w:pPr>
    <w:rPr>
      <w:sz w:val="16"/>
      <w:szCs w:val="16"/>
    </w:rPr>
  </w:style>
  <w:style w:customStyle="1" w:styleId="Tijeloteksta3Char" w:type="character">
    <w:name w:val="Tijelo teksta 3 Char"/>
    <w:link w:val="Tijeloteksta3"/>
    <w:rsid w:val="008F34AD"/>
    <w:rPr>
      <w:sz w:val="16"/>
      <w:szCs w:val="16"/>
    </w:rPr>
  </w:style>
  <w:style w:customStyle="1" w:styleId="tabletextfield" w:type="character">
    <w:name w:val="tabletextfield"/>
    <w:rsid w:val="008F34AD"/>
  </w:style>
  <w:style w:customStyle="1" w:styleId="tabletitle2" w:type="character">
    <w:name w:val="tabletitle2"/>
    <w:rsid w:val="008F34AD"/>
  </w:style>
  <w:style w:styleId="Odlomakpopisa" w:type="paragraph">
    <w:name w:val="List Paragraph"/>
    <w:basedOn w:val="Normal"/>
    <w:uiPriority w:val="34"/>
    <w:qFormat/>
    <w:rsid w:val="008F34AD"/>
    <w:pPr>
      <w:ind w:left="720"/>
      <w:contextualSpacing/>
    </w:pPr>
  </w:style>
  <w:style w:customStyle="1" w:styleId="apple-converted-space" w:type="character">
    <w:name w:val="apple-converted-space"/>
    <w:rsid w:val="008F34AD"/>
  </w:style>
  <w:style w:styleId="Kartadokumenta" w:type="paragraph">
    <w:name w:val="Document Map"/>
    <w:basedOn w:val="Normal"/>
    <w:link w:val="KartadokumentaChar"/>
    <w:rsid w:val="008F34AD"/>
    <w:pPr>
      <w:shd w:color="auto" w:fill="000080" w:val="clear"/>
    </w:pPr>
    <w:rPr>
      <w:rFonts w:ascii="Tahoma" w:hAnsi="Tahoma"/>
      <w:sz w:val="20"/>
      <w:szCs w:val="20"/>
      <w:lang w:val="en-AU"/>
    </w:rPr>
  </w:style>
  <w:style w:customStyle="1" w:styleId="KartadokumentaChar" w:type="character">
    <w:name w:val="Karta dokumenta Char"/>
    <w:link w:val="Kartadokumenta"/>
    <w:rsid w:val="008F34AD"/>
    <w:rPr>
      <w:rFonts w:ascii="Tahoma" w:hAnsi="Tahoma"/>
      <w:shd w:color="auto" w:fill="000080" w:val="clear"/>
      <w:lang w:val="en-AU"/>
    </w:rPr>
  </w:style>
  <w:style w:styleId="Sadraj2" w:type="paragraph">
    <w:name w:val="toc 2"/>
    <w:basedOn w:val="Normal"/>
    <w:next w:val="Normal"/>
    <w:autoRedefine/>
    <w:rsid w:val="008F34AD"/>
    <w:pPr>
      <w:ind w:left="200"/>
    </w:pPr>
    <w:rPr>
      <w:sz w:val="20"/>
      <w:szCs w:val="20"/>
      <w:lang w:val="en-AU"/>
    </w:rPr>
  </w:style>
  <w:style w:styleId="Sadraj1" w:type="paragraph">
    <w:name w:val="toc 1"/>
    <w:basedOn w:val="Normal"/>
    <w:next w:val="Normal"/>
    <w:autoRedefine/>
    <w:rsid w:val="008F34AD"/>
    <w:rPr>
      <w:sz w:val="20"/>
      <w:szCs w:val="20"/>
      <w:lang w:val="en-AU"/>
    </w:rPr>
  </w:style>
  <w:style w:styleId="Sadraj3" w:type="paragraph">
    <w:name w:val="toc 3"/>
    <w:basedOn w:val="Normal"/>
    <w:next w:val="Normal"/>
    <w:autoRedefine/>
    <w:rsid w:val="008F34AD"/>
    <w:pPr>
      <w:ind w:left="400"/>
    </w:pPr>
    <w:rPr>
      <w:sz w:val="20"/>
      <w:szCs w:val="20"/>
      <w:lang w:val="en-AU"/>
    </w:rPr>
  </w:style>
  <w:style w:styleId="Sadraj4" w:type="paragraph">
    <w:name w:val="toc 4"/>
    <w:basedOn w:val="Normal"/>
    <w:next w:val="Normal"/>
    <w:autoRedefine/>
    <w:rsid w:val="008F34AD"/>
    <w:pPr>
      <w:ind w:left="600"/>
    </w:pPr>
    <w:rPr>
      <w:sz w:val="20"/>
      <w:szCs w:val="20"/>
      <w:lang w:val="en-AU"/>
    </w:rPr>
  </w:style>
  <w:style w:styleId="Sadraj5" w:type="paragraph">
    <w:name w:val="toc 5"/>
    <w:basedOn w:val="Normal"/>
    <w:next w:val="Normal"/>
    <w:autoRedefine/>
    <w:rsid w:val="008F34AD"/>
    <w:pPr>
      <w:ind w:left="800"/>
    </w:pPr>
    <w:rPr>
      <w:sz w:val="20"/>
      <w:szCs w:val="20"/>
      <w:lang w:val="en-AU"/>
    </w:rPr>
  </w:style>
  <w:style w:styleId="Sadraj6" w:type="paragraph">
    <w:name w:val="toc 6"/>
    <w:basedOn w:val="Normal"/>
    <w:next w:val="Normal"/>
    <w:autoRedefine/>
    <w:rsid w:val="008F34AD"/>
    <w:pPr>
      <w:ind w:left="1000"/>
    </w:pPr>
    <w:rPr>
      <w:sz w:val="20"/>
      <w:szCs w:val="20"/>
      <w:lang w:val="en-AU"/>
    </w:rPr>
  </w:style>
  <w:style w:styleId="Sadraj7" w:type="paragraph">
    <w:name w:val="toc 7"/>
    <w:basedOn w:val="Normal"/>
    <w:next w:val="Normal"/>
    <w:autoRedefine/>
    <w:rsid w:val="008F34AD"/>
    <w:pPr>
      <w:ind w:left="1200"/>
    </w:pPr>
    <w:rPr>
      <w:sz w:val="20"/>
      <w:szCs w:val="20"/>
      <w:lang w:val="en-AU"/>
    </w:rPr>
  </w:style>
  <w:style w:styleId="Sadraj8" w:type="paragraph">
    <w:name w:val="toc 8"/>
    <w:basedOn w:val="Normal"/>
    <w:next w:val="Normal"/>
    <w:autoRedefine/>
    <w:rsid w:val="008F34AD"/>
    <w:pPr>
      <w:ind w:left="1400"/>
    </w:pPr>
    <w:rPr>
      <w:sz w:val="20"/>
      <w:szCs w:val="20"/>
      <w:lang w:val="en-AU"/>
    </w:rPr>
  </w:style>
  <w:style w:styleId="Sadraj9" w:type="paragraph">
    <w:name w:val="toc 9"/>
    <w:basedOn w:val="Normal"/>
    <w:next w:val="Normal"/>
    <w:autoRedefine/>
    <w:rsid w:val="008F34AD"/>
    <w:pPr>
      <w:ind w:left="1600"/>
    </w:pPr>
    <w:rPr>
      <w:sz w:val="20"/>
      <w:szCs w:val="20"/>
      <w:lang w:val="en-AU"/>
    </w:rPr>
  </w:style>
  <w:style w:styleId="Tekstbalonia" w:type="paragraph">
    <w:name w:val="Balloon Text"/>
    <w:basedOn w:val="Normal"/>
    <w:link w:val="TekstbaloniaChar"/>
    <w:uiPriority w:val="99"/>
    <w:unhideWhenUsed/>
    <w:rsid w:val="008F34AD"/>
    <w:rPr>
      <w:rFonts w:ascii="Tahoma" w:hAnsi="Tahoma"/>
      <w:sz w:val="16"/>
      <w:szCs w:val="16"/>
      <w:lang w:eastAsia="x-none" w:val="en-AU"/>
    </w:rPr>
  </w:style>
  <w:style w:customStyle="1" w:styleId="TekstbaloniaChar" w:type="character">
    <w:name w:val="Tekst balončića Char"/>
    <w:link w:val="Tekstbalonia"/>
    <w:uiPriority w:val="99"/>
    <w:rsid w:val="008F34AD"/>
    <w:rPr>
      <w:rFonts w:ascii="Tahoma" w:hAnsi="Tahoma"/>
      <w:sz w:val="16"/>
      <w:szCs w:val="16"/>
      <w:lang w:eastAsia="x-none" w:val="en-AU"/>
    </w:rPr>
  </w:style>
  <w:style w:styleId="SlijeenaHiperveza" w:type="character">
    <w:name w:val="FollowedHyperlink"/>
    <w:uiPriority w:val="99"/>
    <w:unhideWhenUsed/>
    <w:rsid w:val="008F34AD"/>
    <w:rPr>
      <w:color w:val="800080"/>
      <w:u w:val="single"/>
    </w:rPr>
  </w:style>
  <w:style w:styleId="Tekstrezerviranogmjesta" w:type="character">
    <w:name w:val="Placeholder Text"/>
    <w:basedOn w:val="Zadanifontodlomka"/>
    <w:uiPriority w:val="99"/>
    <w:semiHidden/>
    <w:rsid w:val="00534F60"/>
    <w:rPr>
      <w:color w:val="808080"/>
      <w:bdr w:color="auto" w:space="0" w:sz="0" w:val="none"/>
      <w:shd w:color="auto" w:fill="auto" w:val="clear"/>
    </w:rPr>
  </w:style>
  <w:style w:customStyle="1" w:styleId="eSPISCCParagraphDefaultFont" w:type="character">
    <w:name w:val="eSPIS_CC_Paragraph Default Font"/>
    <w:basedOn w:val="Zadanifontodlomka"/>
    <w:rsid w:val="00534F6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34F60"/>
    <w:rPr>
      <w:bdr w:color="auto" w:space="0" w:sz="0" w:val="none"/>
      <w:shd w:color="auto" w:fill="FFFFCC" w:val="clear"/>
      <w:lang w:val="hr-HR"/>
    </w:rPr>
  </w:style>
  <w:style w:customStyle="1" w:styleId="PozadinaSvijetloCrvena" w:type="character">
    <w:name w:val="Pozadina_SvijetloCrvena"/>
    <w:basedOn w:val="eSPISCCParagraphDefaultFont"/>
    <w:rsid w:val="00534F6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34F6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5250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srpnja 2016.</izvorni_sadrzaj>
    <derivirana_varijabla naziv="DomainObject.DatumDonosenjaOdluke_1">25.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St-673/2016-6</izvorni_sadrzaj>
    <derivirana_varijabla naziv="DomainObject.Oznaka_1">St-673/2016-6</derivirana_varijabla>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673</izvorni_sadrzaj>
    <derivirana_varijabla naziv="DomainObject.Predmet.Broj_1">673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St-673/2016</izvorni_sadrzaj>
    <derivirana_varijabla naziv="DomainObject.Predmet.OznakaBroj_1">St-673/2016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CONSTRUCTA - GRAĐENJE d.o.o. PULA</izvorni_sadrzaj>
    <derivirana_varijabla naziv="DomainObject.Predmet.ProtustrankaFormated_1">  CONSTRUCTA - GRAĐENJE d.o.o. PULA</derivirana_varijabla>
  </DomainObject.Predmet.ProtustrankaFormated>
  <DomainObject.Predmet.ProtustrankaFormatedOIB>
    <izvorni_sadrzaj>  CONSTRUCTA - GRAĐENJE d.o.o. PULA, OIB 96927395225</izvorni_sadrzaj>
    <derivirana_varijabla naziv="DomainObject.Predmet.ProtustrankaFormatedOIB_1">  CONSTRUCTA - GRAĐENJE d.o.o. PULA, OIB 96927395225</derivirana_varijabla>
  </DomainObject.Predmet.ProtustrankaFormatedOIB>
  <DomainObject.Predmet.ProtustrankaFormatedWithAdress>
    <izvorni_sadrzaj> CONSTRUCTA - GRAĐENJE d.o.o. PULA, De Franceschijeva Ulica 3, 52100 Pula</izvorni_sadrzaj>
    <derivirana_varijabla naziv="DomainObject.Predmet.ProtustrankaFormatedWithAdress_1"> CONSTRUCTA - GRAĐENJE d.o.o. PULA, De Franceschijeva Ulica 3, 52100 Pula</derivirana_varijabla>
  </DomainObject.Predmet.ProtustrankaFormatedWithAdress>
  <DomainObject.Predmet.ProtustrankaFormatedWithAdressOIB>
    <izvorni_sadrzaj> CONSTRUCTA - GRAĐENJE d.o.o. PULA, OIB 96927395225, De Franceschijeva Ulica 3, 52100 Pula</izvorni_sadrzaj>
    <derivirana_varijabla naziv="DomainObject.Predmet.ProtustrankaFormatedWithAdressOIB_1"> CONSTRUCTA - GRAĐENJE d.o.o. PULA, OIB 96927395225, De Franceschijeva Ulica 3, 52100 Pula</derivirana_varijabla>
  </DomainObject.Predmet.ProtustrankaFormatedWithAdressOIB>
  <DomainObject.Predmet.ProtustrankaWithAdress>
    <izvorni_sadrzaj>CONSTRUCTA - GRAĐENJE d.o.o. PULA De Franceschijeva Ulica 3, 52100 Pula</izvorni_sadrzaj>
    <derivirana_varijabla naziv="DomainObject.Predmet.ProtustrankaWithAdress_1">CONSTRUCTA - GRAĐENJE d.o.o. PULA De Franceschijeva Ulica 3, 52100 Pula</derivirana_varijabla>
  </DomainObject.Predmet.ProtustrankaWithAdress>
  <DomainObject.Predmet.ProtustrankaWithAdressOIB>
    <izvorni_sadrzaj>CONSTRUCTA - GRAĐENJE d.o.o. PULA, OIB 96927395225, De Franceschijeva Ulica 3, 52100 Pula</izvorni_sadrzaj>
    <derivirana_varijabla naziv="DomainObject.Predmet.ProtustrankaWithAdressOIB_1">CONSTRUCTA - GRAĐENJE d.o.o. PULA, OIB 96927395225, De Franceschijeva Ulica 3, 52100 Pula</derivirana_varijabla>
  </DomainObject.Predmet.ProtustrankaWithAdressOIB>
  <DomainObject.Predmet.ProtustrankaNazivFormated>
    <izvorni_sadrzaj>CONSTRUCTA - GRAĐENJE d.o.o. PULA</izvorni_sadrzaj>
    <derivirana_varijabla naziv="DomainObject.Predmet.ProtustrankaNazivFormated_1">CONSTRUCTA - GRAĐENJE d.o.o. PULA</derivirana_varijabla>
  </DomainObject.Predmet.ProtustrankaNazivFormated>
  <DomainObject.Predmet.ProtustrankaNazivFormatedOIB>
    <izvorni_sadrzaj>CONSTRUCTA - GRAĐENJE d.o.o. PULA, OIB 96927395225</izvorni_sadrzaj>
    <derivirana_varijabla naziv="DomainObject.Predmet.ProtustrankaNazivFormatedOIB_1">CONSTRUCTA - GRAĐENJE d.o.o. PULA, OIB 96927395225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3736312.84</izvorni_sadrzaj>
    <derivirana_varijabla naziv="DomainObject.Predmet.TrenutnaVrijednost_1">3736312.84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CONSTRUCTA - GRAĐENJE d.o.o. PULA</item>
    </izvorni_sadrzaj>
    <derivirana_varijabla naziv="DomainObject.Predmet.ProtuStrankaListFormated_1">
      <item>CONSTRUCTA - GRAĐENJE d.o.o. PULA</item>
    </derivirana_varijabla>
  </DomainObject.Predmet.ProtuStrankaListFormated>
  <DomainObject.Predmet.ProtuStrankaListFormatedOIB>
    <izvorni_sadrzaj>
      <item>CONSTRUCTA - GRAĐENJE d.o.o. PULA, OIB 96927395225</item>
    </izvorni_sadrzaj>
    <derivirana_varijabla naziv="DomainObject.Predmet.ProtuStrankaListFormatedOIB_1">
      <item>CONSTRUCTA - GRAĐENJE d.o.o. PULA, OIB 96927395225</item>
    </derivirana_varijabla>
  </DomainObject.Predmet.ProtuStrankaListFormatedOIB>
  <DomainObject.Predmet.ProtuStrankaListFormatedWithAdress>
    <izvorni_sadrzaj>
      <item>CONSTRUCTA - GRAĐENJE d.o.o. PULA, De Franceschijeva Ulica 3, 52100 Pula</item>
    </izvorni_sadrzaj>
    <derivirana_varijabla naziv="DomainObject.Predmet.ProtuStrankaListFormatedWithAdress_1">
      <item>CONSTRUCTA - GRAĐENJE d.o.o. PULA, De Franceschijeva Ulica 3, 52100 Pula</item>
    </derivirana_varijabla>
  </DomainObject.Predmet.ProtuStrankaListFormatedWithAdress>
  <DomainObject.Predmet.ProtuStrankaListFormatedWithAdressOIB>
    <izvorni_sadrzaj>
      <item>CONSTRUCTA - GRAĐENJE d.o.o. PULA, OIB 96927395225, De Franceschijeva Ulica 3, 52100 Pula</item>
    </izvorni_sadrzaj>
    <derivirana_varijabla naziv="DomainObject.Predmet.ProtuStrankaListFormatedWithAdressOIB_1">
      <item>CONSTRUCTA - GRAĐENJE d.o.o. PULA, OIB 96927395225, De Franceschijeva Ulica 3, 52100 Pula</item>
    </derivirana_varijabla>
  </DomainObject.Predmet.ProtuStrankaListFormatedWithAdressOIB>
  <DomainObject.Predmet.ProtuStrankaListNazivFormated>
    <izvorni_sadrzaj>
      <item>CONSTRUCTA - GRAĐENJE d.o.o. PULA</item>
    </izvorni_sadrzaj>
    <derivirana_varijabla naziv="DomainObject.Predmet.ProtuStrankaListNazivFormated_1">
      <item>CONSTRUCTA - GRAĐENJE d.o.o. PULA</item>
    </derivirana_varijabla>
  </DomainObject.Predmet.ProtuStrankaListNazivFormated>
  <DomainObject.Predmet.ProtuStrankaListNazivFormatedOIB>
    <izvorni_sadrzaj>
      <item>CONSTRUCTA - GRAĐENJE d.o.o. PULA, OIB 96927395225</item>
    </izvorni_sadrzaj>
    <derivirana_varijabla naziv="DomainObject.Predmet.ProtuStrankaListNazivFormatedOIB_1">
      <item>CONSTRUCTA - GRAĐENJE d.o.o. PULA, OIB 96927395225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srpnja 2016.</izvorni_sadrzaj>
    <derivirana_varijabla naziv="DomainObject.Datum_1">25. srpnja 2016.</derivirana_varijabla>
  </DomainObject.Datum>
  <DomainObject.PoslovniBrojDokumenta>
    <izvorni_sadrzaj>St-673/2016-6</izvorni_sadrzaj>
    <derivirana_varijabla naziv="DomainObject.PoslovniBrojDokumenta_1">St-673/2016-6</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CONSTRUCTA - GRAĐENJE d.o.o. PULA</izvorni_sadrzaj>
    <derivirana_varijabla naziv="DomainObject.Predmet.ProtustrankaIDrugi_1">CONSTRUCTA - GRAĐENJE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CONSTRUCTA - GRAĐENJE d.o.o. PULA, OIB 96927395225, De Franceschijeva Ulica 3, 52100 Pula</izvorni_sadrzaj>
    <derivirana_varijabla naziv="DomainObject.Predmet.ProtustrankaIDrugiAdressOIB_1">CONSTRUCTA - GRAĐENJE d.o.o. PULA, OIB 96927395225, De Franceschijeva Ulica 3,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CONSTRUCTA - GRAĐENJE d.o.o. PULA</item>
    </izvorni_sadrzaj>
    <derivirana_varijabla naziv="DomainObject.Predmet.SudioniciListNaziv_1">
      <item>FINANCIJSKA AGENCIJA, RC RIJEKA, PODRUŽNICA PULA, PULA</item>
      <item>CONSTRUCTA - GRAĐENJE d.o.o. PULA</item>
    </derivirana_varijabla>
  </DomainObject.Predmet.SudioniciListNaziv>
  <DomainObject.Predmet.SudioniciListAdressOIB>
    <izvorni_sadrzaj>
      <item>FINANCIJSKA AGENCIJA, RC RIJEKA, PODRUŽNICA PULA, PULA, OIB 85821130368, Giardini 5,52100 Pula</item>
      <item>CONSTRUCTA - GRAĐENJE d.o.o. PULA, OIB 96927395225, De Franceschijeva Ulica 3,52100 Pula</item>
    </izvorni_sadrzaj>
    <derivirana_varijabla naziv="DomainObject.Predmet.SudioniciListAdressOIB_1">
      <item>FINANCIJSKA AGENCIJA, RC RIJEKA, PODRUŽNICA PULA, PULA, OIB 85821130368, Giardini 5,52100 Pula</item>
      <item>CONSTRUCTA - GRAĐENJE d.o.o. PULA, OIB 96927395225, De Franceschijeva Ulica 3,52100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96927395225</item>
    </izvorni_sadrzaj>
    <derivirana_varijabla naziv="DomainObject.Predmet.SudioniciListNazivOIB_1">
      <item>, OIB 85821130368</item>
      <item>, OIB 96927395225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E22E112-3DC4-49CB-BBAF-3721D0A5B3E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837</properties:Words>
  <properties:Characters>4314</properties:Characters>
  <properties:Lines>96</properties:Lines>
  <properties:Paragraphs>34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2016-07-25T08:00:00Z</dcterms:created>
  <dc:creator>msimicic</dc:creator>
  <cp:lastModifiedBy>Sanja Lakošeljac</cp:lastModifiedBy>
  <cp:lastPrinted>2016-07-25T10:14:00Z</cp:lastPrinted>
  <dcterms:modified xmlns:xsi="http://www.w3.org/2001/XMLSchema-instance" xsi:type="dcterms:W3CDTF">2016-07-25T10:14:00Z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St-673/2016-6 / Odluka - Rješenje</vt:lpwstr>
  </prop:property>
  <prop:property name="CC_coloring" pid="4" fmtid="{D5CDD505-2E9C-101B-9397-08002B2CF9AE}">
    <vt:bool>false</vt:bool>
  </prop:property>
  <prop:property name="BrojStranica" pid="5" fmtid="{D5CDD505-2E9C-101B-9397-08002B2CF9AE}">
    <vt:i4>2</vt:i4>
  </prop:property>
</prop:Properties>
</file>