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e7dc" w14:paraId="297e7dc" w:rsidRDefault="009731FF" w:rsidP="009731FF" w:rsidR="009731F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9731FF" w:rsidP="009731FF" w:rsidR="009731FF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731FF" w:rsidP="009731FF" w:rsidR="009731FF">
      <w:pPr>
        <w:jc w:val="center"/>
        <w:rPr>
          <w:rFonts w:hAnsi="Times New Roman" w:ascii="Times New Roman"/>
          <w:sz w:val="24"/>
        </w:rPr>
      </w:pPr>
    </w:p>
    <w:p w:rsidRDefault="009731FF" w:rsidP="009731FF" w:rsidR="009731F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hAnsi="Times New Roman" w:ascii="Times New Roman"/>
          <w:b/>
          <w:bCs/>
          <w:sz w:val="24"/>
        </w:rPr>
        <w:t>Trgovački sud u Zagrebu</w:t>
      </w:r>
    </w:p>
    <w:p w:rsidRDefault="009731FF" w:rsidP="009731FF" w:rsidR="009731FF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20 St-1874/13</w:t>
      </w:r>
    </w:p>
    <w:p w:rsidRDefault="009731FF" w:rsidP="009731FF" w:rsidR="009731FF">
      <w:pPr>
        <w:spacing w:lineRule="auto" w:line="360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Arial" w:hAnsi="Arial" w:ascii="Arial"/>
          <w:b/>
          <w:bCs/>
        </w:rPr>
        <w:t xml:space="preserve">BANOVINAPROMET d.d.-u </w:t>
      </w:r>
      <w:r>
        <w:rPr>
          <w:rFonts w:cs="Arial" w:hAnsi="Arial" w:ascii="Arial"/>
          <w:b/>
          <w:bCs/>
        </w:rPr>
        <w:tab/>
        <w:t xml:space="preserve">stečaju, OIB 52767015372, Hrvatska Kostajnica, Gordana Lederera br. 5 </w:t>
      </w:r>
    </w:p>
    <w:p w:rsidRDefault="009731FF" w:rsidP="009731FF" w:rsidR="009731F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731FF" w:rsidP="00304FB5" w:rsidR="009731FF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02. 08. 2018. DO 0</w:t>
      </w:r>
      <w:r w:rsidR="00304FB5">
        <w:rPr>
          <w:rFonts w:cstheme="majorBidi" w:hAnsiTheme="majorBidi" w:asciiTheme="majorBidi"/>
          <w:b/>
          <w:bCs/>
          <w:sz w:val="24"/>
          <w:szCs w:val="24"/>
          <w:lang w:val="pl-PL"/>
        </w:rPr>
        <w:t>6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 11. 2018.</w:t>
      </w: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9731FF" w:rsidP="009731FF" w:rsidR="009731FF" w:rsidRPr="009731FF">
      <w:pPr>
        <w:spacing w:lineRule="auto" w:line="276" w:after="120" w:before="120"/>
        <w:jc w:val="both"/>
        <w:rPr>
          <w:rFonts w:cs="Arial" w:hAnsi="Arial" w:ascii="Arial"/>
        </w:rPr>
      </w:pPr>
    </w:p>
    <w:p w:rsidRDefault="009731FF" w:rsidP="00E04244" w:rsidR="009731FF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Za nekretninu u vlasništvu stečajnog dužnika, na adresi G. Lederera br. 9, </w:t>
      </w:r>
      <w:r>
        <w:rPr>
          <w:rFonts w:cs="Arial" w:hAnsi="Arial" w:ascii="Arial"/>
        </w:rPr>
        <w:tab/>
        <w:t xml:space="preserve">zaprimljena je Uporabna dozvola temeljem izgrađenosti prije 1968. godine. </w:t>
      </w:r>
    </w:p>
    <w:p w:rsidRDefault="009731FF" w:rsidP="00E04244" w:rsidR="009731FF" w:rsidRPr="009731FF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tijeku je ishođenje Rješenja o utvrđivanju građevne čestice</w:t>
      </w:r>
      <w:r w:rsidR="00FC06AB">
        <w:rPr>
          <w:rFonts w:cs="Arial" w:hAnsi="Arial" w:ascii="Arial"/>
        </w:rPr>
        <w:t xml:space="preserve"> od strane odabranog </w:t>
      </w:r>
      <w:r w:rsidR="00FC06AB">
        <w:rPr>
          <w:rFonts w:cs="Arial" w:hAnsi="Arial" w:ascii="Arial"/>
        </w:rPr>
        <w:tab/>
        <w:t>izvođača za geodeziju</w:t>
      </w:r>
      <w:r>
        <w:rPr>
          <w:rFonts w:cs="Arial" w:hAnsi="Arial" w:ascii="Arial"/>
        </w:rPr>
        <w:t xml:space="preserve">. Nakon ishođenja Rješenja slijedi potvrda Parcelacijskog </w:t>
      </w:r>
      <w:r w:rsidR="00FC06AB">
        <w:rPr>
          <w:rFonts w:cs="Arial" w:hAnsi="Arial" w:ascii="Arial"/>
        </w:rPr>
        <w:tab/>
      </w:r>
      <w:r>
        <w:rPr>
          <w:rFonts w:cs="Arial" w:hAnsi="Arial" w:ascii="Arial"/>
        </w:rPr>
        <w:t>elaborata u Upravnom odjelu za urbanizam, Sisačko Moslavačke županije</w:t>
      </w:r>
      <w:r w:rsidR="00E04244">
        <w:rPr>
          <w:rFonts w:cs="Arial" w:hAnsi="Arial" w:ascii="Arial"/>
        </w:rPr>
        <w:t xml:space="preserve">, </w:t>
      </w:r>
      <w:r>
        <w:rPr>
          <w:rFonts w:cs="Arial" w:hAnsi="Arial" w:ascii="Arial"/>
        </w:rPr>
        <w:t>Novsk</w:t>
      </w:r>
      <w:r w:rsidR="00E04244">
        <w:rPr>
          <w:rFonts w:cs="Arial" w:hAnsi="Arial" w:ascii="Arial"/>
        </w:rPr>
        <w:t>a</w:t>
      </w:r>
      <w:r>
        <w:rPr>
          <w:rFonts w:cs="Arial" w:hAnsi="Arial" w:ascii="Arial"/>
        </w:rPr>
        <w:t>.</w:t>
      </w:r>
      <w:r w:rsidR="00FC06AB">
        <w:rPr>
          <w:rFonts w:cs="Arial" w:hAnsi="Arial" w:ascii="Arial"/>
        </w:rPr>
        <w:t xml:space="preserve"> </w:t>
      </w:r>
      <w:r w:rsidR="00E04244">
        <w:rPr>
          <w:rFonts w:cs="Arial" w:hAnsi="Arial" w:ascii="Arial"/>
        </w:rPr>
        <w:tab/>
      </w:r>
      <w:r w:rsidR="00FC06AB">
        <w:rPr>
          <w:rFonts w:cs="Arial" w:hAnsi="Arial" w:ascii="Arial"/>
        </w:rPr>
        <w:t xml:space="preserve">Zatim je potrebno provesti omeđivanje i označavanje granica nove katastarske čestice, </w:t>
      </w:r>
      <w:r w:rsidR="00FC06AB">
        <w:rPr>
          <w:rFonts w:cs="Arial" w:hAnsi="Arial" w:ascii="Arial"/>
        </w:rPr>
        <w:tab/>
        <w:t xml:space="preserve">uz potpise susjednih međaša. I konačna faza je potvrđivanje Parcelacijskog elaborata </w:t>
      </w:r>
      <w:r w:rsidR="00FC06AB">
        <w:rPr>
          <w:rFonts w:cs="Arial" w:hAnsi="Arial" w:ascii="Arial"/>
        </w:rPr>
        <w:tab/>
        <w:t>u katastru.</w:t>
      </w:r>
    </w:p>
    <w:p w:rsidRDefault="00FC06AB" w:rsidP="00FC06AB" w:rsidR="009731FF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 w:rsidRPr="00FC06AB">
        <w:rPr>
          <w:rFonts w:cs="Arial" w:hAnsi="Arial" w:ascii="Arial"/>
        </w:rPr>
        <w:t>Prijedlog</w:t>
      </w:r>
      <w:r>
        <w:rPr>
          <w:rFonts w:cs="Arial" w:hAnsi="Arial" w:ascii="Arial"/>
        </w:rPr>
        <w:t xml:space="preserve"> nove katastarske čestice i njezino razgraničenje </w:t>
      </w:r>
      <w:r w:rsidRPr="00FC06AB">
        <w:rPr>
          <w:rFonts w:cs="Arial" w:hAnsi="Arial" w:ascii="Arial"/>
        </w:rPr>
        <w:t xml:space="preserve">na </w:t>
      </w:r>
      <w:r>
        <w:rPr>
          <w:rFonts w:cs="Arial" w:hAnsi="Arial" w:ascii="Arial"/>
        </w:rPr>
        <w:t>sadašnjoj</w:t>
      </w:r>
      <w:r w:rsidRPr="00FC06AB">
        <w:rPr>
          <w:rFonts w:cs="Arial" w:hAnsi="Arial" w:ascii="Arial"/>
        </w:rPr>
        <w:t xml:space="preserve"> katastarskoj </w:t>
      </w:r>
      <w:r>
        <w:rPr>
          <w:rFonts w:cs="Arial" w:hAnsi="Arial" w:ascii="Arial"/>
        </w:rPr>
        <w:tab/>
      </w:r>
      <w:r w:rsidRPr="00FC06AB">
        <w:rPr>
          <w:rFonts w:cs="Arial" w:hAnsi="Arial" w:ascii="Arial"/>
        </w:rPr>
        <w:t xml:space="preserve">čestici treba ići prema pripadajućim građevinskim česticama temeljem kojih su </w:t>
      </w:r>
      <w:r>
        <w:rPr>
          <w:rFonts w:cs="Arial" w:hAnsi="Arial" w:ascii="Arial"/>
        </w:rPr>
        <w:tab/>
      </w:r>
      <w:r w:rsidRPr="00FC06AB">
        <w:rPr>
          <w:rFonts w:cs="Arial" w:hAnsi="Arial" w:ascii="Arial"/>
        </w:rPr>
        <w:t>građevine na adresi G. Lederera 9 i 7 upisane u zemljišnim knjigama</w:t>
      </w:r>
      <w:r>
        <w:rPr>
          <w:rFonts w:cs="Arial" w:hAnsi="Arial" w:ascii="Arial"/>
        </w:rPr>
        <w:t>.</w:t>
      </w:r>
    </w:p>
    <w:p w:rsidRDefault="00FC06AB" w:rsidP="00304FB5" w:rsidR="00FC06AB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Sve naprijed navedeno vremenski će </w:t>
      </w:r>
      <w:r w:rsidR="00304FB5">
        <w:rPr>
          <w:rFonts w:cs="Arial" w:hAnsi="Arial" w:ascii="Arial"/>
        </w:rPr>
        <w:t>du</w:t>
      </w:r>
      <w:r>
        <w:rPr>
          <w:rFonts w:cs="Arial" w:hAnsi="Arial" w:ascii="Arial"/>
        </w:rPr>
        <w:t xml:space="preserve">go trajati i na </w:t>
      </w:r>
      <w:r w:rsidR="00304FB5">
        <w:rPr>
          <w:rFonts w:cs="Arial" w:hAnsi="Arial" w:ascii="Arial"/>
        </w:rPr>
        <w:t>to se ne može bitno utjecati.</w:t>
      </w:r>
    </w:p>
    <w:p w:rsidRDefault="00304FB5" w:rsidP="00304FB5" w:rsidR="00304FB5" w:rsidRPr="00FC06AB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Da se ne stvaraju novi fiksni troškovi, a posebno iz razloga što je sadašnja stečajna </w:t>
      </w:r>
      <w:r>
        <w:rPr>
          <w:rFonts w:cs="Arial" w:hAnsi="Arial" w:ascii="Arial"/>
        </w:rPr>
        <w:tab/>
        <w:t xml:space="preserve">masa nedostatna za pokriće troškova vjerovnika stečajne mase, podneskom od 06. </w:t>
      </w:r>
      <w:r>
        <w:rPr>
          <w:rFonts w:cs="Arial" w:hAnsi="Arial" w:ascii="Arial"/>
        </w:rPr>
        <w:tab/>
        <w:t xml:space="preserve">studenog 2018. godine, stečajni upravitelj je predložio obustavu i zaključenje stečajnog </w:t>
      </w:r>
      <w:r>
        <w:rPr>
          <w:rFonts w:cs="Arial" w:hAnsi="Arial" w:ascii="Arial"/>
        </w:rPr>
        <w:tab/>
        <w:t xml:space="preserve">postupka. </w:t>
      </w:r>
    </w:p>
    <w:p w:rsidRDefault="00304FB5" w:rsidP="00306365" w:rsidR="00304FB5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Kada se provedu svi planirani i plaćeni poslovi geodetskog izvođača, te kada se dobiju </w:t>
      </w:r>
      <w:r>
        <w:rPr>
          <w:rFonts w:cs="Arial" w:hAnsi="Arial" w:ascii="Arial"/>
        </w:rPr>
        <w:tab/>
        <w:t xml:space="preserve">rješenja o utvrđivanju nove katastarske čestice, stečajni upravitelj će predložiti </w:t>
      </w:r>
      <w:r>
        <w:rPr>
          <w:rFonts w:cs="Arial" w:hAnsi="Arial" w:ascii="Arial"/>
        </w:rPr>
        <w:tab/>
        <w:t xml:space="preserve">pokretanje stečaja nad stečajnom masom iza BANOVINAPROMET d.d.-u stečaju. </w:t>
      </w:r>
      <w:r>
        <w:rPr>
          <w:rFonts w:cs="Arial" w:hAnsi="Arial" w:ascii="Arial"/>
        </w:rPr>
        <w:tab/>
        <w:t xml:space="preserve">Ponovnim pokretanjem stečajnog postupka moći će se započeti prodaja nekretnine </w:t>
      </w:r>
      <w:r w:rsidR="00306365">
        <w:rPr>
          <w:rFonts w:cs="Arial" w:hAnsi="Arial" w:ascii="Arial"/>
        </w:rPr>
        <w:tab/>
      </w:r>
      <w:r>
        <w:rPr>
          <w:rFonts w:cs="Arial" w:hAnsi="Arial" w:ascii="Arial"/>
        </w:rPr>
        <w:t xml:space="preserve">koja je i dalje u vlasništvu dužnika </w:t>
      </w:r>
      <w:r w:rsidR="00306365">
        <w:rPr>
          <w:rFonts w:cs="Arial" w:hAnsi="Arial" w:ascii="Arial"/>
        </w:rPr>
        <w:t>a upisana je u</w:t>
      </w:r>
      <w:r>
        <w:rPr>
          <w:rFonts w:cs="Arial" w:hAnsi="Arial" w:ascii="Arial"/>
        </w:rPr>
        <w:t xml:space="preserve"> : </w:t>
      </w:r>
    </w:p>
    <w:p w:rsidRDefault="00306365" w:rsidP="00306365" w:rsidR="00306365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Z</w:t>
      </w:r>
      <w:r w:rsidRPr="00306365">
        <w:rPr>
          <w:rFonts w:cs="Arial" w:hAnsi="Arial" w:ascii="Arial"/>
        </w:rPr>
        <w:t xml:space="preserve">.k.ul.br. 1649, k.o. Kostajnica, i sastoji se od zgrade (Električni mlin, z.k.č.br. 1025) </w:t>
      </w:r>
      <w:r>
        <w:rPr>
          <w:rFonts w:cs="Arial" w:hAnsi="Arial" w:ascii="Arial"/>
        </w:rPr>
        <w:tab/>
      </w:r>
      <w:r w:rsidRPr="00306365">
        <w:rPr>
          <w:rFonts w:cs="Arial" w:hAnsi="Arial" w:ascii="Arial"/>
        </w:rPr>
        <w:t xml:space="preserve">površine 187 m² i dvorišta od 557 m² (skladište i dvorište, z.k.č.br. K579) površine. </w:t>
      </w:r>
    </w:p>
    <w:p w:rsidRDefault="009731FF" w:rsidP="009731FF" w:rsidR="009731F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lastRenderedPageBreak/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E04244" w:rsidP="009731FF" w:rsidR="00E0424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9731FF" w:rsidP="009731FF" w:rsidR="009731FF" w:rsidRPr="00306365">
      <w:pPr>
        <w:jc w:val="both"/>
        <w:rPr>
          <w:rFonts w:cstheme="minorBidi" w:hAnsiTheme="minorBidi" w:asciiTheme="minorBidi"/>
          <w:lang w:val="pl-PL"/>
        </w:rPr>
      </w:pPr>
    </w:p>
    <w:p w:rsidRDefault="00306365" w:rsidP="00306365" w:rsidR="009731FF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početku razdoblja ovog Izvješća, kao i danas, stečajni dužnik ima u vlasništvu </w:t>
      </w:r>
      <w:r>
        <w:rPr>
          <w:rFonts w:cs="Arial" w:hAnsi="Arial" w:ascii="Arial"/>
        </w:rPr>
        <w:tab/>
        <w:t xml:space="preserve">nekretninu: </w:t>
      </w:r>
    </w:p>
    <w:p w:rsidRDefault="00306365" w:rsidP="00306365" w:rsidR="00306365" w:rsidRPr="00306365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Upisanu u Z</w:t>
      </w:r>
      <w:r w:rsidRPr="00306365">
        <w:rPr>
          <w:rFonts w:cs="Arial" w:hAnsi="Arial" w:ascii="Arial"/>
        </w:rPr>
        <w:t xml:space="preserve">.k.ul.br. 1649, k.o. Kostajnica, i sastoji se od zgrade (Električni mlin, </w:t>
      </w:r>
      <w:r>
        <w:rPr>
          <w:rFonts w:cs="Arial" w:hAnsi="Arial" w:ascii="Arial"/>
        </w:rPr>
        <w:tab/>
      </w:r>
      <w:r w:rsidRPr="00306365">
        <w:rPr>
          <w:rFonts w:cs="Arial" w:hAnsi="Arial" w:ascii="Arial"/>
        </w:rPr>
        <w:t xml:space="preserve">z.k.č.br. 1025) površine 187 m² i dvorišta od 557 m² (skladište i dvorište, z.k.č.br. K579) </w:t>
      </w:r>
      <w:r>
        <w:rPr>
          <w:rFonts w:cs="Arial" w:hAnsi="Arial" w:ascii="Arial"/>
        </w:rPr>
        <w:tab/>
      </w:r>
      <w:r w:rsidRPr="00306365">
        <w:rPr>
          <w:rFonts w:cs="Arial" w:hAnsi="Arial" w:ascii="Arial"/>
        </w:rPr>
        <w:t>površine</w:t>
      </w:r>
    </w:p>
    <w:p w:rsidRDefault="009731FF" w:rsidP="009731FF" w:rsidR="009731FF" w:rsidRPr="00306365">
      <w:pPr>
        <w:jc w:val="both"/>
        <w:rPr>
          <w:rFonts w:cstheme="minorBidi" w:hAnsiTheme="minorBidi" w:asciiTheme="minorBidi"/>
          <w:lang w:val="pl-PL"/>
        </w:rPr>
      </w:pP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9731FF" w:rsidP="009731FF" w:rsidR="009731FF" w:rsidRPr="00306365">
      <w:pPr>
        <w:jc w:val="both"/>
        <w:rPr>
          <w:rFonts w:cs="Arial" w:hAnsi="Arial" w:ascii="Arial"/>
          <w:lang w:val="pl-PL"/>
        </w:rPr>
      </w:pPr>
    </w:p>
    <w:p w:rsidRDefault="00391F85" w:rsidP="006062BB" w:rsidR="00306365">
      <w:pPr>
        <w:spacing w:lineRule="auto" w:line="276" w:after="120" w:before="120"/>
        <w:ind w:hanging="737" w:left="737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U uvodnom dijelu Izvješća navedeno je da se predlaže obustava i zaključenje stečajnog postupka. </w:t>
      </w:r>
      <w:r w:rsidR="006062BB">
        <w:rPr>
          <w:rFonts w:cs="Arial" w:hAnsi="Arial" w:ascii="Arial"/>
        </w:rPr>
        <w:t>Iz tog razloga</w:t>
      </w:r>
      <w:r>
        <w:rPr>
          <w:rFonts w:cs="Arial" w:hAnsi="Arial" w:ascii="Arial"/>
        </w:rPr>
        <w:t xml:space="preserve"> navesti ću podatke o unovčenim predmetima stečajne mase kroz cijeli tijek postupka.</w:t>
      </w:r>
    </w:p>
    <w:p w:rsidRDefault="00391F85" w:rsidP="002D3FB9" w:rsidR="00306365">
      <w:pPr>
        <w:spacing w:lineRule="auto" w:line="276" w:after="120" w:before="120"/>
        <w:ind w:hanging="737" w:left="737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Stečaj je otvoren 03. rujna 2014. godine. U</w:t>
      </w:r>
      <w:r w:rsidR="002D3FB9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tijeku postupka unovčeni su slijede</w:t>
      </w:r>
      <w:r w:rsidR="002D3FB9">
        <w:rPr>
          <w:rFonts w:cs="Arial" w:hAnsi="Arial" w:ascii="Arial"/>
        </w:rPr>
        <w:t>ć</w:t>
      </w:r>
      <w:r>
        <w:rPr>
          <w:rFonts w:cs="Arial" w:hAnsi="Arial" w:ascii="Arial"/>
        </w:rPr>
        <w:t>i predmeti stečajne mase:</w:t>
      </w:r>
    </w:p>
    <w:p w:rsidRDefault="00391F85" w:rsidP="002D3FB9" w:rsidR="00391F85" w:rsidRPr="002D3FB9">
      <w:pPr>
        <w:spacing w:lineRule="auto" w:line="259"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1.</w:t>
      </w:r>
      <w:r w:rsidRPr="002D3FB9">
        <w:rPr>
          <w:rFonts w:cstheme="minorBidi" w:hAnsiTheme="minorBidi" w:asciiTheme="minorBidi"/>
          <w:bCs/>
        </w:rPr>
        <w:tab/>
        <w:t>Prodajom SGM-a, stečajna masa sa razlučnim pravom ________1.487.925,00 kn</w:t>
      </w:r>
    </w:p>
    <w:p w:rsidRDefault="00391F85" w:rsidP="00391F85" w:rsidR="00391F85" w:rsidRPr="002D3FB9">
      <w:pPr>
        <w:spacing w:lineRule="auto" w:line="259"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2.</w:t>
      </w:r>
      <w:r w:rsidRPr="002D3FB9">
        <w:rPr>
          <w:rFonts w:cstheme="minorBidi" w:hAnsiTheme="minorBidi" w:asciiTheme="minorBidi"/>
          <w:bCs/>
        </w:rPr>
        <w:tab/>
        <w:t>Prodajom Željeznarije, stečajna masa sa razlučnim pravom ______400.000,00 kn</w:t>
      </w:r>
    </w:p>
    <w:p w:rsidRDefault="00391F85" w:rsidP="00391F85" w:rsidR="00391F85" w:rsidRPr="002D3FB9">
      <w:pPr>
        <w:pBdr>
          <w:bottom w:space="1" w:sz="4" w:color="auto" w:val="single"/>
        </w:pBdr>
        <w:spacing w:lineRule="auto" w:line="259"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3.</w:t>
      </w:r>
      <w:r w:rsidRPr="002D3FB9">
        <w:rPr>
          <w:rFonts w:cstheme="minorBidi" w:hAnsiTheme="minorBidi" w:asciiTheme="minorBidi"/>
          <w:bCs/>
        </w:rPr>
        <w:tab/>
        <w:t>Prihodi od zakupnine ____________________________________104.240,00 kn</w:t>
      </w:r>
    </w:p>
    <w:p w:rsidRDefault="00391F85" w:rsidP="00391F85" w:rsidR="00391F85" w:rsidRPr="002D3FB9">
      <w:pPr>
        <w:pBdr>
          <w:bottom w:space="1" w:sz="4" w:color="auto" w:val="single"/>
        </w:pBdr>
        <w:spacing w:lineRule="auto" w:line="259"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4.</w:t>
      </w:r>
      <w:r w:rsidRPr="002D3FB9">
        <w:rPr>
          <w:rFonts w:cstheme="minorBidi" w:hAnsiTheme="minorBidi" w:asciiTheme="minorBidi"/>
          <w:bCs/>
        </w:rPr>
        <w:tab/>
        <w:t>Pozitivna kamata (avista) na sredstva s poslovnog računa____________12,96 kn</w:t>
      </w:r>
    </w:p>
    <w:p w:rsidRDefault="00391F85" w:rsidP="00391F85" w:rsidR="00391F85" w:rsidRPr="002D3FB9">
      <w:pPr>
        <w:spacing w:lineRule="auto" w:line="259"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ab/>
      </w:r>
      <w:r w:rsidRPr="002D3FB9">
        <w:rPr>
          <w:rFonts w:cstheme="minorBidi" w:hAnsiTheme="minorBidi" w:asciiTheme="minorBidi"/>
          <w:bCs/>
        </w:rPr>
        <w:tab/>
      </w:r>
      <w:r w:rsidRPr="002D3FB9">
        <w:rPr>
          <w:rFonts w:cstheme="minorBidi" w:hAnsiTheme="minorBidi" w:asciiTheme="minorBidi"/>
          <w:bCs/>
        </w:rPr>
        <w:tab/>
        <w:t>UKUPNO OSTVARENA STEČAJNA MASA______1.992.177,96 kn</w:t>
      </w:r>
    </w:p>
    <w:p w:rsidRDefault="009731FF" w:rsidP="00306365" w:rsidR="009731FF" w:rsidRPr="00306365">
      <w:pPr>
        <w:spacing w:lineRule="auto" w:line="276" w:after="120" w:before="120"/>
        <w:ind w:hanging="737" w:left="737"/>
        <w:jc w:val="both"/>
        <w:rPr>
          <w:rFonts w:cs="Arial" w:hAnsi="Arial" w:ascii="Arial"/>
          <w:lang w:val="pl-PL"/>
        </w:rPr>
      </w:pP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9731FF" w:rsidP="009731FF" w:rsidR="009731FF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9731FF" w:rsidP="002D3FB9" w:rsidR="009731FF" w:rsidRPr="002D3FB9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2D3FB9">
        <w:rPr>
          <w:rFonts w:cstheme="minorBidi" w:hAnsiTheme="minorBidi" w:asciiTheme="minorBidi"/>
        </w:rPr>
        <w:tab/>
        <w:t xml:space="preserve">- </w:t>
      </w:r>
      <w:r w:rsidR="002D3FB9">
        <w:rPr>
          <w:rFonts w:cstheme="minorBidi" w:hAnsiTheme="minorBidi" w:asciiTheme="minorBidi"/>
        </w:rPr>
        <w:t>Nije unovčena n</w:t>
      </w:r>
      <w:r w:rsidRPr="002D3FB9">
        <w:rPr>
          <w:rFonts w:cstheme="minorBidi" w:hAnsiTheme="minorBidi" w:asciiTheme="minorBidi"/>
        </w:rPr>
        <w:t xml:space="preserve">ekretnina upisana u z.k.ul.br. 1649, k.o. Kostajnica, gr.č.br. 1025- </w:t>
      </w:r>
      <w:r w:rsid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 xml:space="preserve">električni mlin </w:t>
      </w:r>
      <w:r w:rsid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 xml:space="preserve">(zgrada) i gr. č. br. K579- skladište i dvorište površine 557 m², odnosno </w:t>
      </w:r>
      <w:r w:rsid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 xml:space="preserve">sveukupna površina iznosi 744 m². </w:t>
      </w:r>
    </w:p>
    <w:p w:rsidRDefault="009731FF" w:rsidP="002D3FB9" w:rsidR="009731FF" w:rsidRPr="002D3FB9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2D3FB9">
        <w:rPr>
          <w:rFonts w:cstheme="minorBidi" w:hAnsiTheme="minorBidi" w:asciiTheme="minorBidi"/>
        </w:rPr>
        <w:tab/>
        <w:t xml:space="preserve">Da bi se nekretnina izgrađena na gruntovnim česticama gr.č.br. 1025- električni mlin </w:t>
      </w:r>
      <w:r w:rsid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 xml:space="preserve">(zgrada) i gr. č. br. K579- skladište i dvorište površine 557 m², odnosno sveukupna </w:t>
      </w:r>
      <w:r w:rsid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 xml:space="preserve">površina iznosi 744 m², a upisana u z.k.ul.br. 1649, k.o. Kostajnica, mogla prodavati u </w:t>
      </w:r>
      <w:r w:rsid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 xml:space="preserve">stečajnom postupku potrebno je Izraditi elaborat podjele jedinstvene katastarske </w:t>
      </w:r>
      <w:r w:rsid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 xml:space="preserve">čestice i zatražiti određivanje nove katastarske čestice koja bi obuhvaćala naprijed </w:t>
      </w:r>
      <w:r w:rsid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>spomenute građevinske čestice.</w:t>
      </w:r>
    </w:p>
    <w:p w:rsidRDefault="009731FF" w:rsidP="009731FF" w:rsidR="009731FF" w:rsidRPr="002D3FB9">
      <w:pPr>
        <w:jc w:val="both"/>
        <w:rPr>
          <w:rFonts w:cstheme="minorBidi" w:hAnsiTheme="minorBidi" w:asciiTheme="minorBidi"/>
          <w:lang w:val="pl-PL"/>
        </w:rPr>
      </w:pP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6062BB" w:rsidP="009731FF" w:rsidR="006062B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6062BB" w:rsidP="002F4328" w:rsidR="002D3FB9" w:rsidRPr="002D3FB9">
      <w:pPr>
        <w:spacing w:after="120" w:before="120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lastRenderedPageBreak/>
        <w:tab/>
      </w:r>
      <w:r w:rsidR="002D3FB9" w:rsidRPr="002D3FB9">
        <w:rPr>
          <w:rFonts w:cstheme="minorBidi" w:hAnsiTheme="minorBidi" w:asciiTheme="minorBidi"/>
          <w:bCs/>
        </w:rPr>
        <w:t>Provedbom</w:t>
      </w:r>
      <w:r w:rsidR="002D3FB9">
        <w:rPr>
          <w:rFonts w:cstheme="minorBidi" w:hAnsiTheme="minorBidi" w:asciiTheme="minorBidi"/>
          <w:bCs/>
        </w:rPr>
        <w:t xml:space="preserve"> </w:t>
      </w:r>
      <w:r w:rsidR="002D3FB9" w:rsidRPr="002D3FB9">
        <w:rPr>
          <w:rFonts w:cstheme="minorBidi" w:hAnsiTheme="minorBidi" w:asciiTheme="minorBidi"/>
          <w:bCs/>
        </w:rPr>
        <w:t>stečajnog postupka</w:t>
      </w:r>
      <w:r w:rsidR="002F4328">
        <w:rPr>
          <w:rFonts w:cstheme="minorBidi" w:hAnsiTheme="minorBidi" w:asciiTheme="minorBidi"/>
          <w:bCs/>
        </w:rPr>
        <w:t>,</w:t>
      </w:r>
      <w:r w:rsidR="002D3FB9">
        <w:rPr>
          <w:rFonts w:cstheme="minorBidi" w:hAnsiTheme="minorBidi" w:asciiTheme="minorBidi"/>
          <w:bCs/>
        </w:rPr>
        <w:t xml:space="preserve"> od otvaranja do </w:t>
      </w:r>
      <w:r w:rsidR="002F4328">
        <w:rPr>
          <w:rFonts w:cstheme="minorBidi" w:hAnsiTheme="minorBidi" w:asciiTheme="minorBidi"/>
          <w:bCs/>
        </w:rPr>
        <w:t>pisanja Izvješća,</w:t>
      </w:r>
      <w:r w:rsidR="002D3FB9" w:rsidRPr="002D3FB9">
        <w:rPr>
          <w:rFonts w:cstheme="minorBidi" w:hAnsiTheme="minorBidi" w:asciiTheme="minorBidi"/>
          <w:bCs/>
        </w:rPr>
        <w:t xml:space="preserve"> stvoreni su troškovi </w:t>
      </w:r>
      <w:r>
        <w:rPr>
          <w:rFonts w:cstheme="minorBidi" w:hAnsiTheme="minorBidi" w:asciiTheme="minorBidi"/>
          <w:bCs/>
        </w:rPr>
        <w:tab/>
      </w:r>
      <w:r w:rsidR="002D3FB9" w:rsidRPr="002D3FB9">
        <w:rPr>
          <w:rFonts w:cstheme="minorBidi" w:hAnsiTheme="minorBidi" w:asciiTheme="minorBidi"/>
          <w:bCs/>
        </w:rPr>
        <w:t>vjerovnika stečajne mase prema specifikaciji :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1.</w:t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  <w:bCs/>
        </w:rPr>
        <w:t>Pomoćni materijal____________________________________</w:t>
      </w:r>
      <w:r>
        <w:rPr>
          <w:rFonts w:cstheme="minorBidi" w:hAnsiTheme="minorBidi" w:asciiTheme="minorBidi"/>
          <w:bCs/>
        </w:rPr>
        <w:t>_</w:t>
      </w:r>
      <w:r w:rsidRPr="002D3FB9">
        <w:rPr>
          <w:rFonts w:cstheme="minorBidi" w:hAnsiTheme="minorBidi" w:asciiTheme="minorBidi"/>
          <w:bCs/>
        </w:rPr>
        <w:t>57,97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2.</w:t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  <w:bCs/>
        </w:rPr>
        <w:t>Naknade za usluge banaka___________________________3.049.14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3.</w:t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  <w:bCs/>
        </w:rPr>
        <w:t>Uredski materija</w:t>
      </w:r>
      <w:r>
        <w:rPr>
          <w:rFonts w:cstheme="minorBidi" w:hAnsiTheme="minorBidi" w:asciiTheme="minorBidi"/>
          <w:bCs/>
        </w:rPr>
        <w:t xml:space="preserve"> </w:t>
      </w:r>
      <w:r w:rsidRPr="002D3FB9">
        <w:rPr>
          <w:rFonts w:cstheme="minorBidi" w:hAnsiTheme="minorBidi" w:asciiTheme="minorBidi"/>
          <w:bCs/>
        </w:rPr>
        <w:t>l__________________________________</w:t>
      </w:r>
      <w:r>
        <w:rPr>
          <w:rFonts w:cstheme="minorBidi" w:hAnsiTheme="minorBidi" w:asciiTheme="minorBidi"/>
          <w:bCs/>
        </w:rPr>
        <w:t>_</w:t>
      </w:r>
      <w:r w:rsidRPr="002D3FB9">
        <w:rPr>
          <w:rFonts w:cstheme="minorBidi" w:hAnsiTheme="minorBidi" w:asciiTheme="minorBidi"/>
          <w:bCs/>
        </w:rPr>
        <w:t>3.895,60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4.</w:t>
      </w:r>
      <w:r w:rsidRPr="002D3FB9">
        <w:rPr>
          <w:rFonts w:cstheme="minorBidi" w:hAnsiTheme="minorBidi" w:asciiTheme="minorBidi"/>
          <w:bCs/>
        </w:rPr>
        <w:tab/>
        <w:t>Upravni i sudski troškovi</w:t>
      </w:r>
      <w:r>
        <w:rPr>
          <w:rFonts w:cstheme="minorBidi" w:hAnsiTheme="minorBidi" w:asciiTheme="minorBidi"/>
          <w:bCs/>
        </w:rPr>
        <w:t xml:space="preserve"> </w:t>
      </w:r>
      <w:r w:rsidRPr="002D3FB9">
        <w:rPr>
          <w:rFonts w:cstheme="minorBidi" w:hAnsiTheme="minorBidi" w:asciiTheme="minorBidi"/>
          <w:bCs/>
        </w:rPr>
        <w:t>____________________________</w:t>
      </w:r>
      <w:r>
        <w:rPr>
          <w:rFonts w:cstheme="minorBidi" w:hAnsiTheme="minorBidi" w:asciiTheme="minorBidi"/>
          <w:bCs/>
        </w:rPr>
        <w:t>_</w:t>
      </w:r>
      <w:r w:rsidRPr="002D3FB9">
        <w:rPr>
          <w:rFonts w:cstheme="minorBidi" w:hAnsiTheme="minorBidi" w:asciiTheme="minorBidi"/>
          <w:bCs/>
        </w:rPr>
        <w:t>8.329,00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5.</w:t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  <w:bCs/>
        </w:rPr>
        <w:t>Računovodstvene usluge</w:t>
      </w:r>
      <w:r>
        <w:rPr>
          <w:rFonts w:cstheme="minorBidi" w:hAnsiTheme="minorBidi" w:asciiTheme="minorBidi"/>
          <w:bCs/>
        </w:rPr>
        <w:t xml:space="preserve"> </w:t>
      </w:r>
      <w:r w:rsidRPr="002D3FB9">
        <w:rPr>
          <w:rFonts w:cstheme="minorBidi" w:hAnsiTheme="minorBidi" w:asciiTheme="minorBidi"/>
          <w:bCs/>
        </w:rPr>
        <w:t>___________________________50.240,00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6.</w:t>
      </w:r>
      <w:r w:rsidRPr="002D3FB9">
        <w:rPr>
          <w:rFonts w:cstheme="minorBidi" w:hAnsiTheme="minorBidi" w:asciiTheme="minorBidi"/>
          <w:bCs/>
        </w:rPr>
        <w:tab/>
        <w:t>Usluge odvjetnika</w:t>
      </w:r>
      <w:r>
        <w:rPr>
          <w:rFonts w:cstheme="minorBidi" w:hAnsiTheme="minorBidi" w:asciiTheme="minorBidi"/>
          <w:bCs/>
        </w:rPr>
        <w:t xml:space="preserve"> </w:t>
      </w:r>
      <w:r w:rsidRPr="002D3FB9">
        <w:rPr>
          <w:rFonts w:cstheme="minorBidi" w:hAnsiTheme="minorBidi" w:asciiTheme="minorBidi"/>
          <w:bCs/>
        </w:rPr>
        <w:t>_________________________________47.157,50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7.</w:t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  <w:bCs/>
        </w:rPr>
        <w:t>Troškovi stečajnog upravitelja (152 P.N., bruto)</w:t>
      </w:r>
      <w:r>
        <w:rPr>
          <w:rFonts w:cstheme="minorBidi" w:hAnsiTheme="minorBidi" w:asciiTheme="minorBidi"/>
          <w:bCs/>
        </w:rPr>
        <w:t>_</w:t>
      </w:r>
      <w:r w:rsidRPr="002D3FB9">
        <w:rPr>
          <w:rFonts w:cstheme="minorBidi" w:hAnsiTheme="minorBidi" w:asciiTheme="minorBidi"/>
          <w:bCs/>
        </w:rPr>
        <w:t>_________63.368,02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8.</w:t>
      </w:r>
      <w:r w:rsidRPr="002D3FB9">
        <w:rPr>
          <w:rFonts w:cstheme="minorBidi" w:hAnsiTheme="minorBidi" w:asciiTheme="minorBidi"/>
        </w:rPr>
        <w:tab/>
        <w:t>Izrade Elaborata procjene nekretnina</w:t>
      </w:r>
      <w:r>
        <w:rPr>
          <w:rFonts w:cstheme="minorBidi" w:hAnsiTheme="minorBidi" w:asciiTheme="minorBidi"/>
        </w:rPr>
        <w:t>_</w:t>
      </w:r>
      <w:r w:rsidRPr="002D3FB9">
        <w:rPr>
          <w:rFonts w:cstheme="minorBidi" w:hAnsiTheme="minorBidi" w:asciiTheme="minorBidi"/>
        </w:rPr>
        <w:t>_______________</w:t>
      </w:r>
      <w:r w:rsidRPr="002D3FB9">
        <w:rPr>
          <w:rFonts w:cstheme="minorBidi" w:hAnsiTheme="minorBidi" w:asciiTheme="minorBidi"/>
          <w:bCs/>
        </w:rPr>
        <w:t>__49.150,00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9.</w:t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  <w:bCs/>
        </w:rPr>
        <w:t>Komunalne i vodne naknade</w:t>
      </w:r>
      <w:r>
        <w:rPr>
          <w:rFonts w:cstheme="minorBidi" w:hAnsiTheme="minorBidi" w:asciiTheme="minorBidi"/>
          <w:bCs/>
        </w:rPr>
        <w:t xml:space="preserve"> </w:t>
      </w:r>
      <w:r w:rsidRPr="002D3FB9">
        <w:rPr>
          <w:rFonts w:cstheme="minorBidi" w:hAnsiTheme="minorBidi" w:asciiTheme="minorBidi"/>
          <w:bCs/>
        </w:rPr>
        <w:t>_______________________152.411,18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10.</w:t>
      </w:r>
      <w:r w:rsidRPr="002D3FB9">
        <w:rPr>
          <w:rFonts w:cstheme="minorBidi" w:hAnsiTheme="minorBidi" w:asciiTheme="minorBidi"/>
          <w:bCs/>
        </w:rPr>
        <w:tab/>
        <w:t>Plaćeni PDV-e</w:t>
      </w:r>
      <w:r>
        <w:rPr>
          <w:rFonts w:cstheme="minorBidi" w:hAnsiTheme="minorBidi" w:asciiTheme="minorBidi"/>
          <w:bCs/>
        </w:rPr>
        <w:t>_</w:t>
      </w:r>
      <w:r w:rsidRPr="002D3FB9">
        <w:rPr>
          <w:rFonts w:cstheme="minorBidi" w:hAnsiTheme="minorBidi" w:asciiTheme="minorBidi"/>
          <w:bCs/>
        </w:rPr>
        <w:t>___________________________________20.007,56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11.</w:t>
      </w:r>
      <w:r w:rsidRPr="002D3FB9">
        <w:rPr>
          <w:rFonts w:cstheme="minorBidi" w:hAnsiTheme="minorBidi" w:asciiTheme="minorBidi"/>
          <w:bCs/>
        </w:rPr>
        <w:tab/>
        <w:t>Troškovi geod. snimanja i parcelacija k.č.br. 1157</w:t>
      </w:r>
      <w:r>
        <w:rPr>
          <w:rFonts w:cstheme="minorBidi" w:hAnsiTheme="minorBidi" w:asciiTheme="minorBidi"/>
          <w:bCs/>
        </w:rPr>
        <w:t>_</w:t>
      </w:r>
      <w:r w:rsidRPr="002D3FB9">
        <w:rPr>
          <w:rFonts w:cstheme="minorBidi" w:hAnsiTheme="minorBidi" w:asciiTheme="minorBidi"/>
          <w:bCs/>
        </w:rPr>
        <w:t>_______12.000,00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12.</w:t>
      </w:r>
      <w:r w:rsidRPr="002D3FB9">
        <w:rPr>
          <w:rFonts w:cstheme="minorBidi" w:hAnsiTheme="minorBidi" w:asciiTheme="minorBidi"/>
          <w:bCs/>
        </w:rPr>
        <w:tab/>
        <w:t>Pričuva – Stambeni servis</w:t>
      </w:r>
      <w:r>
        <w:rPr>
          <w:rFonts w:cstheme="minorBidi" w:hAnsiTheme="minorBidi" w:asciiTheme="minorBidi"/>
          <w:bCs/>
        </w:rPr>
        <w:t xml:space="preserve"> </w:t>
      </w:r>
      <w:r w:rsidRPr="002D3FB9">
        <w:rPr>
          <w:rFonts w:cstheme="minorBidi" w:hAnsiTheme="minorBidi" w:asciiTheme="minorBidi"/>
          <w:bCs/>
        </w:rPr>
        <w:t>__________________________11.115,36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13.</w:t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  <w:bCs/>
        </w:rPr>
        <w:t>Usluge studentskog servisa __________________________9.987,50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14.</w:t>
      </w:r>
      <w:r w:rsidRPr="002D3FB9">
        <w:rPr>
          <w:rFonts w:cstheme="minorBidi" w:hAnsiTheme="minorBidi" w:asciiTheme="minorBidi"/>
          <w:bCs/>
        </w:rPr>
        <w:tab/>
        <w:t>Zatezne kamate na rješenja o vodnoj naknadi____________5.017,44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15.</w:t>
      </w:r>
      <w:r w:rsidRPr="002D3FB9">
        <w:rPr>
          <w:rFonts w:cstheme="minorBidi" w:hAnsiTheme="minorBidi" w:asciiTheme="minorBidi"/>
          <w:bCs/>
        </w:rPr>
        <w:tab/>
        <w:t>Financijsko vještačenje _____________________________4.000,00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16.</w:t>
      </w:r>
      <w:r w:rsidRPr="002D3FB9">
        <w:rPr>
          <w:rFonts w:cstheme="minorBidi" w:hAnsiTheme="minorBidi" w:asciiTheme="minorBidi"/>
          <w:bCs/>
        </w:rPr>
        <w:tab/>
        <w:t>Usluge tekućeg održavanja __________________________2.950,00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17.</w:t>
      </w:r>
      <w:r w:rsidRPr="002D3FB9">
        <w:rPr>
          <w:rFonts w:cstheme="minorBidi" w:hAnsiTheme="minorBidi" w:asciiTheme="minorBidi"/>
          <w:bCs/>
        </w:rPr>
        <w:tab/>
        <w:t>Tinta za štampač __________________________________2.949,23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18.</w:t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  <w:bCs/>
        </w:rPr>
        <w:t>Usluge platnog prometa_____________________________2.363,00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</w:rPr>
      </w:pPr>
      <w:r w:rsidRPr="002D3FB9">
        <w:rPr>
          <w:rFonts w:cstheme="minorBidi" w:hAnsiTheme="minorBidi" w:asciiTheme="minorBidi"/>
        </w:rPr>
        <w:t>19.</w:t>
      </w:r>
      <w:r w:rsidRPr="002D3FB9">
        <w:rPr>
          <w:rFonts w:cstheme="minorBidi" w:hAnsiTheme="minorBidi" w:asciiTheme="minorBidi"/>
        </w:rPr>
        <w:tab/>
        <w:t>Poštarina_________________________________________1.106,19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</w:rPr>
        <w:t>21.</w:t>
      </w:r>
      <w:r w:rsidRPr="002D3FB9">
        <w:rPr>
          <w:rFonts w:cstheme="minorBidi" w:hAnsiTheme="minorBidi" w:asciiTheme="minorBidi"/>
        </w:rPr>
        <w:tab/>
        <w:t>U</w:t>
      </w:r>
      <w:r w:rsidRPr="002D3FB9">
        <w:rPr>
          <w:rFonts w:cstheme="minorBidi" w:hAnsiTheme="minorBidi" w:asciiTheme="minorBidi"/>
          <w:bCs/>
        </w:rPr>
        <w:t>sluge Javnog bilježnika______________________________916,50 kn</w:t>
      </w:r>
    </w:p>
    <w:p w:rsidRDefault="002D3FB9" w:rsidP="002D3FB9" w:rsidR="002D3FB9" w:rsidRPr="002D3FB9">
      <w:pPr>
        <w:pBdr>
          <w:bottom w:space="1" w:sz="4" w:color="auto" w:val="single"/>
        </w:pBdr>
        <w:spacing w:after="120" w:before="120"/>
        <w:rPr>
          <w:rFonts w:cstheme="minorBidi" w:hAnsiTheme="minorBidi" w:asciiTheme="minorBidi"/>
          <w:bCs/>
        </w:rPr>
      </w:pPr>
      <w:r w:rsidRPr="002D3FB9">
        <w:rPr>
          <w:rFonts w:cstheme="minorBidi" w:hAnsiTheme="minorBidi" w:asciiTheme="minorBidi"/>
          <w:bCs/>
        </w:rPr>
        <w:t>22.</w:t>
      </w:r>
      <w:r w:rsidRPr="002D3FB9">
        <w:rPr>
          <w:rFonts w:cstheme="minorBidi" w:hAnsiTheme="minorBidi" w:asciiTheme="minorBidi"/>
          <w:bCs/>
        </w:rPr>
        <w:tab/>
        <w:t>Usluge fotokopiranja_________________________________229,30 kn</w:t>
      </w:r>
    </w:p>
    <w:p w:rsidRDefault="002D3FB9" w:rsidP="002D3FB9" w:rsidR="002D3FB9" w:rsidRPr="002D3FB9">
      <w:pPr>
        <w:spacing w:after="120" w:before="120"/>
        <w:rPr>
          <w:rFonts w:cstheme="minorBidi" w:hAnsiTheme="minorBidi" w:asciiTheme="minorBidi"/>
          <w:b/>
          <w:bCs/>
        </w:rPr>
      </w:pP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ab/>
      </w:r>
      <w:r w:rsidRPr="002D3FB9">
        <w:rPr>
          <w:rFonts w:cstheme="minorBidi" w:hAnsiTheme="minorBidi" w:asciiTheme="minorBidi"/>
        </w:rPr>
        <w:tab/>
        <w:t xml:space="preserve">          </w:t>
      </w:r>
      <w:r>
        <w:rPr>
          <w:rFonts w:cstheme="minorBidi" w:hAnsiTheme="minorBidi" w:asciiTheme="minorBidi"/>
        </w:rPr>
        <w:t xml:space="preserve"> </w:t>
      </w:r>
      <w:r w:rsidRPr="002D3FB9">
        <w:rPr>
          <w:rFonts w:cstheme="minorBidi" w:hAnsiTheme="minorBidi" w:asciiTheme="minorBidi"/>
          <w:b/>
          <w:bCs/>
        </w:rPr>
        <w:t>450.300,49 kn</w:t>
      </w:r>
    </w:p>
    <w:p w:rsidRDefault="002D3FB9" w:rsidP="009731FF" w:rsidR="002D3FB9" w:rsidRPr="002D3FB9">
      <w:pPr>
        <w:jc w:val="both"/>
        <w:rPr>
          <w:rFonts w:cstheme="minorBidi" w:hAnsiTheme="minorBidi" w:asciiTheme="minorBidi"/>
          <w:lang w:val="pl-PL"/>
        </w:rPr>
      </w:pPr>
    </w:p>
    <w:p w:rsidRDefault="002F4328" w:rsidP="002F4328" w:rsidR="002F4328" w:rsidRPr="006F5544">
      <w:pPr>
        <w:spacing w:after="120" w:before="120"/>
        <w:rPr>
          <w:rFonts w:cstheme="majorBidi" w:hAnsiTheme="majorBidi" w:asciiTheme="majorBidi"/>
          <w:bCs/>
        </w:rPr>
      </w:pPr>
      <w:r w:rsidRPr="006F5544">
        <w:rPr>
          <w:rFonts w:cstheme="majorBidi" w:hAnsiTheme="majorBidi" w:asciiTheme="majorBidi"/>
          <w:bCs/>
        </w:rPr>
        <w:t>REKAPITULACIJA RASHODA</w:t>
      </w:r>
      <w:r>
        <w:rPr>
          <w:rFonts w:cstheme="majorBidi" w:hAnsiTheme="majorBidi" w:asciiTheme="majorBidi"/>
          <w:bCs/>
        </w:rPr>
        <w:t xml:space="preserve"> I PRIHODA</w:t>
      </w:r>
      <w:r w:rsidRPr="006F5544">
        <w:rPr>
          <w:rFonts w:cstheme="majorBidi" w:hAnsiTheme="majorBidi" w:asciiTheme="majorBidi"/>
          <w:bCs/>
        </w:rPr>
        <w:t xml:space="preserve"> :</w:t>
      </w:r>
    </w:p>
    <w:p w:rsidRDefault="002F4328" w:rsidP="002F4328" w:rsidR="002F4328" w:rsidRPr="006F5544">
      <w:pPr>
        <w:spacing w:after="120" w:before="120"/>
        <w:rPr>
          <w:rFonts w:cstheme="majorBidi" w:hAnsiTheme="majorBidi" w:asciiTheme="majorBidi"/>
          <w:b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  <w:t>1.</w:t>
      </w:r>
      <w:r>
        <w:rPr>
          <w:rFonts w:cstheme="majorBidi" w:hAnsiTheme="majorBidi" w:asciiTheme="majorBidi"/>
          <w:bCs/>
          <w:sz w:val="24"/>
          <w:szCs w:val="24"/>
        </w:rPr>
        <w:tab/>
      </w:r>
      <w:r w:rsidRPr="002F4328">
        <w:rPr>
          <w:rFonts w:cstheme="minorBidi" w:hAnsiTheme="minorBidi" w:asciiTheme="minorBidi"/>
          <w:bCs/>
        </w:rPr>
        <w:t>SVI R</w:t>
      </w:r>
      <w:r w:rsidRPr="006F5544">
        <w:rPr>
          <w:rFonts w:cstheme="majorBidi" w:hAnsiTheme="majorBidi" w:asciiTheme="majorBidi"/>
          <w:bCs/>
        </w:rPr>
        <w:t>ASHODI</w:t>
      </w:r>
      <w:r>
        <w:rPr>
          <w:rFonts w:cstheme="majorBidi" w:hAnsiTheme="majorBidi" w:asciiTheme="majorBidi"/>
          <w:bCs/>
          <w:sz w:val="24"/>
          <w:szCs w:val="24"/>
        </w:rPr>
        <w:t xml:space="preserve"> : ____</w:t>
      </w:r>
      <w:r w:rsidRPr="006F5544">
        <w:rPr>
          <w:rFonts w:cstheme="majorBidi" w:hAnsiTheme="majorBidi" w:asciiTheme="majorBidi"/>
          <w:bCs/>
          <w:sz w:val="24"/>
          <w:szCs w:val="24"/>
        </w:rPr>
        <w:t>6</w:t>
      </w:r>
      <w:r>
        <w:rPr>
          <w:rFonts w:cstheme="majorBidi" w:hAnsiTheme="majorBidi" w:asciiTheme="majorBidi"/>
          <w:bCs/>
          <w:sz w:val="24"/>
          <w:szCs w:val="24"/>
        </w:rPr>
        <w:t>19.752,95</w:t>
      </w:r>
      <w:r w:rsidRPr="006F5544">
        <w:rPr>
          <w:rFonts w:cstheme="majorBidi" w:hAnsiTheme="majorBidi" w:asciiTheme="majorBidi"/>
          <w:bCs/>
          <w:sz w:val="24"/>
          <w:szCs w:val="24"/>
        </w:rPr>
        <w:t xml:space="preserve"> kn</w:t>
      </w:r>
    </w:p>
    <w:p w:rsidRDefault="002F4328" w:rsidP="002F4328" w:rsidR="002F4328" w:rsidRPr="006F5544">
      <w:pPr>
        <w:pBdr>
          <w:bottom w:space="1" w:sz="4" w:color="auto" w:val="single"/>
        </w:pBdr>
        <w:spacing w:lineRule="auto" w:line="259" w:after="120" w:before="12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  <w:t>2.</w:t>
      </w:r>
      <w:r>
        <w:rPr>
          <w:rFonts w:cstheme="majorBidi" w:hAnsiTheme="majorBidi" w:asciiTheme="majorBidi"/>
          <w:bCs/>
          <w:sz w:val="24"/>
          <w:szCs w:val="24"/>
        </w:rPr>
        <w:tab/>
      </w:r>
      <w:r w:rsidRPr="002F4328">
        <w:rPr>
          <w:rFonts w:cstheme="minorBidi" w:hAnsiTheme="minorBidi" w:asciiTheme="minorBidi"/>
          <w:bCs/>
        </w:rPr>
        <w:t>SVI P</w:t>
      </w:r>
      <w:r w:rsidRPr="006F5544">
        <w:rPr>
          <w:rFonts w:cstheme="majorBidi" w:hAnsiTheme="majorBidi" w:asciiTheme="majorBidi"/>
          <w:bCs/>
        </w:rPr>
        <w:t>RIHOD</w:t>
      </w:r>
      <w:r>
        <w:rPr>
          <w:rFonts w:cstheme="majorBidi" w:hAnsiTheme="majorBidi" w:asciiTheme="majorBidi"/>
          <w:bCs/>
          <w:sz w:val="24"/>
          <w:szCs w:val="24"/>
        </w:rPr>
        <w:t>I  : ____</w:t>
      </w:r>
      <w:r w:rsidRPr="006F5544">
        <w:rPr>
          <w:rFonts w:cstheme="majorBidi" w:hAnsiTheme="majorBidi" w:asciiTheme="majorBidi"/>
          <w:bCs/>
          <w:sz w:val="24"/>
          <w:szCs w:val="24"/>
        </w:rPr>
        <w:t>598.416,93 kn</w:t>
      </w:r>
    </w:p>
    <w:p w:rsidRDefault="002F4328" w:rsidP="002F4328" w:rsidR="002F4328" w:rsidRPr="00505476">
      <w:pPr>
        <w:spacing w:after="120" w:before="120"/>
        <w:rPr>
          <w:rFonts w:cstheme="majorBidi" w:hAnsiTheme="majorBidi" w:asciiTheme="majorBidi"/>
          <w:b/>
          <w:sz w:val="24"/>
          <w:szCs w:val="24"/>
        </w:rPr>
      </w:pPr>
      <w:r w:rsidRPr="006F5544">
        <w:rPr>
          <w:rFonts w:cstheme="majorBidi" w:hAnsiTheme="majorBidi" w:asciiTheme="majorBidi"/>
          <w:b/>
        </w:rPr>
        <w:t>RASHODI VEĆI OD PRIHODA ZA :</w:t>
      </w:r>
      <w:r>
        <w:rPr>
          <w:rFonts w:cstheme="majorBidi" w:hAnsiTheme="majorBidi" w:asciiTheme="majorBidi"/>
          <w:b/>
        </w:rPr>
        <w:t>__</w:t>
      </w:r>
      <w:r w:rsidRPr="006F5544">
        <w:rPr>
          <w:rFonts w:cstheme="majorBidi" w:hAnsiTheme="majorBidi" w:asciiTheme="majorBidi"/>
          <w:b/>
        </w:rPr>
        <w:t>________</w:t>
      </w:r>
      <w:r>
        <w:rPr>
          <w:rFonts w:cstheme="majorBidi" w:hAnsiTheme="majorBidi" w:asciiTheme="majorBidi"/>
          <w:b/>
        </w:rPr>
        <w:t>___</w:t>
      </w:r>
      <w:r w:rsidRPr="00505476">
        <w:rPr>
          <w:rFonts w:cstheme="majorBidi" w:hAnsiTheme="majorBidi" w:asciiTheme="majorBidi"/>
          <w:b/>
          <w:sz w:val="24"/>
          <w:szCs w:val="24"/>
        </w:rPr>
        <w:t>2</w:t>
      </w:r>
      <w:r>
        <w:rPr>
          <w:rFonts w:cstheme="majorBidi" w:hAnsiTheme="majorBidi" w:asciiTheme="majorBidi"/>
          <w:b/>
          <w:sz w:val="24"/>
          <w:szCs w:val="24"/>
        </w:rPr>
        <w:t>1.336,02</w:t>
      </w:r>
      <w:r w:rsidRPr="00505476">
        <w:rPr>
          <w:rFonts w:cstheme="majorBidi" w:hAnsiTheme="majorBidi" w:asciiTheme="majorBidi"/>
          <w:b/>
          <w:sz w:val="24"/>
          <w:szCs w:val="24"/>
        </w:rPr>
        <w:t xml:space="preserve"> kn</w:t>
      </w:r>
    </w:p>
    <w:p w:rsidRDefault="002D3FB9" w:rsidP="009731FF" w:rsidR="002D3FB9" w:rsidRPr="002D3FB9">
      <w:pPr>
        <w:jc w:val="both"/>
        <w:rPr>
          <w:rFonts w:cs="Arial" w:hAnsi="Arial" w:ascii="Arial"/>
          <w:lang w:val="pl-PL"/>
        </w:rPr>
      </w:pP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9731FF" w:rsidP="009731FF" w:rsidR="009731FF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731FF" w:rsidP="009731FF" w:rsidR="009731F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9731FF" w:rsidP="009731FF" w:rsidR="009731F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Ako stečajni upravitelj izvješće podnosi radi donošenja odluka pojedinog tijela stečajnoga postupka, izvješće sadrži i prijedlog odluka.</w:t>
      </w:r>
    </w:p>
    <w:p w:rsidRDefault="009731FF" w:rsidP="00E04244" w:rsidR="009731FF">
      <w:pPr>
        <w:rPr>
          <w:rFonts w:hAnsi="Times New Roman" w:ascii="Times New Roman"/>
          <w:sz w:val="24"/>
          <w:szCs w:val="24"/>
          <w:lang w:val="pl-PL"/>
        </w:rPr>
      </w:pPr>
    </w:p>
    <w:p w:rsidRDefault="00E04244" w:rsidP="00E04244" w:rsidR="00E04244">
      <w:pPr>
        <w:rPr>
          <w:rFonts w:hAnsi="Times New Roman" w:ascii="Times New Roman"/>
          <w:sz w:val="24"/>
          <w:szCs w:val="24"/>
          <w:lang w:val="pl-PL"/>
        </w:rPr>
      </w:pPr>
    </w:p>
    <w:p w:rsidRDefault="009731FF" w:rsidP="009731FF" w:rsidR="009731F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9731FF" w:rsidP="002F4328" w:rsidR="009731FF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2F4328">
        <w:rPr>
          <w:rFonts w:hAnsi="Times New Roman" w:ascii="Times New Roman"/>
          <w:sz w:val="24"/>
          <w:szCs w:val="24"/>
          <w:lang w:val="pl-PL"/>
        </w:rPr>
        <w:t>06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2F4328">
        <w:rPr>
          <w:rFonts w:hAnsi="Times New Roman" w:ascii="Times New Roman"/>
          <w:sz w:val="24"/>
          <w:szCs w:val="24"/>
          <w:lang w:val="pl-PL"/>
        </w:rPr>
        <w:t>11</w:t>
      </w:r>
      <w:r>
        <w:rPr>
          <w:rFonts w:hAnsi="Times New Roman" w:ascii="Times New Roman"/>
          <w:sz w:val="24"/>
          <w:szCs w:val="24"/>
          <w:lang w:val="pl-PL"/>
        </w:rPr>
        <w:t>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9731FF" w:rsidP="009731FF" w:rsidR="009731FF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731FF" w:rsidP="009731FF" w:rsidR="009731FF">
      <w:pPr>
        <w:tabs>
          <w:tab w:pos="142" w:val="left"/>
        </w:tabs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731FF" w:rsidP="009731FF" w:rsidR="009731FF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FB11C4" w:rsidP="009731FF" w:rsidR="00FB11C4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731FF" w:rsidP="009731FF" w:rsidR="009731FF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9731FF" w:rsidP="009731FF" w:rsidR="009731FF" w:rsidRPr="009731FF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9731FF" w:rsidRPr="009731FF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2ED" w:rsidP="002F4328" w:rsidR="002D22ED">
      <w:pPr>
        <w:spacing w:after="0"/>
      </w:pPr>
      <w:r>
        <w:separator/>
      </w:r>
    </w:p>
  </w:endnote>
  <w:endnote w:id="0" w:type="continuationSeparator">
    <w:p w:rsidRDefault="002D22ED" w:rsidP="002F4328" w:rsidR="002D22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6074634"/>
      <w:docPartObj>
        <w:docPartGallery w:val="Page Numbers (Bottom of Page)"/>
        <w:docPartUnique/>
      </w:docPartObj>
    </w:sdtPr>
    <w:sdtEndPr/>
    <w:sdtContent>
      <w:p w:rsidRDefault="002F4328" w:rsidR="002F43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26C">
          <w:rPr>
            <w:noProof/>
          </w:rPr>
          <w:t>4</w:t>
        </w:r>
        <w:r>
          <w:fldChar w:fldCharType="end"/>
        </w:r>
      </w:p>
    </w:sdtContent>
  </w:sdt>
  <w:p w:rsidRDefault="002F4328" w:rsidR="002F43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2ED" w:rsidP="002F4328" w:rsidR="002D22ED">
      <w:pPr>
        <w:spacing w:after="0"/>
      </w:pPr>
      <w:r>
        <w:separator/>
      </w:r>
    </w:p>
  </w:footnote>
  <w:footnote w:id="0" w:type="continuationSeparator">
    <w:p w:rsidRDefault="002D22ED" w:rsidP="002F4328" w:rsidR="002D22ED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1FF"/>
    <w:rsid w:val="002D22ED"/>
    <w:rsid w:val="002D3FB9"/>
    <w:rsid w:val="002F4328"/>
    <w:rsid w:val="00304FB5"/>
    <w:rsid w:val="0030626C"/>
    <w:rsid w:val="00306365"/>
    <w:rsid w:val="00367202"/>
    <w:rsid w:val="00391F85"/>
    <w:rsid w:val="006062BB"/>
    <w:rsid w:val="009731FF"/>
    <w:rsid w:val="00E04244"/>
    <w:rsid w:val="00FB11C4"/>
    <w:rsid w:val="00FC06AB"/>
    <w:rsid w:val="00FC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1F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432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432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F432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432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424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4244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06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2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26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26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26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1FF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432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F432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F432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F432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424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4244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06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2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26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26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26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12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917</properties:Words>
  <properties:Characters>6042</properties:Characters>
  <properties:Lines>129</properties:Lines>
  <properties:Paragraphs>67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2018-11-06T16:58:00Z</dcterms:created>
  <dc:creator>User</dc:creator>
  <dc:description/>
  <cp:keywords/>
  <cp:lastModifiedBy>Monika Grbac</cp:lastModifiedBy>
  <cp:lastPrinted>2018-11-06T19:36:00Z</cp:lastPrinted>
  <dcterms:modified xmlns:xsi="http://www.w3.org/2001/XMLSchema-instance" xsi:type="dcterms:W3CDTF">2018-11-12T08:27:00Z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St-1874/2013-196 / Podnesak - Izvješće stečajnog upravitelja (Obrazac 20 IZVJEŠČE st. upravitelja za 02. 8. do 06. 11. 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