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2b39" w14:paraId="0152b3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B14B7D">
        <w:rPr>
          <w:rFonts w:cs="Times New Roman" w:hAnsi="Times New Roman" w:ascii="Times New Roman"/>
          <w:b w:val="false"/>
          <w:sz w:val="24"/>
          <w:szCs w:val="24"/>
        </w:rPr>
        <w:t>3260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6F46CE">
        <w:t xml:space="preserve"> OIB: </w:t>
      </w:r>
      <w:r w:rsidR="00B14B7D">
        <w:t>85821130368, u stečajnom postupku nad dužnikom CRANGON d.o.o. Zagreb, Črnomerec 63, OIB: 15215563885</w:t>
      </w:r>
      <w:r w:rsidR="001A7E3D" w:rsidRPr="002365A1">
        <w:t>,</w:t>
      </w:r>
      <w:r w:rsidR="003C5353" w:rsidRPr="002365A1">
        <w:t xml:space="preserve"> </w:t>
      </w:r>
      <w:r w:rsidR="00CD18D6">
        <w:t>20</w:t>
      </w:r>
      <w:r w:rsidR="006F46CE">
        <w:t xml:space="preserve">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CD18D6">
        <w:t xml:space="preserve">rasprave o pretpostavkama </w:t>
      </w:r>
      <w:r>
        <w:t>za otvaranje stečajnog postupka nad dužnikom</w:t>
      </w:r>
      <w:r w:rsidRPr="007C4F1C">
        <w:t xml:space="preserve"> </w:t>
      </w:r>
      <w:r w:rsidR="00B14B7D">
        <w:t>CRANGON d.o.o. Zagreb, Črnomerec 63, OIB: 15215563885</w:t>
      </w:r>
      <w:r>
        <w:t xml:space="preserve">,  za </w:t>
      </w:r>
      <w:r w:rsidR="006F46CE">
        <w:t xml:space="preserve">dan </w:t>
      </w:r>
      <w:r w:rsidR="00CD18D6">
        <w:t>29. lipnja</w:t>
      </w:r>
      <w:r w:rsidR="006F46CE">
        <w:t xml:space="preserve"> 2016.</w:t>
      </w:r>
      <w:r>
        <w:t xml:space="preserve"> u </w:t>
      </w:r>
      <w:r w:rsidR="00CD18D6">
        <w:t>10,00</w:t>
      </w:r>
      <w:r w:rsidR="006F46CE">
        <w:t xml:space="preserve"> </w:t>
      </w:r>
      <w:r>
        <w:t xml:space="preserve">sati, u zgradi </w:t>
      </w:r>
      <w:r w:rsidR="00B14B7D">
        <w:t xml:space="preserve">ovog </w:t>
      </w:r>
      <w:r>
        <w:t>suda u Karlovcu, Ljudevita Šestića 4, soba broj 5, na koje se dostavom ovog zaključka pozivaju:</w:t>
      </w:r>
    </w:p>
    <w:p w:rsidRDefault="003028CD" w:rsidP="007C4F1C" w:rsidR="003028CD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 po punomoćniku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CD18D6" w:rsidR="00803396">
      <w:pPr>
        <w:jc w:val="both"/>
      </w:pPr>
      <w:r w:rsidRPr="00676B0D">
        <w:tab/>
      </w:r>
      <w:r w:rsidR="006F46CE">
        <w:tab/>
      </w:r>
    </w:p>
    <w:p w:rsidRDefault="00803396" w:rsidP="002365A1" w:rsidR="00803396">
      <w:pPr>
        <w:jc w:val="both"/>
      </w:pPr>
      <w:r>
        <w:tab/>
        <w:t>Temeljem odredbe čl. 12</w:t>
      </w:r>
      <w:r w:rsidR="00CD18D6">
        <w:t>8</w:t>
      </w:r>
      <w:r>
        <w:t xml:space="preserve">. st. </w:t>
      </w:r>
      <w:r w:rsidR="00CD18D6">
        <w:t>1</w:t>
      </w:r>
      <w:r>
        <w:t>.</w:t>
      </w:r>
      <w:r w:rsidR="00CD18D6">
        <w:t xml:space="preserve"> Stečajnog zakona (Narodne novine broj 71715) </w:t>
      </w:r>
      <w:r>
        <w:t xml:space="preserve">odlučeno je kao u </w:t>
      </w:r>
      <w:r w:rsidR="00CD18D6">
        <w:t>izreci</w:t>
      </w:r>
      <w:r>
        <w:t xml:space="preserve">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CD18D6">
        <w:t>20</w:t>
      </w:r>
      <w:r w:rsidR="00803396">
        <w:t>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CD18D6" w:rsidP="00CD18D6" w:rsidR="00CD18D6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CD18D6" w:rsidP="00CD18D6" w:rsidR="00CD18D6">
      <w:pPr>
        <w:tabs>
          <w:tab w:pos="6735" w:val="left"/>
        </w:tabs>
      </w:pPr>
      <w:r>
        <w:t>Protiv zaključka nije dopuštena žalba (čl 19. st. 7. SZ-a).</w:t>
      </w:r>
    </w:p>
    <w:p w:rsidRDefault="00CD18D6" w:rsidP="00CD18D6" w:rsidR="00CD18D6">
      <w:pPr>
        <w:tabs>
          <w:tab w:pos="6735" w:val="left"/>
        </w:tabs>
      </w:pP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786" w:rsidR="00F12786">
      <w:r>
        <w:separator/>
      </w:r>
    </w:p>
  </w:endnote>
  <w:endnote w:id="0" w:type="continuationSeparator">
    <w:p w:rsidRDefault="00F12786" w:rsidR="00F12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786" w:rsidR="00F12786">
      <w:r>
        <w:separator/>
      </w:r>
    </w:p>
  </w:footnote>
  <w:footnote w:id="0" w:type="continuationSeparator">
    <w:p w:rsidRDefault="00F12786" w:rsidR="00F12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9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3028CD">
      <w:rPr>
        <w:rFonts w:hAnsi="Verdana" w:ascii="Verdana"/>
        <w:b w:val="false"/>
        <w:sz w:val="24"/>
        <w:szCs w:val="24"/>
      </w:rPr>
      <w:t>3260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B09B1"/>
    <w:rsid w:val="006E1EE3"/>
    <w:rsid w:val="006F46CE"/>
    <w:rsid w:val="00717F33"/>
    <w:rsid w:val="00740757"/>
    <w:rsid w:val="00746BA2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D18D6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12786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0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9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9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9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9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0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9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9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9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9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3260</izvorni_sadrzaj>
    <derivirana_varijabla naziv="DomainObject.Predmet.Broj_1">3260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St-3260/2016</izvorni_sadrzaj>
    <derivirana_varijabla naziv="DomainObject.Predmet.OznakaBroj_1">St-3260/2016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CRANGON d.o.o.</izvorni_sadrzaj>
    <derivirana_varijabla naziv="DomainObject.Predmet.ProtustrankaFormated_1">  CRANGON d.o.o.</derivirana_varijabla>
  </DomainObject.Predmet.ProtustrankaFormated>
  <DomainObject.Predmet.ProtustrankaFormatedOIB>
    <izvorni_sadrzaj>  CRANGON d.o.o., OIB 15215563885</izvorni_sadrzaj>
    <derivirana_varijabla naziv="DomainObject.Predmet.ProtustrankaFormatedOIB_1">  CRANGON d.o.o., OIB 15215563885</derivirana_varijabla>
  </DomainObject.Predmet.ProtustrankaFormatedOIB>
  <DomainObject.Predmet.ProtustrankaFormatedWithAdress>
    <izvorni_sadrzaj> CRANGON d.o.o., Črnomerec 63, 10000 Zagreb</izvorni_sadrzaj>
    <derivirana_varijabla naziv="DomainObject.Predmet.ProtustrankaFormatedWithAdress_1"> CRANGON d.o.o., Črnomerec 63, 10000 Zagreb</derivirana_varijabla>
  </DomainObject.Predmet.ProtustrankaFormatedWithAdress>
  <DomainObject.Predmet.ProtustrankaFormatedWithAdressOIB>
    <izvorni_sadrzaj> CRANGON d.o.o., OIB 15215563885, Črnomerec 63, 10000 Zagreb</izvorni_sadrzaj>
    <derivirana_varijabla naziv="DomainObject.Predmet.ProtustrankaFormatedWithAdressOIB_1"> CRANGON d.o.o., OIB 15215563885, Črnomerec 63, 10000 Zagreb</derivirana_varijabla>
  </DomainObject.Predmet.ProtustrankaFormatedWithAdressOIB>
  <DomainObject.Predmet.ProtustrankaWithAdress>
    <izvorni_sadrzaj>CRANGON d.o.o. Črnomerec 63, 10000 Zagreb</izvorni_sadrzaj>
    <derivirana_varijabla naziv="DomainObject.Predmet.ProtustrankaWithAdress_1">CRANGON d.o.o. Črnomerec 63, 10000 Zagreb</derivirana_varijabla>
  </DomainObject.Predmet.ProtustrankaWithAdress>
  <DomainObject.Predmet.ProtustrankaWithAdressOIB>
    <izvorni_sadrzaj>CRANGON d.o.o., OIB 15215563885, Črnomerec 63, 10000 Zagreb</izvorni_sadrzaj>
    <derivirana_varijabla naziv="DomainObject.Predmet.ProtustrankaWithAdressOIB_1">CRANGON d.o.o., OIB 15215563885, Črnomerec 63, 10000 Zagreb</derivirana_varijabla>
  </DomainObject.Predmet.ProtustrankaWithAdressOIB>
  <DomainObject.Predmet.ProtustrankaNazivFormated>
    <izvorni_sadrzaj>CRANGON d.o.o.</izvorni_sadrzaj>
    <derivirana_varijabla naziv="DomainObject.Predmet.ProtustrankaNazivFormated_1">CRANGON d.o.o.</derivirana_varijabla>
  </DomainObject.Predmet.ProtustrankaNazivFormated>
  <DomainObject.Predmet.ProtustrankaNazivFormatedOIB>
    <izvorni_sadrzaj>CRANGON d.o.o., OIB 15215563885</izvorni_sadrzaj>
    <derivirana_varijabla naziv="DomainObject.Predmet.ProtustrankaNazivFormatedOIB_1">CRANGON d.o.o., OIB 15215563885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CRANGON d.o.o.</item>
    </izvorni_sadrzaj>
    <derivirana_varijabla naziv="DomainObject.Predmet.ProtuStrankaListFormated_1">
      <item>CRANGON d.o.o.</item>
    </derivirana_varijabla>
  </DomainObject.Predmet.ProtuStrankaListFormated>
  <DomainObject.Predmet.ProtuStrankaListFormatedOIB>
    <izvorni_sadrzaj>
      <item>CRANGON d.o.o., OIB 15215563885</item>
    </izvorni_sadrzaj>
    <derivirana_varijabla naziv="DomainObject.Predmet.ProtuStrankaListFormatedOIB_1">
      <item>CRANGON d.o.o., OIB 15215563885</item>
    </derivirana_varijabla>
  </DomainObject.Predmet.ProtuStrankaListFormatedOIB>
  <DomainObject.Predmet.ProtuStrankaListFormatedWithAdress>
    <izvorni_sadrzaj>
      <item>CRANGON d.o.o., Črnomerec 63, 10000 Zagreb</item>
    </izvorni_sadrzaj>
    <derivirana_varijabla naziv="DomainObject.Predmet.ProtuStrankaListFormatedWithAdress_1">
      <item>CRANGON d.o.o., Črnomerec 63, 10000 Zagreb</item>
    </derivirana_varijabla>
  </DomainObject.Predmet.ProtuStrankaListFormatedWithAdress>
  <DomainObject.Predmet.ProtuStrankaListFormatedWithAdressOIB>
    <izvorni_sadrzaj>
      <item>CRANGON d.o.o., OIB 15215563885, Črnomerec 63, 10000 Zagreb</item>
    </izvorni_sadrzaj>
    <derivirana_varijabla naziv="DomainObject.Predmet.ProtuStrankaListFormatedWithAdressOIB_1">
      <item>CRANGON d.o.o., OIB 15215563885, Črnomerec 63, 10000 Zagreb</item>
    </derivirana_varijabla>
  </DomainObject.Predmet.ProtuStrankaListFormatedWithAdressOIB>
  <DomainObject.Predmet.ProtuStrankaListNazivFormated>
    <izvorni_sadrzaj>
      <item>CRANGON d.o.o.</item>
    </izvorni_sadrzaj>
    <derivirana_varijabla naziv="DomainObject.Predmet.ProtuStrankaListNazivFormated_1">
      <item>CRANGON d.o.o.</item>
    </derivirana_varijabla>
  </DomainObject.Predmet.ProtuStrankaListNazivFormated>
  <DomainObject.Predmet.ProtuStrankaListNazivFormatedOIB>
    <izvorni_sadrzaj>
      <item>CRANGON d.o.o., OIB 15215563885</item>
    </izvorni_sadrzaj>
    <derivirana_varijabla naziv="DomainObject.Predmet.ProtuStrankaListNazivFormatedOIB_1">
      <item>CRANGON d.o.o., OIB 15215563885</item>
    </derivirana_varijabla>
  </DomainObject.Predmet.ProtuStrankaListNazivFormatedOIB>
  <DomainObject.Predmet.OstaliListFormated>
    <izvorni_sadrzaj>
      <item>Istvanne Fekete</item>
      <item>Istvanne Richard Szecsy</item>
      <item>Janos Fekete</item>
      <item>ZOU Gluić&amp;Ninčević</item>
    </izvorni_sadrzaj>
    <derivirana_varijabla naziv="DomainObject.Predmet.OstaliListFormated_1">
      <item>Istvanne Fekete</item>
      <item>Istvanne Richard Szecsy</item>
      <item>Janos Fekete</item>
      <item>ZOU Gluić&amp;Ninčević</item>
    </derivirana_varijabla>
  </DomainObject.Predmet.OstaliListFormated>
  <DomainObject.Predmet.OstaliListFormatedOIB>
    <izvorni_sadrzaj>
      <item>Istvanne Fekete, OIB 36129009757</item>
      <item>Istvanne Richard Szecsy, OIB 32932138690</item>
      <item>Janos Fekete, OIB 90762175504</item>
      <item>ZOU Gluić&amp;Ninčević</item>
    </izvorni_sadrzaj>
    <derivirana_varijabla naziv="DomainObject.Predmet.OstaliListFormatedOIB_1">
      <item>Istvanne Fekete, OIB 36129009757</item>
      <item>Istvanne Richard Szecsy, OIB 32932138690</item>
      <item>Janos Fekete, OIB 90762175504</item>
      <item>ZOU Gluić&amp;Ninčević</item>
    </derivirana_varijabla>
  </DomainObject.Predmet.OstaliListFormatedOIB>
  <DomainObject.Predmet.OstaliListFormatedWithAdress>
    <izvorni_sadrzaj>
      <item>Istvanne Fekete, Hunyadi 22, 000001 Csomor</item>
      <item>Istvanne Richard Szecsy, Klebelsberg Kuno 16, 00002 Budimpešta</item>
      <item>Janos Fekete, Havas 3, 00003 Budimpešta</item>
      <item>ZOU Gluić&amp;Ninčević, Špire Brusine 16, 23000 Zadar</item>
    </izvorni_sadrzaj>
    <derivirana_varijabla naziv="DomainObject.Predmet.OstaliListFormatedWithAdress_1">
      <item>Istvanne Fekete, Hunyadi 22, 000001 Csomor</item>
      <item>Istvanne Richard Szecsy, Klebelsberg Kuno 16, 00002 Budimpešta</item>
      <item>Janos Fekete, Havas 3, 00003 Budimpešta</item>
      <item>ZOU Gluić&amp;Ninčević, Špire Brusine 16, 23000 Zadar</item>
    </derivirana_varijabla>
  </DomainObject.Predmet.OstaliListFormatedWithAdress>
  <DomainObject.Predmet.OstaliListFormatedWithAdressOIB>
    <izvorni_sadrzaj>
      <item>Istvanne Fekete, OIB 36129009757, Hunyadi 22, 000001 Csomor</item>
      <item>Istvanne Richard Szecsy, OIB 32932138690, Klebelsberg Kuno 16, 00002 Budimpešta</item>
      <item>Janos Fekete, OIB 90762175504, Havas 3, 00003 Budimpešta</item>
      <item>ZOU Gluić&amp;Ninčević, Špire Brusine 16, 23000 Zadar</item>
    </izvorni_sadrzaj>
    <derivirana_varijabla naziv="DomainObject.Predmet.OstaliListFormatedWithAdressOIB_1">
      <item>Istvanne Fekete, OIB 36129009757, Hunyadi 22, 000001 Csomor</item>
      <item>Istvanne Richard Szecsy, OIB 32932138690, Klebelsberg Kuno 16, 00002 Budimpešta</item>
      <item>Janos Fekete, OIB 90762175504, Havas 3, 00003 Budimpešta</item>
      <item>ZOU Gluić&amp;Ninčević, Špire Brusine 16, 23000 Zadar</item>
    </derivirana_varijabla>
  </DomainObject.Predmet.OstaliListFormatedWithAdressOIB>
  <DomainObject.Predmet.OstaliListNazivFormated>
    <izvorni_sadrzaj>
      <item>Istvanne Fekete</item>
      <item>Istvanne Richard Szecsy</item>
      <item>Janos Fekete</item>
      <item>ZOU Gluić&amp;Ninčević</item>
    </izvorni_sadrzaj>
    <derivirana_varijabla naziv="DomainObject.Predmet.OstaliListNazivFormated_1">
      <item>Istvanne Fekete</item>
      <item>Istvanne Richard Szecsy</item>
      <item>Janos Fekete</item>
      <item>ZOU Gluić&amp;Ninčević</item>
    </derivirana_varijabla>
  </DomainObject.Predmet.OstaliListNazivFormated>
  <DomainObject.Predmet.OstaliListNazivFormatedOIB>
    <izvorni_sadrzaj>
      <item>Istvanne Fekete, OIB 36129009757</item>
      <item>Istvanne Richard Szecsy, OIB 32932138690</item>
      <item>Janos Fekete, OIB 90762175504</item>
      <item>ZOU Gluić&amp;Ninčević</item>
    </izvorni_sadrzaj>
    <derivirana_varijabla naziv="DomainObject.Predmet.OstaliListNazivFormatedOIB_1">
      <item>Istvanne Fekete, OIB 36129009757</item>
      <item>Istvanne Richard Szecsy, OIB 32932138690</item>
      <item>Janos Fekete, OIB 90762175504</item>
      <item>ZOU Gluić&amp;Ninčević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CRANGON d.o.o.</izvorni_sadrzaj>
    <derivirana_varijabla naziv="DomainObject.Predmet.ProtustrankaIDrugi_1">CRANGON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CRANGON d.o.o., OIB 15215563885, Črnomerec 63, 10000 Zagreb</izvorni_sadrzaj>
    <derivirana_varijabla naziv="DomainObject.Predmet.ProtustrankaIDrugiAdressOIB_1">CRANGON d.o.o., OIB 15215563885, Črnomerec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CRANGON d.o.o.</item>
      <item>FINA Regionalni centar Zagreb</item>
      <item>Istvanne Fekete</item>
      <item>Istvanne Richard Szecsy</item>
      <item>Janos Fekete</item>
      <item>ZOU Gluić&amp;Ninčević</item>
    </izvorni_sadrzaj>
    <derivirana_varijabla naziv="DomainObject.Predmet.SudioniciListNaziv_1">
      <item>CRANGON d.o.o.</item>
      <item>FINA Regionalni centar Zagreb</item>
      <item>Istvanne Fekete</item>
      <item>Istvanne Richard Szecsy</item>
      <item>Janos Fekete</item>
      <item>ZOU Gluić&amp;Ninčević</item>
    </derivirana_varijabla>
  </DomainObject.Predmet.SudioniciListNaziv>
  <DomainObject.Predmet.SudioniciListAdressOIB>
    <izvorni_sadrzaj>
      <item>CRANGON d.o.o., OIB 15215563885, Črnomerec 63,10000 Zagreb</item>
      <item>FINA Regionalni centar Zagreb, OIB 85821130368, Trg svibanjskih žrtava 1995. 1,10000 Zagreb</item>
      <item>Istvanne Fekete, OIB 36129009757, Hunyadi 22,000001 Csomor</item>
      <item>Istvanne Richard Szecsy, OIB 32932138690, Klebelsberg Kuno 16,00002 Budimpešta</item>
      <item>Janos Fekete, OIB 90762175504, Havas 3,00003 Budimpešta</item>
      <item>ZOU Gluić&amp;Ninčević, Špire Brusine 16,23000 Zadar</item>
    </izvorni_sadrzaj>
    <derivirana_varijabla naziv="DomainObject.Predmet.SudioniciListAdressOIB_1">
      <item>CRANGON d.o.o., OIB 15215563885, Črnomerec 63,10000 Zagreb</item>
      <item>FINA Regionalni centar Zagreb, OIB 85821130368, Trg svibanjskih žrtava 1995. 1,10000 Zagreb</item>
      <item>Istvanne Fekete, OIB 36129009757, Hunyadi 22,000001 Csomor</item>
      <item>Istvanne Richard Szecsy, OIB 32932138690, Klebelsberg Kuno 16,00002 Budimpešta</item>
      <item>Janos Fekete, OIB 90762175504, Havas 3,00003 Budimpešta</item>
      <item>ZOU Gluić&amp;Ninčević,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15215563885</item>
      <item>, OIB 85821130368</item>
      <item>, OIB 36129009757</item>
      <item>, OIB 32932138690</item>
      <item>, OIB 90762175504</item>
      <item>, OIB null</item>
    </izvorni_sadrzaj>
    <derivirana_varijabla naziv="DomainObject.Predmet.SudioniciListNazivOIB_1">
      <item>, OIB 15215563885</item>
      <item>, OIB 85821130368</item>
      <item>, OIB 36129009757</item>
      <item>, OIB 32932138690</item>
      <item>, OIB 90762175504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210</properties:Words>
  <properties:Characters>1050</properties:Characters>
  <properties:Lines>53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2016-05-20T08:17:00Z</dcterms:created>
  <dc:creator>Korisnik</dc:creator>
  <cp:lastModifiedBy>Draženka Prpić</cp:lastModifiedBy>
  <cp:lastPrinted>2016-05-20T08:16:00Z</cp:lastPrinted>
  <dcterms:modified xmlns:xsi="http://www.w3.org/2001/XMLSchema-instance" xsi:type="dcterms:W3CDTF">2016-05-20T08:19:00Z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