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7b7" w14:paraId="43e57b7" w:rsidRDefault="00AE649C" w:rsidP="00FA5B5E" w:rsidR="00AE649C" w:rsidRPr="00B76F3C">
      <w:pPr>
        <w:pStyle w:val="Naslov3"/>
        <w15:collapsed w:val="false"/>
      </w:pPr>
    </w:p>
    <w:p w:rsidRDefault="001B7269" w:rsidP="00CA65B7" w:rsidR="00CA65B7" w:rsidRPr="00CA65B7">
      <w:pPr>
        <w:pStyle w:val="SudNaziv"/>
        <w:rPr>
          <w:rFonts w:cs="Times New Roman" w:eastAsia="Times New Roman"/>
          <w:lang w:eastAsia="hr-HR"/>
        </w:rPr>
      </w:pPr>
      <w:bookmarkStart w:name="_GoBack"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A65B7" w:rsidRPr="00CA65B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CA65B7" w:rsidRPr="00CA65B7">
        <w:rPr>
          <w:rFonts w:cs="Times New Roman" w:eastAsia="Times New Roman"/>
          <w:lang w:eastAsia="hr-HR"/>
        </w:rPr>
        <w:t>Broj: 14. St-1577/2015.</w:t>
      </w:r>
    </w:p>
    <w:p w:rsidRDefault="00CA65B7" w:rsidP="00CA65B7" w:rsidR="00CA65B7" w:rsidRPr="00CA65B7">
      <w:pPr>
        <w:spacing w:after="0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A65B7" w:rsidP="00CA65B7" w:rsidR="00CA65B7" w:rsidRPr="00CA65B7">
      <w:pPr>
        <w:spacing w:after="0"/>
        <w:rPr>
          <w:rFonts w:cs="Times New Roman" w:eastAsia="Times New Roman"/>
          <w:b/>
          <w:lang w:eastAsia="hr-HR"/>
        </w:rPr>
      </w:pPr>
      <w:r w:rsidRPr="00CA65B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65B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65B7">
        <w:rPr>
          <w:rFonts w:cs="Times New Roman" w:eastAsia="Times New Roman"/>
          <w:b/>
          <w:lang w:eastAsia="hr-HR"/>
        </w:rPr>
        <w:t>R J E Š E NJ E</w:t>
      </w: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b/>
          <w:lang w:eastAsia="hr-HR"/>
        </w:rPr>
        <w:tab/>
      </w:r>
      <w:r w:rsidRPr="00CA65B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MARIO – TIMONIS, d.o.o., za graditeljstvo, trgovinu i usluge, Baška Voda, Pogradinska 42., OIB: 75688080176., MBS: 060031944., dana 01. lipnja 2016. godine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r i j e š i o  j e</w:t>
      </w: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Otvara se skraćeni stečajni postupak nad Dužnikom: MARIO – TIMONIS, d.o.o., za graditeljstvo, trgovinu i usluge, Baška Voda, Pogradinska 42., OIB: 75688080176., MBS: 060031944. Skraćeni stečajni postupak je otvoren dana 01. lipnja 2016. godine u 12,30 sati, kada je ovo rješenje objavljeno na mrežnoj stranici e-Oglasna ploča sudova.</w:t>
      </w:r>
    </w:p>
    <w:p w:rsidRDefault="00CA65B7" w:rsidP="00CA65B7" w:rsidR="00CA65B7" w:rsidRPr="00CA65B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Za stečajnog upravitelja imenuje se: Stjepan Lović, Preradovićeva 13., Zagreb, OIB: 25964288839.</w:t>
      </w:r>
    </w:p>
    <w:p w:rsidRDefault="00CA65B7" w:rsidP="00CA65B7" w:rsidR="00CA65B7" w:rsidRPr="00CA65B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Zaključuje se skraćeni stečajni postupak nad Dužnikom: MARIO – TIMONIS, d.o.o., za graditeljstvo, trgovinu i usluge, Baška Voda, Pogradinska 42., OIB: 75688080176., MBS: 060031944.</w:t>
      </w:r>
    </w:p>
    <w:p w:rsidRDefault="00CA65B7" w:rsidP="00CA65B7" w:rsidR="00CA65B7" w:rsidRPr="00CA65B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A65B7" w:rsidP="00CA65B7" w:rsidR="00CA65B7" w:rsidRPr="00CA65B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Obrazloženje</w:t>
      </w:r>
    </w:p>
    <w:p w:rsidRDefault="00CA65B7" w:rsidP="00CA65B7" w:rsidR="00CA65B7" w:rsidRPr="00CA65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 MARIO – TIMONIS, d.o.o., za graditeljstvo, trgovinu i usluge, Baška Voda, Pogradinska 42., OIB: 75688080176., MBS: 060031944.</w:t>
      </w:r>
    </w:p>
    <w:p w:rsidRDefault="00CA65B7" w:rsidP="00CA65B7" w:rsidR="00CA65B7" w:rsidRPr="00CA65B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1640. dana, u ukupnom iznosu od: 29.999,76 kn, kao i da prema podacima koji su dostavljeni od Hrvatskog zavoda za mirovinskog osiguranje, Dužnik nema zaposlenih.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65B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CA65B7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CA65B7">
        <w:rPr>
          <w:rFonts w:cs="Times New Roman" w:eastAsia="Times New Roman"/>
          <w:b/>
          <w:lang w:eastAsia="hr-HR" w:val="en-AU"/>
        </w:rPr>
        <w:t xml:space="preserve">Broj: 14. </w:t>
      </w:r>
      <w:r w:rsidRPr="00CA65B7">
        <w:rPr>
          <w:rFonts w:cs="Times New Roman" w:eastAsia="Times New Roman"/>
          <w:b/>
          <w:lang w:eastAsia="hr-HR"/>
        </w:rPr>
        <w:t>St-1577/2015.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čime su bile ispunjene pretpostavke iz čl. 428. Stečajnog zakona (</w:t>
      </w:r>
      <w:r w:rsidRPr="00CA65B7">
        <w:rPr>
          <w:rFonts w:cs="Times New Roman" w:eastAsia="Times New Roman"/>
          <w:i/>
          <w:lang w:eastAsia="hr-HR"/>
        </w:rPr>
        <w:t>Narodne novine</w:t>
      </w:r>
      <w:r w:rsidRPr="00CA65B7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ab/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U Splitu, 01. lipnja 2016. godine</w:t>
      </w:r>
    </w:p>
    <w:p w:rsidRDefault="00CA65B7" w:rsidP="00CA65B7" w:rsidR="00CA65B7" w:rsidRPr="00CA65B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S U D A C</w:t>
      </w:r>
    </w:p>
    <w:p w:rsidRDefault="00CA65B7" w:rsidP="00CA65B7" w:rsidR="00CA65B7" w:rsidRPr="00CA65B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Jozo Ćaleta</w:t>
      </w:r>
    </w:p>
    <w:p w:rsidRDefault="00CA65B7" w:rsidP="00CA65B7" w:rsidR="00CA65B7" w:rsidRPr="00CA65B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A65B7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CA65B7">
        <w:rPr>
          <w:rFonts w:cs="Times New Roman" w:eastAsia="Times New Roman"/>
          <w:b/>
          <w:lang w:eastAsia="hr-HR" w:val="en-AU"/>
        </w:rPr>
        <w:t xml:space="preserve">Broj: 14. </w:t>
      </w:r>
      <w:r w:rsidRPr="00CA65B7">
        <w:rPr>
          <w:rFonts w:cs="Times New Roman" w:eastAsia="Times New Roman"/>
          <w:b/>
          <w:lang w:eastAsia="hr-HR"/>
        </w:rPr>
        <w:t>St-1577/2015.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POUKA O PRAVNOM LIJEKU: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65B7" w:rsidP="00CA65B7" w:rsidR="00CA65B7" w:rsidRPr="00CA65B7">
      <w:pPr>
        <w:spacing w:after="0"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DNA: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Dužniku,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stečajnom upravitelju Stjepan Lović, Preradovićeva 13., Zagreb, 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Županijsko državno odvjetništvo Split,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 xml:space="preserve">Porezna uprava Split, 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e-Oglasna ploča Suda – rok 20. dana,</w:t>
      </w:r>
    </w:p>
    <w:p w:rsidRDefault="00CA65B7" w:rsidP="00CA65B7" w:rsidR="00CA65B7" w:rsidRPr="00CA65B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65B7">
        <w:rPr>
          <w:rFonts w:cs="Times New Roman" w:eastAsia="Times New Roman"/>
          <w:lang w:eastAsia="hr-HR"/>
        </w:rPr>
        <w:t>sudski registar – nakon pravomoćnosti</w:t>
      </w:r>
    </w:p>
    <w:bookmarkEnd w:id="0"/>
    <w:p w:rsidRDefault="00CA65B7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CA65B7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269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5B7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St-1527/2015-5</izvorni_sadrzaj>
    <derivirana_varijabla naziv="DomainObject.Oznaka_1">St-1527/2015-5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REZIDENCIJA d.o.o. za usluge</izvorni_sadrzaj>
    <derivirana_varijabla naziv="DomainObject.Predmet.ProtustrankaFormated_1">  TULIPAN REZIDENCIJA d.o.o. za usluge</derivirana_varijabla>
  </DomainObject.Predmet.ProtustrankaFormated>
  <DomainObject.Predmet.ProtustrankaFormatedOIB>
    <izvorni_sadrzaj>  TULIPAN REZIDENCIJA d.o.o. za usluge, OIB 19055118580</izvorni_sadrzaj>
    <derivirana_varijabla naziv="DomainObject.Predmet.ProtustrankaFormatedOIB_1">  TULIPAN REZIDENCIJA d.o.o. za usluge, OIB 19055118580</derivirana_varijabla>
  </DomainObject.Predmet.ProtustrankaFormatedOIB>
  <DomainObject.Predmet.ProtustrankaFormatedWithAdress>
    <izvorni_sadrzaj> TULIPAN REZIDENCIJA d.o.o. za usluge, Obala Hrvatskog narodnog preporoda 6, 21000 Split</izvorni_sadrzaj>
    <derivirana_varijabla naziv="DomainObject.Predmet.ProtustrankaFormatedWithAdress_1"> TULIPAN REZIDENCIJA d.o.o. za usluge, Obala Hrvatskog narodnog preporoda 6, 21000 Split</derivirana_varijabla>
  </DomainObject.Predmet.ProtustrankaFormatedWithAdress>
  <DomainObject.Predmet.ProtustrankaFormatedWithAdressOIB>
    <izvorni_sadrzaj> TULIPAN REZIDENCIJA d.o.o. za usluge, OIB 19055118580, Obala Hrvatskog narodnog preporoda 6, 21000 Split</izvorni_sadrzaj>
    <derivirana_varijabla naziv="DomainObject.Predmet.ProtustrankaFormatedWithAdressOIB_1"> TULIPAN REZIDENCIJA d.o.o. za usluge, OIB 19055118580, Obala Hrvatskog narodnog preporoda 6, 21000 Split</derivirana_varijabla>
  </DomainObject.Predmet.ProtustrankaFormatedWithAdressOIB>
  <DomainObject.Predmet.ProtustrankaWithAdress>
    <izvorni_sadrzaj>TULIPAN REZIDENCIJA d.o.o. za usluge Obala Hrvatskog narodnog preporoda 6, 21000 Split</izvorni_sadrzaj>
    <derivirana_varijabla naziv="DomainObject.Predmet.ProtustrankaWithAdress_1">TULIPAN REZIDENCIJA d.o.o. za usluge Obala Hrvatskog narodnog preporoda 6, 21000 Split</derivirana_varijabla>
  </DomainObject.Predmet.ProtustrankaWithAdress>
  <DomainObject.Predmet.ProtustrankaWithAdressOIB>
    <izvorni_sadrzaj>TULIPAN REZIDENCIJA d.o.o. za usluge, OIB 19055118580, Obala Hrvatskog narodnog preporoda 6, 21000 Split</izvorni_sadrzaj>
    <derivirana_varijabla naziv="DomainObject.Predmet.ProtustrankaWithAdressOIB_1">TULIPAN REZIDENCIJA d.o.o. za usluge, OIB 19055118580, Obala Hrvatskog narodnog preporoda 6, 21000 Split</derivirana_varijabla>
  </DomainObject.Predmet.ProtustrankaWithAdressOIB>
  <DomainObject.Predmet.ProtustrankaNazivFormated>
    <izvorni_sadrzaj>TULIPAN REZIDENCIJA d.o.o. za usluge</izvorni_sadrzaj>
    <derivirana_varijabla naziv="DomainObject.Predmet.ProtustrankaNazivFormated_1">TULIPAN REZIDENCIJA d.o.o. za usluge</derivirana_varijabla>
  </DomainObject.Predmet.ProtustrankaNazivFormated>
  <DomainObject.Predmet.ProtustrankaNazivFormatedOIB>
    <izvorni_sadrzaj>TULIPAN REZIDENCIJA d.o.o. za usluge, OIB 19055118580</izvorni_sadrzaj>
    <derivirana_varijabla naziv="DomainObject.Predmet.ProtustrankaNazivFormatedOIB_1">TULIPAN REZIDENCIJA d.o.o. za usluge, OIB 19055118580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22295.62</izvorni_sadrzaj>
    <derivirana_varijabla naziv="DomainObject.Predmet.TrenutnaVrijednost_1">22295.62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REZIDENCIJA d.o.o. za usluge</item>
    </izvorni_sadrzaj>
    <derivirana_varijabla naziv="DomainObject.Predmet.ProtuStrankaListFormated_1">
      <item>TULIPAN REZIDENCIJA d.o.o. za usluge</item>
    </derivirana_varijabla>
  </DomainObject.Predmet.ProtuStrankaListFormated>
  <DomainObject.Predmet.ProtuStrankaListFormatedOIB>
    <izvorni_sadrzaj>
      <item>TULIPAN REZIDENCIJA d.o.o. za usluge, OIB 19055118580</item>
    </izvorni_sadrzaj>
    <derivirana_varijabla naziv="DomainObject.Predmet.ProtuStrankaListFormatedOIB_1">
      <item>TULIPAN REZIDENCIJA d.o.o. za usluge, OIB 19055118580</item>
    </derivirana_varijabla>
  </DomainObject.Predmet.ProtuStrankaListFormatedOIB>
  <DomainObject.Predmet.ProtuStrankaListFormatedWithAdress>
    <izvorni_sadrzaj>
      <item>TULIPAN REZIDENCIJA d.o.o. za usluge, Obala Hrvatskog narodnog preporoda 6, 21000 Split</item>
    </izvorni_sadrzaj>
    <derivirana_varijabla naziv="DomainObject.Predmet.ProtuStrankaListFormatedWithAdress_1">
      <item>TULIPAN REZIDENCIJA d.o.o. za usluge, Obala Hrvatskog narodnog preporoda 6, 21000 Split</item>
    </derivirana_varijabla>
  </DomainObject.Predmet.ProtuStrankaListFormatedWithAdress>
  <DomainObject.Predmet.ProtuStrankaListFormatedWithAdressOIB>
    <izvorni_sadrzaj>
      <item>TULIPAN REZIDENCIJA d.o.o. za usluge, OIB 19055118580, Obala Hrvatskog narodnog preporoda 6, 21000 Split</item>
    </izvorni_sadrzaj>
    <derivirana_varijabla naziv="DomainObject.Predmet.ProtuStrankaListFormatedWithAdressOIB_1">
      <item>TULIPAN REZIDENCIJA d.o.o. za usluge, OIB 19055118580, Obala Hrvatskog narodnog preporoda 6, 21000 Split</item>
    </derivirana_varijabla>
  </DomainObject.Predmet.ProtuStrankaListFormatedWithAdressOIB>
  <DomainObject.Predmet.ProtuStrankaListNazivFormated>
    <izvorni_sadrzaj>
      <item>TULIPAN REZIDENCIJA d.o.o. za usluge</item>
    </izvorni_sadrzaj>
    <derivirana_varijabla naziv="DomainObject.Predmet.ProtuStrankaListNazivFormated_1">
      <item>TULIPAN REZIDENCIJA d.o.o. za usluge</item>
    </derivirana_varijabla>
  </DomainObject.Predmet.ProtuStrankaListNazivFormated>
  <DomainObject.Predmet.ProtuStrankaListNazivFormatedOIB>
    <izvorni_sadrzaj>
      <item>TULIPAN REZIDENCIJA d.o.o. za usluge, OIB 19055118580</item>
    </izvorni_sadrzaj>
    <derivirana_varijabla naziv="DomainObject.Predmet.ProtuStrankaListNazivFormatedOIB_1">
      <item>TULIPAN REZIDENCIJA d.o.o. za usluge, OIB 19055118580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St-1527/2015-5</izvorni_sadrzaj>
    <derivirana_varijabla naziv="DomainObject.PoslovniBrojDokumenta_1">St-1527/2015-5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REZIDENCIJA d.o.o. za usluge</izvorni_sadrzaj>
    <derivirana_varijabla naziv="DomainObject.Predmet.ProtustrankaIDrugi_1">TULIPAN REZIDENCIJA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TULIPAN REZIDENCIJA d.o.o. za usluge, OIB 19055118580, Obala Hrvatskog narodnog preporoda 6, 21000 Split</izvorni_sadrzaj>
    <derivirana_varijabla naziv="DomainObject.Predmet.ProtustrankaIDrugiAdressOIB_1">TULIPAN REZIDENCIJA d.o.o. za usluge, OIB 19055118580,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REZIDENCIJA d.o.o. za usluge</item>
      <item>FINANCIJSKA AGENCIJA, RC SPLIT</item>
    </izvorni_sadrzaj>
    <derivirana_varijabla naziv="DomainObject.Predmet.SudioniciListNaziv_1">
      <item>TULIPAN REZIDENCIJA d.o.o. za usluge</item>
      <item>FINANCIJSKA AGENCIJA, RC SPLIT</item>
    </derivirana_varijabla>
  </DomainObject.Predmet.SudioniciListNaziv>
  <DomainObject.Predmet.SudioniciListAdressOIB>
    <izvorni_sadrzaj>
      <item>TULIPAN REZIDENCIJA d.o.o. za usluge, OIB 19055118580,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TULIPAN REZIDENCIJA d.o.o. za usluge, OIB 19055118580,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259C2-46BA-4F2B-A5D2-15CA89EDA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4335</properties:Characters>
  <properties:Lines>120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2016-06-01T11:16:00Z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St-1527/2015-5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