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80cc9" w14:paraId="de80cc9"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B41227" w:rsidP="00B41227" w:rsidR="00B41227" w:rsidRPr="00B41227">
      <w:pPr>
        <w:keepNext/>
        <w:keepLines/>
        <w:spacing w:before="200"/>
        <w:ind w:hanging="432" w:left="720"/>
        <w:outlineLvl w:val="2"/>
        <w:rPr>
          <w:rFonts w:cs="Times New Roman" w:eastAsia="Times New Roman"/>
          <w:b/>
          <w:bCs/>
          <w:color w:val="4F81BD"/>
        </w:rPr>
      </w:pPr>
    </w:p>
    <w:p w:rsidRDefault="00B41227" w:rsidP="00B41227" w:rsidR="00B41227" w:rsidRPr="00B41227">
      <w:pPr>
        <w:spacing w:after="0"/>
        <w:rPr>
          <w:rFonts w:cs="Times New Roman" w:eastAsia="Calibri"/>
          <w:b/>
          <w:noProof/>
        </w:rPr>
      </w:pPr>
    </w:p>
    <w:p w:rsidRDefault="00B41227" w:rsidP="00B41227" w:rsidR="00B41227" w:rsidRPr="00B41227">
      <w:pPr>
        <w:spacing w:after="0"/>
        <w:ind w:left="5664"/>
        <w:rPr>
          <w:rFonts w:cs="Times New Roman" w:eastAsia="Times New Roman"/>
          <w:noProof/>
          <w:lang w:eastAsia="hr-HR"/>
        </w:rPr>
      </w:pPr>
      <w:r w:rsidRPr="00B41227">
        <w:rPr>
          <w:rFonts w:cs="Times New Roman" w:eastAsia="Times New Roman"/>
          <w:noProof/>
          <w:lang w:eastAsia="hr-HR"/>
        </w:rPr>
        <w:t>Poslovni broj 3. St-1072/2016-17</w:t>
      </w:r>
    </w:p>
    <w:p w:rsidRDefault="00B41227" w:rsidP="00B41227" w:rsidR="00B41227" w:rsidRPr="00B41227">
      <w:pPr>
        <w:spacing w:after="0"/>
        <w:rPr>
          <w:rFonts w:cs="Times New Roman" w:eastAsia="Times New Roman"/>
          <w:lang w:eastAsia="hr-HR"/>
        </w:rPr>
      </w:pPr>
    </w:p>
    <w:p w:rsidRDefault="00B41227" w:rsidP="00B41227" w:rsidR="00B41227" w:rsidRPr="00B41227">
      <w:pPr>
        <w:spacing w:after="0"/>
        <w:rPr>
          <w:rFonts w:cs="Times New Roman" w:eastAsia="Times New Roman"/>
          <w:lang w:eastAsia="hr-HR"/>
        </w:rPr>
      </w:pPr>
    </w:p>
    <w:p w:rsidRDefault="00B41227" w:rsidP="00B41227" w:rsidR="00B41227" w:rsidRPr="00B41227">
      <w:pPr>
        <w:spacing w:after="0"/>
        <w:ind w:firstLine="708"/>
        <w:rPr>
          <w:rFonts w:cs="Times New Roman" w:eastAsia="Times New Roman"/>
          <w:lang w:eastAsia="hr-HR"/>
        </w:rPr>
      </w:pPr>
      <w:r w:rsidRPr="00B41227">
        <w:rPr>
          <w:rFonts w:cs="Times New Roman" w:eastAsia="Times New Roman"/>
          <w:lang w:eastAsia="hr-HR"/>
        </w:rPr>
        <w:t xml:space="preserve">REPUBLIKA HRVATSKA </w:t>
      </w:r>
      <w:r w:rsidRPr="00B41227">
        <w:rPr>
          <w:rFonts w:cs="Times New Roman" w:eastAsia="Times New Roman"/>
          <w:lang w:eastAsia="hr-HR"/>
        </w:rPr>
        <w:tab/>
      </w:r>
      <w:r w:rsidRPr="00B41227">
        <w:rPr>
          <w:rFonts w:cs="Times New Roman" w:eastAsia="Times New Roman"/>
          <w:lang w:eastAsia="hr-HR"/>
        </w:rPr>
        <w:tab/>
      </w:r>
      <w:r w:rsidRPr="00B41227">
        <w:rPr>
          <w:rFonts w:cs="Times New Roman" w:eastAsia="Times New Roman"/>
          <w:lang w:eastAsia="hr-HR"/>
        </w:rPr>
        <w:tab/>
      </w:r>
      <w:r w:rsidRPr="00B41227">
        <w:rPr>
          <w:rFonts w:cs="Times New Roman" w:eastAsia="Times New Roman"/>
          <w:lang w:eastAsia="hr-HR"/>
        </w:rPr>
        <w:tab/>
      </w:r>
      <w:r w:rsidRPr="00B41227">
        <w:rPr>
          <w:rFonts w:cs="Times New Roman" w:eastAsia="Times New Roman"/>
          <w:lang w:eastAsia="hr-HR"/>
        </w:rPr>
        <w:tab/>
        <w:t xml:space="preserve">        </w:t>
      </w:r>
    </w:p>
    <w:p w:rsidRDefault="00B41227" w:rsidP="00B41227" w:rsidR="00B41227" w:rsidRPr="00B41227">
      <w:pPr>
        <w:spacing w:after="0"/>
        <w:ind w:left="708"/>
        <w:rPr>
          <w:rFonts w:cs="Times New Roman" w:eastAsia="Times New Roman"/>
          <w:lang w:eastAsia="hr-HR"/>
        </w:rPr>
      </w:pPr>
      <w:r w:rsidRPr="00B41227">
        <w:rPr>
          <w:rFonts w:cs="Times New Roman" w:eastAsia="Times New Roman"/>
          <w:lang w:eastAsia="hr-HR"/>
        </w:rPr>
        <w:t>TRGOVAČKI SUD U ZADRU</w:t>
      </w:r>
    </w:p>
    <w:p w:rsidRDefault="00B41227" w:rsidP="00B41227" w:rsidR="00B41227" w:rsidRPr="00B41227">
      <w:pPr>
        <w:spacing w:after="0"/>
        <w:ind w:left="708"/>
        <w:rPr>
          <w:rFonts w:cs="Times New Roman" w:eastAsia="Times New Roman"/>
          <w:lang w:eastAsia="hr-HR"/>
        </w:rPr>
      </w:pPr>
      <w:r w:rsidRPr="00B41227">
        <w:rPr>
          <w:rFonts w:cs="Times New Roman" w:eastAsia="Times New Roman"/>
          <w:lang w:eastAsia="hr-HR"/>
        </w:rPr>
        <w:t>Zadar, Dr. Franje Tuđmana 35</w:t>
      </w:r>
    </w:p>
    <w:p w:rsidRDefault="00B41227" w:rsidP="00B41227" w:rsidR="00B41227" w:rsidRPr="00B41227">
      <w:pPr>
        <w:spacing w:after="0"/>
        <w:rPr>
          <w:rFonts w:cs="Times New Roman" w:eastAsia="Times New Roman"/>
          <w:lang w:eastAsia="hr-HR"/>
        </w:rPr>
      </w:pPr>
    </w:p>
    <w:p w:rsidRDefault="00B41227" w:rsidP="00B41227" w:rsidR="00B41227" w:rsidRPr="00B41227">
      <w:pPr>
        <w:spacing w:after="0"/>
        <w:jc w:val="center"/>
        <w:rPr>
          <w:rFonts w:cs="Times New Roman" w:eastAsia="Times New Roman"/>
          <w:lang w:eastAsia="hr-HR"/>
        </w:rPr>
      </w:pPr>
    </w:p>
    <w:p w:rsidRDefault="00B41227" w:rsidP="00B41227" w:rsidR="00B41227" w:rsidRPr="00B41227">
      <w:pPr>
        <w:spacing w:after="0"/>
        <w:jc w:val="center"/>
        <w:rPr>
          <w:rFonts w:cs="Times New Roman" w:eastAsia="Times New Roman"/>
          <w:lang w:eastAsia="hr-HR"/>
        </w:rPr>
      </w:pPr>
      <w:r w:rsidRPr="00B41227">
        <w:rPr>
          <w:rFonts w:cs="Times New Roman" w:eastAsia="Times New Roman"/>
          <w:lang w:eastAsia="hr-HR"/>
        </w:rPr>
        <w:t>R E PU B L I K A   H R V A T S K A</w:t>
      </w:r>
    </w:p>
    <w:p w:rsidRDefault="00B41227" w:rsidP="00B41227" w:rsidR="00B41227" w:rsidRPr="00B41227">
      <w:pPr>
        <w:spacing w:after="0"/>
        <w:jc w:val="center"/>
        <w:rPr>
          <w:rFonts w:cs="Times New Roman" w:eastAsia="Times New Roman"/>
          <w:lang w:eastAsia="hr-HR"/>
        </w:rPr>
      </w:pPr>
    </w:p>
    <w:p w:rsidRDefault="00B41227" w:rsidP="00B41227" w:rsidR="00B41227" w:rsidRPr="00B41227">
      <w:pPr>
        <w:spacing w:after="0"/>
        <w:jc w:val="center"/>
        <w:rPr>
          <w:rFonts w:cs="Times New Roman" w:eastAsia="Times New Roman"/>
          <w:lang w:eastAsia="hr-HR"/>
        </w:rPr>
      </w:pPr>
      <w:r w:rsidRPr="00B41227">
        <w:rPr>
          <w:rFonts w:cs="Times New Roman" w:eastAsia="Times New Roman"/>
          <w:lang w:eastAsia="hr-HR"/>
        </w:rPr>
        <w:t xml:space="preserve">R J E Š E NJ E </w:t>
      </w:r>
    </w:p>
    <w:p w:rsidRDefault="00B41227" w:rsidP="00B41227" w:rsidR="00B41227" w:rsidRPr="00B41227">
      <w:pPr>
        <w:spacing w:after="0"/>
        <w:jc w:val="center"/>
        <w:rPr>
          <w:rFonts w:cs="Times New Roman" w:eastAsia="Times New Roman"/>
          <w:lang w:eastAsia="hr-HR"/>
        </w:rPr>
      </w:pPr>
    </w:p>
    <w:p w:rsidRDefault="00B41227" w:rsidP="00B41227" w:rsidR="00B41227" w:rsidRPr="00B41227">
      <w:pPr>
        <w:tabs>
          <w:tab w:pos="0" w:val="left"/>
        </w:tabs>
        <w:jc w:val="both"/>
        <w:rPr>
          <w:rFonts w:cs="Times New Roman" w:eastAsia="Calibri"/>
        </w:rPr>
      </w:pPr>
      <w:r w:rsidRPr="00B41227">
        <w:rPr>
          <w:rFonts w:cs="Times New Roman" w:eastAsia="Calibri"/>
        </w:rPr>
        <w:tab/>
        <w:t xml:space="preserve">Trgovački sud u Zadru, OIB: 39670464653, po sutkinji Tini Grgas, u stečajnom postupku nad stečajnim dužnikom Stečajna masa iza A </w:t>
      </w:r>
      <w:proofErr w:type="spellStart"/>
      <w:r w:rsidRPr="00B41227">
        <w:rPr>
          <w:rFonts w:cs="Times New Roman" w:eastAsia="Calibri"/>
        </w:rPr>
        <w:t>A</w:t>
      </w:r>
      <w:proofErr w:type="spellEnd"/>
      <w:r w:rsidRPr="00B41227">
        <w:rPr>
          <w:rFonts w:cs="Times New Roman" w:eastAsia="Calibri"/>
        </w:rPr>
        <w:t xml:space="preserve">, d.o.o., u stečaju sa sjedištem u Zadru, </w:t>
      </w:r>
      <w:proofErr w:type="spellStart"/>
      <w:r w:rsidRPr="00B41227">
        <w:rPr>
          <w:rFonts w:cs="Times New Roman" w:eastAsia="Calibri"/>
        </w:rPr>
        <w:t>Poljanska</w:t>
      </w:r>
      <w:proofErr w:type="spellEnd"/>
      <w:r w:rsidRPr="00B41227">
        <w:rPr>
          <w:rFonts w:cs="Times New Roman" w:eastAsia="Calibri"/>
        </w:rPr>
        <w:t xml:space="preserve"> 9, OIB: 75194579435</w:t>
      </w:r>
      <w:r w:rsidRPr="00B41227">
        <w:rPr>
          <w:rFonts w:cs="Arial" w:eastAsia="Calibri" w:hAnsi="Arial" w:ascii="Arial"/>
        </w:rPr>
        <w:t xml:space="preserve">, </w:t>
      </w:r>
      <w:r w:rsidRPr="00B41227">
        <w:rPr>
          <w:rFonts w:cs="Times New Roman" w:eastAsia="Calibri"/>
        </w:rPr>
        <w:t xml:space="preserve">zastupanim po stečajnom upravitelju Edvinu Šimunovu iz Zadra, </w:t>
      </w:r>
      <w:proofErr w:type="spellStart"/>
      <w:r w:rsidRPr="00B41227">
        <w:rPr>
          <w:rFonts w:cs="Times New Roman" w:eastAsia="Calibri"/>
        </w:rPr>
        <w:t>Poljanska</w:t>
      </w:r>
      <w:proofErr w:type="spellEnd"/>
      <w:r w:rsidRPr="00B41227">
        <w:rPr>
          <w:rFonts w:cs="Times New Roman" w:eastAsia="Calibri"/>
        </w:rPr>
        <w:t xml:space="preserve"> 9, odlučujući o zahtjevu stečajnog upravitelja od 13. prosinca 2016. za određivanje nagrade za rad, 19. siječnja 2017.</w:t>
      </w:r>
    </w:p>
    <w:p w:rsidRDefault="00B41227" w:rsidP="00B41227" w:rsidR="00B41227" w:rsidRPr="00B41227">
      <w:pPr>
        <w:spacing w:after="0"/>
        <w:jc w:val="center"/>
        <w:rPr>
          <w:rFonts w:cs="Times New Roman" w:eastAsia="Times New Roman"/>
          <w:lang w:eastAsia="hr-HR"/>
        </w:rPr>
      </w:pPr>
      <w:r w:rsidRPr="00B41227">
        <w:rPr>
          <w:rFonts w:cs="Times New Roman" w:eastAsia="Times New Roman"/>
          <w:lang w:eastAsia="hr-HR"/>
        </w:rPr>
        <w:t>r i j e š i o  j e</w:t>
      </w:r>
    </w:p>
    <w:p w:rsidRDefault="00B41227" w:rsidP="00B41227" w:rsidR="00B41227" w:rsidRPr="00B41227">
      <w:pPr>
        <w:spacing w:after="0"/>
        <w:jc w:val="center"/>
        <w:rPr>
          <w:rFonts w:cs="Times New Roman" w:eastAsia="Times New Roman"/>
          <w:lang w:eastAsia="hr-HR"/>
        </w:rPr>
      </w:pPr>
    </w:p>
    <w:p w:rsidRDefault="00B41227" w:rsidP="00B41227" w:rsidR="00B41227" w:rsidRPr="00B41227">
      <w:pPr>
        <w:ind w:firstLine="705"/>
        <w:jc w:val="both"/>
        <w:rPr>
          <w:rFonts w:cs="Times New Roman" w:eastAsia="Calibri"/>
        </w:rPr>
      </w:pPr>
      <w:r w:rsidRPr="00B41227">
        <w:rPr>
          <w:rFonts w:cs="Times New Roman" w:eastAsia="Calibri"/>
        </w:rPr>
        <w:t xml:space="preserve">I. Određuje se nagrada za rad Edvinu Šimunovu iz Zadra, </w:t>
      </w:r>
      <w:proofErr w:type="spellStart"/>
      <w:r w:rsidRPr="00B41227">
        <w:rPr>
          <w:rFonts w:cs="Times New Roman" w:eastAsia="Calibri"/>
        </w:rPr>
        <w:t>Poljanska</w:t>
      </w:r>
      <w:proofErr w:type="spellEnd"/>
      <w:r w:rsidRPr="00B41227">
        <w:rPr>
          <w:rFonts w:cs="Times New Roman" w:eastAsia="Calibri"/>
        </w:rPr>
        <w:t xml:space="preserve"> 9, OIB: 68167380523, stečajnom upravitelju uvodno označenog dužnika u bruto iznosu od 156.000,00 kuna.  </w:t>
      </w:r>
    </w:p>
    <w:p w:rsidRDefault="00B41227" w:rsidP="00B41227" w:rsidR="00B41227" w:rsidRPr="00B41227">
      <w:pPr>
        <w:ind w:firstLine="708"/>
        <w:jc w:val="both"/>
        <w:rPr>
          <w:rFonts w:cs="Times New Roman" w:eastAsia="Calibri"/>
        </w:rPr>
      </w:pPr>
      <w:r w:rsidRPr="00B41227">
        <w:rPr>
          <w:rFonts w:cs="Times New Roman" w:eastAsia="Calibri"/>
        </w:rPr>
        <w:t xml:space="preserve">II. Po pravomoćnosti ovog rješenja, isplata nagrade iz točke I. izreke istog, izvršiti će se sa računa stečajnog dužnika. </w:t>
      </w:r>
    </w:p>
    <w:p w:rsidRDefault="00B41227" w:rsidP="00B41227" w:rsidR="00B41227" w:rsidRPr="00B41227">
      <w:pPr>
        <w:spacing w:after="0"/>
        <w:jc w:val="center"/>
        <w:rPr>
          <w:rFonts w:cs="Times New Roman" w:eastAsia="Times New Roman"/>
          <w:lang w:eastAsia="hr-HR"/>
        </w:rPr>
      </w:pPr>
    </w:p>
    <w:p w:rsidRDefault="00B41227" w:rsidP="00B41227" w:rsidR="00B41227" w:rsidRPr="00B41227">
      <w:pPr>
        <w:spacing w:after="0"/>
        <w:jc w:val="center"/>
        <w:rPr>
          <w:rFonts w:cs="Times New Roman" w:eastAsia="Times New Roman"/>
          <w:lang w:eastAsia="hr-HR"/>
        </w:rPr>
      </w:pPr>
      <w:r w:rsidRPr="00B41227">
        <w:rPr>
          <w:rFonts w:cs="Times New Roman" w:eastAsia="Times New Roman"/>
          <w:lang w:eastAsia="hr-HR"/>
        </w:rPr>
        <w:t>Obrazloženje</w:t>
      </w:r>
    </w:p>
    <w:p w:rsidRDefault="00B41227" w:rsidP="00B41227" w:rsidR="00B41227" w:rsidRPr="00B41227">
      <w:pPr>
        <w:spacing w:after="0"/>
        <w:jc w:val="center"/>
        <w:rPr>
          <w:rFonts w:cs="Times New Roman" w:eastAsia="Times New Roman"/>
          <w:lang w:eastAsia="hr-HR"/>
        </w:rPr>
      </w:pPr>
    </w:p>
    <w:p w:rsidRDefault="00B41227" w:rsidP="00B41227" w:rsidR="00B41227" w:rsidRPr="00B41227">
      <w:pPr>
        <w:spacing w:after="0"/>
        <w:ind w:firstLine="705"/>
        <w:jc w:val="both"/>
        <w:rPr>
          <w:rFonts w:cs="Times New Roman" w:eastAsia="Calibri"/>
        </w:rPr>
      </w:pPr>
      <w:r w:rsidRPr="00B41227">
        <w:rPr>
          <w:rFonts w:cs="Times New Roman" w:eastAsia="Calibri"/>
        </w:rPr>
        <w:t xml:space="preserve">Stečajni upravitelj uvodno označenog stečajnog dužnika Edvin Šimunov iz Zadra je 24. prosinca 2016. podnio ovom sudu zahtjev za odobrenje predujma nagrade za rad u bruto iznosu od 156.000,00 kuna. </w:t>
      </w:r>
    </w:p>
    <w:p w:rsidRDefault="00B41227" w:rsidP="00B41227" w:rsidR="00B41227" w:rsidRPr="00B41227">
      <w:pPr>
        <w:spacing w:after="0"/>
        <w:ind w:firstLine="705"/>
        <w:jc w:val="both"/>
        <w:rPr>
          <w:rFonts w:cs="Times New Roman" w:eastAsia="Calibri"/>
        </w:rPr>
      </w:pPr>
      <w:r w:rsidRPr="00B41227">
        <w:rPr>
          <w:rFonts w:cs="Times New Roman" w:eastAsia="Calibri"/>
        </w:rPr>
        <w:t xml:space="preserve">Odredbom čl. 94. st. 1. i 2. Stečajnog zakona (Narodne novine broj 71/2015, u nastavku teksta: SZ) propisano je da stečajni upravitelj između ostalog ima pravo i na nagradu za svoj rad koju rješenjem određuje sud prema uredbi kojom Vlada Republike Hrvatske utvrđuje kriterije i način obračuna i plaćanja nagrade stečajnim upraviteljima.   </w:t>
      </w:r>
    </w:p>
    <w:p w:rsidRDefault="00B41227" w:rsidP="00B41227" w:rsidR="00B41227" w:rsidRPr="00B41227">
      <w:pPr>
        <w:spacing w:after="0"/>
        <w:ind w:firstLine="705"/>
        <w:jc w:val="both"/>
        <w:rPr>
          <w:rFonts w:cs="Times New Roman" w:eastAsia="Calibri"/>
          <w:color w:val="000000"/>
        </w:rPr>
      </w:pPr>
      <w:r w:rsidRPr="00B41227">
        <w:rPr>
          <w:rFonts w:cs="Times New Roman" w:eastAsia="Calibri"/>
        </w:rPr>
        <w:t xml:space="preserve">Odredbom čl. 2. st. 1. i 2. Uredbe o kriterijima i načinu obračuna i plaćanja nagrada stečajnim upraviteljima (Narodne novine broj 105/15, u nastavku teksta: Uredba) propisano je da </w:t>
      </w:r>
      <w:r w:rsidRPr="00B41227">
        <w:rPr>
          <w:rFonts w:cs="Times New Roman" w:eastAsia="Calibri"/>
          <w:color w:val="000000"/>
        </w:rPr>
        <w:t xml:space="preserve">stečajni upravitelj imaj pravo na nagradu za obavljene poslove koju određuje sud bez odgode nakon što dovrši sve poslove za koje je imenovan. Nadalje, odredbom čl. 7. Uredbe je </w:t>
      </w:r>
      <w:r w:rsidRPr="00B41227">
        <w:rPr>
          <w:rFonts w:cs="Times New Roman" w:eastAsia="Calibri"/>
          <w:color w:val="000000"/>
        </w:rPr>
        <w:lastRenderedPageBreak/>
        <w:t>propisano je da se nagrada stečajnom upravitelju s osnove vrijednosti unovčene stečajne mase obračunava primjenom tablice vrijednosti unovčene stečajne mase i nagrade u postocima.</w:t>
      </w:r>
    </w:p>
    <w:p w:rsidRDefault="00B41227" w:rsidP="00B41227" w:rsidR="00B41227" w:rsidRPr="00B41227">
      <w:pPr>
        <w:spacing w:after="0"/>
        <w:ind w:firstLine="705"/>
        <w:jc w:val="both"/>
        <w:rPr>
          <w:rFonts w:cs="Times New Roman" w:eastAsia="Calibri"/>
          <w:color w:val="000000"/>
        </w:rPr>
      </w:pPr>
      <w:r w:rsidRPr="00B41227">
        <w:rPr>
          <w:rFonts w:cs="Times New Roman" w:eastAsia="Calibri"/>
          <w:color w:val="000000"/>
        </w:rPr>
        <w:t xml:space="preserve">Prema podacima iz spisa predmeta proizlazi da je rješenjem ovog suda </w:t>
      </w:r>
      <w:proofErr w:type="spellStart"/>
      <w:r w:rsidRPr="00B41227">
        <w:rPr>
          <w:rFonts w:cs="Times New Roman" w:eastAsia="Calibri"/>
          <w:color w:val="000000"/>
        </w:rPr>
        <w:t>posl</w:t>
      </w:r>
      <w:proofErr w:type="spellEnd"/>
      <w:r w:rsidRPr="00B41227">
        <w:rPr>
          <w:rFonts w:cs="Times New Roman" w:eastAsia="Calibri"/>
          <w:color w:val="000000"/>
        </w:rPr>
        <w:t xml:space="preserve">. br. gornji od 4. listopada 2016. nastavljen stečajni postupak nad Stečajnom masom iza dužnika zbog naknadno pronađene imovine, a koji postupak je prvotno otvoren i istovremeno zaključen rješenjem ovog suda </w:t>
      </w:r>
      <w:proofErr w:type="spellStart"/>
      <w:r w:rsidRPr="00B41227">
        <w:rPr>
          <w:rFonts w:cs="Times New Roman" w:eastAsia="Calibri"/>
          <w:color w:val="000000"/>
        </w:rPr>
        <w:t>posl</w:t>
      </w:r>
      <w:proofErr w:type="spellEnd"/>
      <w:r w:rsidRPr="00B41227">
        <w:rPr>
          <w:rFonts w:cs="Times New Roman" w:eastAsia="Calibri"/>
          <w:color w:val="000000"/>
        </w:rPr>
        <w:t xml:space="preserve">. br. St-1/02 od 11. listopada 2005. </w:t>
      </w:r>
    </w:p>
    <w:p w:rsidRDefault="00B41227" w:rsidP="00B41227" w:rsidR="00B41227" w:rsidRPr="00B41227">
      <w:pPr>
        <w:spacing w:after="0"/>
        <w:ind w:firstLine="705"/>
        <w:jc w:val="both"/>
        <w:rPr>
          <w:rFonts w:cs="Times New Roman" w:eastAsia="Calibri"/>
          <w:color w:val="000000"/>
        </w:rPr>
      </w:pPr>
      <w:r w:rsidRPr="00B41227">
        <w:rPr>
          <w:rFonts w:cs="Times New Roman" w:eastAsia="Calibri"/>
          <w:color w:val="000000"/>
        </w:rPr>
        <w:t xml:space="preserve">Nadalje, iz spisa predmeta proizlazi da je stečajni upravitelj dužnika na temelju pravomoćne i ovršne presude Općinskog suda u Zadru poslovni broj P-1/08 od 20. lipnja 2008. preinačene presudom Županijskog suda u Zadru </w:t>
      </w:r>
      <w:proofErr w:type="spellStart"/>
      <w:r w:rsidRPr="00B41227">
        <w:rPr>
          <w:rFonts w:cs="Times New Roman" w:eastAsia="Calibri"/>
          <w:color w:val="000000"/>
        </w:rPr>
        <w:t>posl</w:t>
      </w:r>
      <w:proofErr w:type="spellEnd"/>
      <w:r w:rsidRPr="00B41227">
        <w:rPr>
          <w:rFonts w:cs="Times New Roman" w:eastAsia="Calibri"/>
          <w:color w:val="000000"/>
        </w:rPr>
        <w:t xml:space="preserve">. br. </w:t>
      </w:r>
      <w:proofErr w:type="spellStart"/>
      <w:r w:rsidRPr="00B41227">
        <w:rPr>
          <w:rFonts w:cs="Times New Roman" w:eastAsia="Calibri"/>
          <w:color w:val="000000"/>
        </w:rPr>
        <w:t>Gž</w:t>
      </w:r>
      <w:proofErr w:type="spellEnd"/>
      <w:r w:rsidRPr="00B41227">
        <w:rPr>
          <w:rFonts w:cs="Times New Roman" w:eastAsia="Calibri"/>
          <w:color w:val="000000"/>
        </w:rPr>
        <w:t xml:space="preserve">-193/08 od 15. prosinca 2008. kojom je naloženo tuženici Općini </w:t>
      </w:r>
      <w:proofErr w:type="spellStart"/>
      <w:r w:rsidRPr="00B41227">
        <w:rPr>
          <w:rFonts w:cs="Times New Roman" w:eastAsia="Calibri"/>
          <w:color w:val="000000"/>
        </w:rPr>
        <w:t>Stankovci</w:t>
      </w:r>
      <w:proofErr w:type="spellEnd"/>
      <w:r w:rsidRPr="00B41227">
        <w:rPr>
          <w:rFonts w:cs="Times New Roman" w:eastAsia="Calibri"/>
          <w:color w:val="000000"/>
        </w:rPr>
        <w:t xml:space="preserve"> isplatiti tužitelju-stečajnom dužniku iznos od 425.302,48 kuna sa zakonskim zateznim kamatama, pokrenuo ovršni postupak pred Općinskim sudom u Zadru </w:t>
      </w:r>
      <w:proofErr w:type="spellStart"/>
      <w:r w:rsidRPr="00B41227">
        <w:rPr>
          <w:rFonts w:cs="Times New Roman" w:eastAsia="Calibri"/>
          <w:color w:val="000000"/>
        </w:rPr>
        <w:t>posl</w:t>
      </w:r>
      <w:proofErr w:type="spellEnd"/>
      <w:r w:rsidRPr="00B41227">
        <w:rPr>
          <w:rFonts w:cs="Times New Roman" w:eastAsia="Calibri"/>
          <w:color w:val="000000"/>
        </w:rPr>
        <w:t xml:space="preserve">. br. </w:t>
      </w:r>
      <w:proofErr w:type="spellStart"/>
      <w:r w:rsidRPr="00B41227">
        <w:rPr>
          <w:rFonts w:cs="Times New Roman" w:eastAsia="Calibri"/>
          <w:color w:val="000000"/>
        </w:rPr>
        <w:t>Ovr</w:t>
      </w:r>
      <w:proofErr w:type="spellEnd"/>
      <w:r w:rsidRPr="00B41227">
        <w:rPr>
          <w:rFonts w:cs="Times New Roman" w:eastAsia="Calibri"/>
          <w:color w:val="000000"/>
        </w:rPr>
        <w:t xml:space="preserve">-2266/15. </w:t>
      </w:r>
    </w:p>
    <w:p w:rsidRDefault="00B41227" w:rsidP="00B41227" w:rsidR="00B41227" w:rsidRPr="00B41227">
      <w:pPr>
        <w:spacing w:after="0"/>
        <w:ind w:firstLine="705"/>
        <w:jc w:val="both"/>
        <w:rPr>
          <w:rFonts w:cs="Times New Roman" w:eastAsia="Calibri"/>
          <w:color w:val="000000"/>
        </w:rPr>
      </w:pPr>
      <w:r w:rsidRPr="00B41227">
        <w:rPr>
          <w:rFonts w:cs="Times New Roman" w:eastAsia="Calibri"/>
          <w:color w:val="000000"/>
        </w:rPr>
        <w:t xml:space="preserve">Uvidom u spis predmeta također je utvrđeno da je temeljem rješenja Općinskog suda u Zadru od 15. srpnja 2016. u navedenom ovršnom postupku stečajni upravitelj uspio zaplijeniti sredstva </w:t>
      </w:r>
      <w:proofErr w:type="spellStart"/>
      <w:r w:rsidRPr="00B41227">
        <w:rPr>
          <w:rFonts w:cs="Times New Roman" w:eastAsia="Calibri"/>
          <w:color w:val="000000"/>
        </w:rPr>
        <w:t>ovršenice</w:t>
      </w:r>
      <w:proofErr w:type="spellEnd"/>
      <w:r w:rsidRPr="00B41227">
        <w:rPr>
          <w:rFonts w:cs="Times New Roman" w:eastAsia="Calibri"/>
          <w:color w:val="000000"/>
        </w:rPr>
        <w:t xml:space="preserve"> u korist stečajnog dužnika u ukupnom iznosu od 1.800.911,69 kuna čime je dovršio poslove za koje je imenovan, da je dio ovog iznosa od 450.000,00 kuna već doznačen na žiro račun stečajne mase, te da se ostatak iznosa po navedenim sudskim odlukama ima isplaćivati u iznosu od 150.000,00 kn mjesečno kako je to pobliže navedeno na ispitnom i izvještajnom ročištu od 24. studenog 2016. i to u korist osnivača dužnika </w:t>
      </w:r>
      <w:proofErr w:type="spellStart"/>
      <w:r w:rsidRPr="00B41227">
        <w:rPr>
          <w:rFonts w:cs="Times New Roman" w:eastAsia="Calibri"/>
          <w:color w:val="000000"/>
        </w:rPr>
        <w:t>Čede</w:t>
      </w:r>
      <w:proofErr w:type="spellEnd"/>
      <w:r w:rsidRPr="00B41227">
        <w:rPr>
          <w:rFonts w:cs="Times New Roman" w:eastAsia="Calibri"/>
          <w:color w:val="000000"/>
        </w:rPr>
        <w:t xml:space="preserve"> Alića iz Gornjeg </w:t>
      </w:r>
      <w:proofErr w:type="spellStart"/>
      <w:r w:rsidRPr="00B41227">
        <w:rPr>
          <w:rFonts w:cs="Times New Roman" w:eastAsia="Calibri"/>
          <w:color w:val="000000"/>
        </w:rPr>
        <w:t>Poličnika</w:t>
      </w:r>
      <w:proofErr w:type="spellEnd"/>
      <w:r w:rsidRPr="00B41227">
        <w:rPr>
          <w:rFonts w:cs="Times New Roman" w:eastAsia="Calibri"/>
          <w:color w:val="000000"/>
        </w:rPr>
        <w:t xml:space="preserve">, sve po prethodnom namirenju troškova postupka i dospjelih obveza stečajne mase, budući je u nastavljenom postupku utvrđeno da dužnik nema vjerovnika. </w:t>
      </w:r>
    </w:p>
    <w:p w:rsidRDefault="00B41227" w:rsidP="00B41227" w:rsidR="00B41227" w:rsidRPr="00B41227">
      <w:pPr>
        <w:spacing w:after="0"/>
        <w:ind w:firstLine="705"/>
        <w:jc w:val="both"/>
        <w:rPr>
          <w:rFonts w:cs="Times New Roman" w:eastAsia="Calibri"/>
          <w:color w:val="000000"/>
        </w:rPr>
      </w:pPr>
      <w:r w:rsidRPr="00B41227">
        <w:rPr>
          <w:rFonts w:cs="Times New Roman" w:eastAsia="Calibri"/>
          <w:color w:val="000000"/>
        </w:rPr>
        <w:t>S obzirom da vrijednost stečajne mase dužnika unovčene od strane stečajnog upravitelja iznosi 1.800.911,69 kuna, to je primjenom odredbe čl. 7. Uredbe, stečajnom upravitelju trebalo odrediti nagradu u ukupnom iznosu od 156.000,00 kn (osnovica do 100.000,00 kn/postotak od 16%=16.000,00 kn, na razliku od 100.000,01 do 300.000,00 kn-postotak od 12%=24.000,00, na razliku od 300.000,01 do 500.000,00 kn/postotak od 10 %=20.000,00 kn, na razliku od 500.000,01 do 100.000,00 kn/postotak od 8%=40.000,00 kn te na razliku od 1.000.000,01 do 1.800.000,00 kn/postotak od 7 %=56.000,00 kn), zbog čega je temeljem svih naprijed citiranih odredbi u svezi s odredbom čl. 15. Uredbe, donesena odluka kao u izreci rješenja.</w:t>
      </w:r>
    </w:p>
    <w:p w:rsidRDefault="00B41227" w:rsidP="00B41227" w:rsidR="00B41227" w:rsidRPr="00B41227">
      <w:pPr>
        <w:rPr>
          <w:rFonts w:cs="Times New Roman" w:eastAsia="Calibri"/>
          <w:color w:val="000000"/>
        </w:rPr>
      </w:pPr>
    </w:p>
    <w:p w:rsidRDefault="00B41227" w:rsidP="00B41227" w:rsidR="00B41227" w:rsidRPr="00B41227">
      <w:pPr>
        <w:jc w:val="center"/>
        <w:rPr>
          <w:rFonts w:cs="Times New Roman" w:eastAsia="Calibri"/>
        </w:rPr>
      </w:pPr>
      <w:r w:rsidRPr="00B41227">
        <w:rPr>
          <w:rFonts w:cs="Times New Roman" w:eastAsia="Calibri"/>
        </w:rPr>
        <w:t xml:space="preserve">U Zadru </w:t>
      </w:r>
      <w:r w:rsidR="00CC3CA1">
        <w:rPr>
          <w:rFonts w:cs="Times New Roman" w:eastAsia="Calibri"/>
        </w:rPr>
        <w:t>1</w:t>
      </w:r>
      <w:bookmarkStart w:name="_GoBack" w:id="0"/>
      <w:bookmarkEnd w:id="0"/>
      <w:r w:rsidRPr="00B41227">
        <w:rPr>
          <w:rFonts w:cs="Times New Roman" w:eastAsia="Calibri"/>
        </w:rPr>
        <w:t xml:space="preserve">9. siječnja 2017. </w:t>
      </w:r>
    </w:p>
    <w:p w:rsidRDefault="00B41227" w:rsidP="00B41227" w:rsidR="00B41227" w:rsidRPr="00B41227">
      <w:pPr>
        <w:jc w:val="center"/>
        <w:rPr>
          <w:rFonts w:cs="Times New Roman" w:eastAsia="Calibri"/>
        </w:rPr>
      </w:pPr>
    </w:p>
    <w:p w:rsidRDefault="00B41227" w:rsidP="00B41227" w:rsidR="00B41227" w:rsidRPr="00B41227">
      <w:pPr>
        <w:jc w:val="right"/>
        <w:rPr>
          <w:rFonts w:cs="Times New Roman" w:eastAsia="Calibri"/>
        </w:rPr>
      </w:pPr>
      <w:r w:rsidRPr="00B41227">
        <w:rPr>
          <w:rFonts w:cs="Times New Roman" w:eastAsia="Calibri"/>
        </w:rPr>
        <w:t xml:space="preserve">                                                        Sutkinja</w:t>
      </w:r>
    </w:p>
    <w:p w:rsidRDefault="00B41227" w:rsidP="00B41227" w:rsidR="00B41227" w:rsidRPr="00B41227">
      <w:pPr>
        <w:jc w:val="right"/>
        <w:rPr>
          <w:rFonts w:cs="Times New Roman" w:eastAsia="Calibri"/>
        </w:rPr>
      </w:pPr>
      <w:r w:rsidRPr="00B41227">
        <w:rPr>
          <w:rFonts w:cs="Times New Roman" w:eastAsia="Calibri"/>
        </w:rPr>
        <w:t xml:space="preserve">                                                                                         Tina Grgas</w:t>
      </w:r>
    </w:p>
    <w:p w:rsidRDefault="00B41227" w:rsidP="00B41227" w:rsidR="00B41227" w:rsidRPr="00B41227">
      <w:pPr>
        <w:tabs>
          <w:tab w:pos="0" w:val="left"/>
        </w:tabs>
        <w:rPr>
          <w:rFonts w:cs="Times New Roman" w:eastAsia="Calibri"/>
        </w:rPr>
      </w:pPr>
      <w:r w:rsidRPr="00B41227">
        <w:rPr>
          <w:rFonts w:cs="Times New Roman" w:eastAsia="Calibri"/>
        </w:rPr>
        <w:tab/>
        <w:t xml:space="preserve">UPUTA O PRAVNOM LIJEKU: </w:t>
      </w:r>
    </w:p>
    <w:p w:rsidRDefault="00B41227" w:rsidP="00B41227" w:rsidR="00B41227" w:rsidRPr="00B41227">
      <w:pPr>
        <w:tabs>
          <w:tab w:pos="0" w:val="left"/>
        </w:tabs>
        <w:jc w:val="both"/>
        <w:rPr>
          <w:rFonts w:cs="Times New Roman" w:eastAsia="Calibri"/>
        </w:rPr>
      </w:pPr>
      <w:r w:rsidRPr="00B41227">
        <w:rPr>
          <w:rFonts w:cs="Times New Roman" w:eastAsia="Calibri"/>
        </w:rPr>
        <w:tab/>
        <w:t xml:space="preserve">Protiv ovog rješenja pravo na žalbu imaju stečajni upravitelj i svaki stečajni vjerovnik (čl. 94. st. 5. SZ-a). Žalba se može izjaviti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B41227" w:rsidP="00B41227" w:rsidR="00B41227" w:rsidRPr="00B41227">
      <w:pPr>
        <w:tabs>
          <w:tab w:pos="0" w:val="left"/>
        </w:tabs>
        <w:jc w:val="both"/>
        <w:rPr>
          <w:rFonts w:cs="Times New Roman" w:eastAsia="Calibri"/>
        </w:rPr>
      </w:pPr>
    </w:p>
    <w:p w:rsidRDefault="00B41227" w:rsidP="00B41227" w:rsidR="00B41227" w:rsidRPr="00B41227">
      <w:pPr>
        <w:ind w:firstLine="360"/>
        <w:rPr>
          <w:rFonts w:cs="Times New Roman" w:eastAsia="Calibri"/>
        </w:rPr>
      </w:pPr>
      <w:r w:rsidRPr="00B41227">
        <w:rPr>
          <w:rFonts w:cs="Times New Roman" w:eastAsia="Calibri"/>
        </w:rPr>
        <w:t xml:space="preserve">  </w:t>
      </w:r>
      <w:r w:rsidRPr="00B41227">
        <w:rPr>
          <w:rFonts w:cs="Times New Roman" w:eastAsia="Calibri"/>
        </w:rPr>
        <w:tab/>
        <w:t xml:space="preserve">Dostaviti: </w:t>
      </w:r>
    </w:p>
    <w:p w:rsidRDefault="00B41227" w:rsidP="00B41227" w:rsidR="00B41227" w:rsidRPr="00B41227">
      <w:pPr>
        <w:numPr>
          <w:ilvl w:val="0"/>
          <w:numId w:val="47"/>
        </w:numPr>
        <w:spacing w:after="0"/>
        <w:rPr>
          <w:rFonts w:cs="Times New Roman" w:eastAsia="Calibri"/>
        </w:rPr>
      </w:pPr>
      <w:r w:rsidRPr="00B41227">
        <w:rPr>
          <w:rFonts w:cs="Times New Roman" w:eastAsia="Calibri"/>
        </w:rPr>
        <w:t>Svim sudionicima postupka putem e-Oglasne ploče suda</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227"/>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3CA1"/>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452696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St-1072/2016-18</izvorni_sadrzaj>
    <derivirana_varijabla naziv="DomainObject.Oznaka_1">St-1072/2016-18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1072</izvorni_sadrzaj>
    <derivirana_varijabla naziv="DomainObject.Predmet.Broj_1">1072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2016.</izvorni_sadrzaj>
    <derivirana_varijabla naziv="DomainObject.Predmet.DatumOsnivanja_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izvorni_sadrzaj>
    <derivirana_varijabla naziv="DomainObject.Predmet.Opis_1">MIGRIRANO IZ IN2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St-1072/2016</izvorni_sadrzaj>
    <derivirana_varijabla naziv="DomainObject.Predmet.OznakaBroj_1">St-1072/2016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'AA' d.o.o. u stečaju</izvorni_sadrzaj>
    <derivirana_varijabla naziv="DomainObject.Predmet.ProtustrankaFormated_1">  STEČAJNA MASA 'AA' d.o.o. u stečaju</derivirana_varijabla>
  </DomainObject.Predmet.ProtustrankaFormated>
  <DomainObject.Predmet.ProtustrankaFormatedOIB>
    <izvorni_sadrzaj>  STEČAJNA MASA 'AA' d.o.o. u stečaju</izvorni_sadrzaj>
    <derivirana_varijabla naziv="DomainObject.Predmet.ProtustrankaFormatedOIB_1">  STEČAJNA MASA 'AA' d.o.o. u stečaju</derivirana_varijabla>
  </DomainObject.Predmet.ProtustrankaFormatedOIB>
  <DomainObject.Predmet.ProtustrankaFormatedWithAdress>
    <izvorni_sadrzaj> STEČAJNA MASA 'AA' d.o.o. u stečaju, Poličnik</izvorni_sadrzaj>
    <derivirana_varijabla naziv="DomainObject.Predmet.ProtustrankaFormatedWithAdress_1"> STEČAJNA MASA 'AA' d.o.o. u stečaju, Poličnik</derivirana_varijabla>
  </DomainObject.Predmet.ProtustrankaFormatedWithAdress>
  <DomainObject.Predmet.ProtustrankaFormatedWithAdressOIB>
    <izvorni_sadrzaj> STEČAJNA MASA 'AA' d.o.o. u stečaju, Poličnik</izvorni_sadrzaj>
    <derivirana_varijabla naziv="DomainObject.Predmet.ProtustrankaFormatedWithAdressOIB_1"> STEČAJNA MASA 'AA' d.o.o. u stečaju, Poličnik</derivirana_varijabla>
  </DomainObject.Predmet.ProtustrankaFormatedWithAdressOIB>
  <DomainObject.Predmet.ProtustrankaWithAdress>
    <izvorni_sadrzaj>STEČAJNA MASA 'AA' d.o.o. u stečaju Poličnik</izvorni_sadrzaj>
    <derivirana_varijabla naziv="DomainObject.Predmet.ProtustrankaWithAdress_1">STEČAJNA MASA 'AA' d.o.o. u stečaju Poličnik</derivirana_varijabla>
  </DomainObject.Predmet.ProtustrankaWithAdress>
  <DomainObject.Predmet.ProtustrankaWithAdressOIB>
    <izvorni_sadrzaj>STEČAJNA MASA 'AA' d.o.o. u stečaju, Poličnik</izvorni_sadrzaj>
    <derivirana_varijabla naziv="DomainObject.Predmet.ProtustrankaWithAdressOIB_1">STEČAJNA MASA 'AA' d.o.o. u stečaju, Poličnik</derivirana_varijabla>
  </DomainObject.Predmet.ProtustrankaWithAdressOIB>
  <DomainObject.Predmet.ProtustrankaNazivFormated>
    <izvorni_sadrzaj>STEČAJNA MASA 'AA' d.o.o. u stečaju</izvorni_sadrzaj>
    <derivirana_varijabla naziv="DomainObject.Predmet.ProtustrankaNazivFormated_1">STEČAJNA MASA 'AA' d.o.o. u stečaju</derivirana_varijabla>
  </DomainObject.Predmet.ProtustrankaNazivFormated>
  <DomainObject.Predmet.ProtustrankaNazivFormatedOIB>
    <izvorni_sadrzaj>STEČAJNA MASA 'AA' d.o.o. u stečaju</izvorni_sadrzaj>
    <derivirana_varijabla naziv="DomainObject.Predmet.ProtustrankaNazivFormatedOIB_1">STEČAJNA MASA 'AA' d.o.o. u stečaju</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EDVIN ŠIMUNOV / - STEČAJNI UPRAVITELJ EDVIN ŠIMUNOV</izvorni_sadrzaj>
    <derivirana_varijabla naziv="DomainObject.Predmet.StrankaFormated_1">  STEČAJNI UPRAVITELJ EDVIN ŠIMUNOV / - STEČAJNI UPRAVITELJ EDVIN ŠIMUNOV</derivirana_varijabla>
  </DomainObject.Predmet.StrankaFormated>
  <DomainObject.Predmet.StrankaFormatedOIB>
    <izvorni_sadrzaj>  STEČAJNI UPRAVITELJ EDVIN ŠIMUNOV / - STEČAJNI UPRAVITELJ EDVIN ŠIMUNOV</izvorni_sadrzaj>
    <derivirana_varijabla naziv="DomainObject.Predmet.StrankaFormatedOIB_1">  STEČAJNI UPRAVITELJ EDVIN ŠIMUNOV / - STEČAJNI UPRAVITELJ EDVIN ŠIMUNOV</derivirana_varijabla>
  </DomainObject.Predmet.StrankaFormatedOIB>
  <DomainObject.Predmet.StrankaFormatedWithAdress>
    <izvorni_sadrzaj> STEČAJNI UPRAVITELJ EDVIN ŠIMUNOV / - STEČAJNI UPRAVITELJ EDVIN ŠIMUNOV, Zadar</izvorni_sadrzaj>
    <derivirana_varijabla naziv="DomainObject.Predmet.StrankaFormatedWithAdress_1"> STEČAJNI UPRAVITELJ EDVIN ŠIMUNOV / - STEČAJNI UPRAVITELJ EDVIN ŠIMUNOV, Zadar</derivirana_varijabla>
  </DomainObject.Predmet.StrankaFormatedWithAdress>
  <DomainObject.Predmet.StrankaFormatedWithAdressOIB>
    <izvorni_sadrzaj> STEČAJNI UPRAVITELJ EDVIN ŠIMUNOV / - STEČAJNI UPRAVITELJ EDVIN ŠIMUNOV, Zadar</izvorni_sadrzaj>
    <derivirana_varijabla naziv="DomainObject.Predmet.StrankaFormatedWithAdressOIB_1"> STEČAJNI UPRAVITELJ EDVIN ŠIMUNOV / - STEČAJNI UPRAVITELJ EDVIN ŠIMUNOV, Zadar</derivirana_varijabla>
  </DomainObject.Predmet.StrankaFormatedWithAdressOIB>
  <DomainObject.Predmet.StrankaWithAdress>
    <izvorni_sadrzaj>STEČAJNI UPRAVITELJ EDVIN ŠIMUNOV / - STEČAJNI UPRAVITELJ EDVIN ŠIMUNOV Zadar</izvorni_sadrzaj>
    <derivirana_varijabla naziv="DomainObject.Predmet.StrankaWithAdress_1">STEČAJNI UPRAVITELJ EDVIN ŠIMUNOV / - STEČAJNI UPRAVITELJ EDVIN ŠIMUNOV Zadar</derivirana_varijabla>
  </DomainObject.Predmet.StrankaWithAdress>
  <DomainObject.Predmet.StrankaWithAdressOIB>
    <izvorni_sadrzaj>STEČAJNI UPRAVITELJ EDVIN ŠIMUNOV / - STEČAJNI UPRAVITELJ EDVIN ŠIMUNOV, Zadar</izvorni_sadrzaj>
    <derivirana_varijabla naziv="DomainObject.Predmet.StrankaWithAdressOIB_1">STEČAJNI UPRAVITELJ EDVIN ŠIMUNOV / - STEČAJNI UPRAVITELJ EDVIN ŠIMUNOV, Zadar</derivirana_varijabla>
  </DomainObject.Predmet.StrankaWithAdressOIB>
  <DomainObject.Predmet.StrankaNazivFormated>
    <izvorni_sadrzaj>STEČAJNI UPRAVITELJ EDVIN ŠIMUNOV / - STEČAJNI UPRAVITELJ EDVIN ŠIMUNOV</izvorni_sadrzaj>
    <derivirana_varijabla naziv="DomainObject.Predmet.StrankaNazivFormated_1">STEČAJNI UPRAVITELJ EDVIN ŠIMUNOV / - STEČAJNI UPRAVITELJ EDVIN ŠIMUNOV</derivirana_varijabla>
  </DomainObject.Predmet.StrankaNazivFormated>
  <DomainObject.Predmet.StrankaNazivFormatedOIB>
    <izvorni_sadrzaj>STEČAJNI UPRAVITELJ EDVIN ŠIMUNOV / - STEČAJNI UPRAVITELJ EDVIN ŠIMUNOV</izvorni_sadrzaj>
    <derivirana_varijabla naziv="DomainObject.Predmet.StrankaNazivFormatedOIB_1">STEČAJNI UPRAVITELJ EDVIN ŠIMUNOV / - STEČAJNI UPRAVITELJ EDVIN ŠIMUNOV</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STEČAJNI UPRAVITELJ EDVIN ŠIMUNOV / - STEČAJNI UPRAVITELJ EDVIN ŠIMUNOV</item>
    </izvorni_sadrzaj>
    <derivirana_varijabla naziv="DomainObject.Predmet.StrankaListFormated_1">
      <item>STEČAJNI UPRAVITELJ EDVIN ŠIMUNOV / - STEČAJNI UPRAVITELJ EDVIN ŠIMUNOV</item>
    </derivirana_varijabla>
  </DomainObject.Predmet.StrankaListFormated>
  <DomainObject.Predmet.StrankaListFormatedOIB>
    <izvorni_sadrzaj>
      <item>STEČAJNI UPRAVITELJ EDVIN ŠIMUNOV / - STEČAJNI UPRAVITELJ EDVIN ŠIMUNOV</item>
    </izvorni_sadrzaj>
    <derivirana_varijabla naziv="DomainObject.Predmet.StrankaListFormatedOIB_1">
      <item>STEČAJNI UPRAVITELJ EDVIN ŠIMUNOV / - STEČAJNI UPRAVITELJ EDVIN ŠIMUNOV</item>
    </derivirana_varijabla>
  </DomainObject.Predmet.StrankaListFormatedOIB>
  <DomainObject.Predmet.StrankaListFormatedWithAdress>
    <izvorni_sadrzaj>
      <item>STEČAJNI UPRAVITELJ EDVIN ŠIMUNOV / - STEČAJNI UPRAVITELJ EDVIN ŠIMUNOV, Zadar</item>
    </izvorni_sadrzaj>
    <derivirana_varijabla naziv="DomainObject.Predmet.StrankaListFormatedWithAdress_1">
      <item>STEČAJNI UPRAVITELJ EDVIN ŠIMUNOV / - STEČAJNI UPRAVITELJ EDVIN ŠIMUNOV, Zadar</item>
    </derivirana_varijabla>
  </DomainObject.Predmet.StrankaListFormatedWithAdress>
  <DomainObject.Predmet.StrankaListFormatedWithAdressOIB>
    <izvorni_sadrzaj>
      <item>STEČAJNI UPRAVITELJ EDVIN ŠIMUNOV / - STEČAJNI UPRAVITELJ EDVIN ŠIMUNOV, Zadar</item>
    </izvorni_sadrzaj>
    <derivirana_varijabla naziv="DomainObject.Predmet.StrankaListFormatedWithAdressOIB_1">
      <item>STEČAJNI UPRAVITELJ EDVIN ŠIMUNOV / - STEČAJNI UPRAVITELJ EDVIN ŠIMUNOV, Zadar</item>
    </derivirana_varijabla>
  </DomainObject.Predmet.StrankaListFormatedWithAdressOIB>
  <DomainObject.Predmet.StrankaListNazivFormated>
    <izvorni_sadrzaj>
      <item>STEČAJNI UPRAVITELJ EDVIN ŠIMUNOV / - STEČAJNI UPRAVITELJ EDVIN ŠIMUNOV</item>
    </izvorni_sadrzaj>
    <derivirana_varijabla naziv="DomainObject.Predmet.StrankaListNazivFormated_1">
      <item>STEČAJNI UPRAVITELJ EDVIN ŠIMUNOV / - STEČAJNI UPRAVITELJ EDVIN ŠIMUNOV</item>
    </derivirana_varijabla>
  </DomainObject.Predmet.StrankaListNazivFormated>
  <DomainObject.Predmet.StrankaListNazivFormatedOIB>
    <izvorni_sadrzaj>
      <item>STEČAJNI UPRAVITELJ EDVIN ŠIMUNOV / - STEČAJNI UPRAVITELJ EDVIN ŠIMUNOV</item>
    </izvorni_sadrzaj>
    <derivirana_varijabla naziv="DomainObject.Predmet.StrankaListNazivFormatedOIB_1">
      <item>STEČAJNI UPRAVITELJ EDVIN ŠIMUNOV / - STEČAJNI UPRAVITELJ EDVIN ŠIMUNOV</item>
    </derivirana_varijabla>
  </DomainObject.Predmet.StrankaListNazivFormatedOIB>
  <DomainObject.Predmet.ProtuStrankaListFormated>
    <izvorni_sadrzaj>
      <item>STEČAJNA MASA 'AA' d.o.o. u stečaju</item>
    </izvorni_sadrzaj>
    <derivirana_varijabla naziv="DomainObject.Predmet.ProtuStrankaListFormated_1">
      <item>STEČAJNA MASA 'AA' d.o.o. u stečaju</item>
    </derivirana_varijabla>
  </DomainObject.Predmet.ProtuStrankaListFormated>
  <DomainObject.Predmet.ProtuStrankaListFormatedOIB>
    <izvorni_sadrzaj>
      <item>STEČAJNA MASA 'AA' d.o.o. u stečaju</item>
    </izvorni_sadrzaj>
    <derivirana_varijabla naziv="DomainObject.Predmet.ProtuStrankaListFormatedOIB_1">
      <item>STEČAJNA MASA 'AA' d.o.o. u stečaju</item>
    </derivirana_varijabla>
  </DomainObject.Predmet.ProtuStrankaListFormatedOIB>
  <DomainObject.Predmet.ProtuStrankaListFormatedWithAdress>
    <izvorni_sadrzaj>
      <item>STEČAJNA MASA 'AA' d.o.o. u stečaju, Poličnik</item>
    </izvorni_sadrzaj>
    <derivirana_varijabla naziv="DomainObject.Predmet.ProtuStrankaListFormatedWithAdress_1">
      <item>STEČAJNA MASA 'AA' d.o.o. u stečaju, Poličnik</item>
    </derivirana_varijabla>
  </DomainObject.Predmet.ProtuStrankaListFormatedWithAdress>
  <DomainObject.Predmet.ProtuStrankaListFormatedWithAdressOIB>
    <izvorni_sadrzaj>
      <item>STEČAJNA MASA 'AA' d.o.o. u stečaju, Poličnik</item>
    </izvorni_sadrzaj>
    <derivirana_varijabla naziv="DomainObject.Predmet.ProtuStrankaListFormatedWithAdressOIB_1">
      <item>STEČAJNA MASA 'AA' d.o.o. u stečaju, Poličnik</item>
    </derivirana_varijabla>
  </DomainObject.Predmet.ProtuStrankaListFormatedWithAdressOIB>
  <DomainObject.Predmet.ProtuStrankaListNazivFormated>
    <izvorni_sadrzaj>
      <item>STEČAJNA MASA 'AA' d.o.o. u stečaju</item>
    </izvorni_sadrzaj>
    <derivirana_varijabla naziv="DomainObject.Predmet.ProtuStrankaListNazivFormated_1">
      <item>STEČAJNA MASA 'AA' d.o.o. u stečaju</item>
    </derivirana_varijabla>
  </DomainObject.Predmet.ProtuStrankaListNazivFormated>
  <DomainObject.Predmet.ProtuStrankaListNazivFormatedOIB>
    <izvorni_sadrzaj>
      <item>STEČAJNA MASA 'AA' d.o.o. u stečaju</item>
    </izvorni_sadrzaj>
    <derivirana_varijabla naziv="DomainObject.Predmet.ProtuStrankaListNazivFormatedOIB_1">
      <item>STEČAJNA MASA 'AA' d.o.o. u stečaju</item>
    </derivirana_varijabla>
  </DomainObject.Predmet.ProtuStrankaListNazivFormatedOIB>
  <DomainObject.Predmet.OstaliListFormated>
    <izvorni_sadrzaj>
      <item>ODVJETNIČKO DRUŠTVO KORLJAN &amp; PARTNERI društvo s ograničenom odgovornošću</item>
    </izvorni_sadrzaj>
    <derivirana_varijabla naziv="DomainObject.Predmet.OstaliListFormated_1">
      <item>ODVJETNIČKO DRUŠTVO KORLJAN &amp; PARTNERI društvo s ograničenom odgovornošću</item>
    </derivirana_varijabla>
  </DomainObject.Predmet.OstaliListFormated>
  <DomainObject.Predmet.OstaliListFormatedOIB>
    <izvorni_sadrzaj>
      <item>ODVJETNIČKO DRUŠTVO KORLJAN &amp; PARTNERI društvo s ograničenom odgovornošću, OIB 07659974164</item>
    </izvorni_sadrzaj>
    <derivirana_varijabla naziv="DomainObject.Predmet.OstaliListFormatedOIB_1">
      <item>ODVJETNIČKO DRUŠTVO KORLJAN &amp; PARTNERI društvo s ograničenom odgovornošću, OIB 07659974164</item>
    </derivirana_varijabla>
  </DomainObject.Predmet.OstaliListFormatedOIB>
  <DomainObject.Predmet.OstaliListFormatedWithAdress>
    <izvorni_sadrzaj>
      <item>ODVJETNIČKO DRUŠTVO KORLJAN &amp; PARTNERI društvo s ograničenom odgovornošću, Obala Kneza Branimira 27, 23000 Zadar</item>
    </izvorni_sadrzaj>
    <derivirana_varijabla naziv="DomainObject.Predmet.OstaliListFormatedWithAdress_1">
      <item>ODVJETNIČKO DRUŠTVO KORLJAN &amp; PARTNERI društvo s ograničenom odgovornošću, Obala Kneza Branimira 27, 23000 Zadar</item>
    </derivirana_varijabla>
  </DomainObject.Predmet.OstaliListFormatedWithAdress>
  <DomainObject.Predmet.OstaliListFormatedWithAdressOIB>
    <izvorni_sadrzaj>
      <item>ODVJETNIČKO DRUŠTVO KORLJAN &amp; PARTNERI društvo s ograničenom odgovornošću, OIB 07659974164, Obala Kneza Branimira 27, 23000 Zadar</item>
    </izvorni_sadrzaj>
    <derivirana_varijabla naziv="DomainObject.Predmet.OstaliListFormatedWithAdressOIB_1">
      <item>ODVJETNIČKO DRUŠTVO KORLJAN &amp; PARTNERI društvo s ograničenom odgovornošću, OIB 07659974164, Obala Kneza Branimira 27, 23000 Zadar</item>
    </derivirana_varijabla>
  </DomainObject.Predmet.OstaliListFormatedWithAdressOIB>
  <DomainObject.Predmet.OstaliListNazivFormated>
    <izvorni_sadrzaj>
      <item>ODVJETNIČKO DRUŠTVO KORLJAN &amp; PARTNERI društvo s ograničenom odgovornošću</item>
    </izvorni_sadrzaj>
    <derivirana_varijabla naziv="DomainObject.Predmet.OstaliListNazivFormated_1">
      <item>ODVJETNIČKO DRUŠTVO KORLJAN &amp; PARTNERI društvo s ograničenom odgovornošću</item>
    </derivirana_varijabla>
  </DomainObject.Predmet.OstaliListNazivFormated>
  <DomainObject.Predmet.OstaliListNazivFormatedOIB>
    <izvorni_sadrzaj>
      <item>ODVJETNIČKO DRUŠTVO KORLJAN &amp; PARTNERI društvo s ograničenom odgovornošću, OIB 07659974164</item>
    </izvorni_sadrzaj>
    <derivirana_varijabla naziv="DomainObject.Predmet.OstaliListNazivFormatedOIB_1">
      <item>ODVJETNIČKO DRUŠTVO KORLJAN &amp; PARTNERI društvo s ograničenom odgovornošću, OIB 07659974164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St-1072/2016-18</izvorni_sadrzaj>
    <derivirana_varijabla naziv="DomainObject.PoslovniBrojDokumenta_1">St-1072/2016-18</derivirana_varijabla>
  </DomainObject.PoslovniBrojDokumenta>
  <DomainObject.Predmet.StrankaIDrugi>
    <izvorni_sadrzaj>STEČAJNI UPRAVITELJ EDVIN ŠIMUNOV / - STEČAJNI UPRAVITELJ EDVIN ŠIMUNOV</izvorni_sadrzaj>
    <derivirana_varijabla naziv="DomainObject.Predmet.StrankaIDrugi_1">STEČAJNI UPRAVITELJ EDVIN ŠIMUNOV / - STEČAJNI UPRAVITELJ EDVIN ŠIMUNOV</derivirana_varijabla>
  </DomainObject.Predmet.StrankaIDrugi>
  <DomainObject.Predmet.ProtustrankaIDrugi>
    <izvorni_sadrzaj>STEČAJNA MASA 'AA' d.o.o. u stečaju</izvorni_sadrzaj>
    <derivirana_varijabla naziv="DomainObject.Predmet.ProtustrankaIDrugi_1">STEČAJNA MASA 'AA' d.o.o. u stečaju</derivirana_varijabla>
  </DomainObject.Predmet.ProtustrankaIDrugi>
  <DomainObject.Predmet.StrankaIDrugiAdressOIB>
    <izvorni_sadrzaj>STEČAJNI UPRAVITELJ EDVIN ŠIMUNOV / - STEČAJNI UPRAVITELJ EDVIN ŠIMUNOV, Zadar</izvorni_sadrzaj>
    <derivirana_varijabla naziv="DomainObject.Predmet.StrankaIDrugiAdressOIB_1">STEČAJNI UPRAVITELJ EDVIN ŠIMUNOV / - STEČAJNI UPRAVITELJ EDVIN ŠIMUNOV, Zadar</derivirana_varijabla>
  </DomainObject.Predmet.StrankaIDrugiAdressOIB>
  <DomainObject.Predmet.ProtustrankaIDrugiAdressOIB>
    <izvorni_sadrzaj>STEČAJNA MASA 'AA' d.o.o. u stečaju, Poličnik</izvorni_sadrzaj>
    <derivirana_varijabla naziv="DomainObject.Predmet.ProtustrankaIDrugiAdressOIB_1">STEČAJNA MASA 'AA' d.o.o. u stečaju, Poličnik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'AA' d.o.o. u stečaju</item>
      <item>STEČAJNI UPRAVITELJ EDVIN ŠIMUNOV / - STEČAJNI UPRAVITELJ EDVIN ŠIMUNOV</item>
      <item>ODVJETNIČKO DRUŠTVO KORLJAN &amp; PARTNERI društvo s ograničenom odgovornošću</item>
    </izvorni_sadrzaj>
    <derivirana_varijabla naziv="DomainObject.Predmet.SudioniciListNaziv_1">
      <item>STEČAJNA MASA 'AA' d.o.o. u stečaju</item>
      <item>STEČAJNI UPRAVITELJ EDVIN ŠIMUNOV / - STEČAJNI UPRAVITELJ EDVIN ŠIMUNOV</item>
      <item>ODVJETNIČKO DRUŠTVO KORLJAN &amp; PARTNERI društvo s ograničenom odgovornošću</item>
    </derivirana_varijabla>
  </DomainObject.Predmet.SudioniciListNaziv>
  <DomainObject.Predmet.SudioniciListAdressOIB>
    <izvorni_sadrzaj>
      <item>STEČAJNA MASA 'AA' d.o.o. u stečaju, Poličnik</item>
      <item>STEČAJNI UPRAVITELJ EDVIN ŠIMUNOV / - STEČAJNI UPRAVITELJ EDVIN ŠIMUNOV, Zadar</item>
      <item>ODVJETNIČKO DRUŠTVO KORLJAN &amp; PARTNERI društvo s ograničenom odgovornošću, OIB 07659974164, Obala Kneza Branimira 27,23000 Zadar</item>
    </izvorni_sadrzaj>
    <derivirana_varijabla naziv="DomainObject.Predmet.SudioniciListAdressOIB_1">
      <item>STEČAJNA MASA 'AA' d.o.o. u stečaju, Poličnik</item>
      <item>STEČAJNI UPRAVITELJ EDVIN ŠIMUNOV / - STEČAJNI UPRAVITELJ EDVIN ŠIMUNOV, Zadar</item>
      <item>ODVJETNIČKO DRUŠTVO KORLJAN &amp; PARTNERI društvo s ograničenom odgovornošću, OIB 07659974164, Obala Kneza Branimira 27,23000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EDEC40-EB0D-422C-9A6B-55F78B9B86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760</properties:Words>
  <properties:Characters>4079</properties:Characters>
  <properties:Lines>91</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2017-01-19T14:04:00Z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St-1072/2016-18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