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ce4bc" w14:paraId="f8ce4bc" w:rsidRDefault="0057661D" w:rsidP="00AF68FE" w:rsidR="0057661D" w:rsidRPr="002F5598">
      <w:pPr>
        <w15:collapsed w:val="false"/>
        <w:rPr>
          <w:rFonts w:hAnsi="Times New Roman" w:ascii="Times New Roman"/>
          <w:sz w:val="24"/>
          <w:szCs w:val="24"/>
          <w:lang w:val="pl-PL"/>
        </w:rPr>
      </w:pPr>
      <w:bookmarkStart w:name="_GoBack" w:id="0"/>
      <w:bookmarkEnd w:id="0"/>
    </w:p>
    <w:p w:rsidRDefault="0057661D" w:rsidP="00AF68FE" w:rsidR="0057661D" w:rsidRPr="002F5598">
      <w:pPr>
        <w:rPr>
          <w:rFonts w:hAnsi="Times New Roman" w:ascii="Times New Roman"/>
          <w:sz w:val="24"/>
          <w:szCs w:val="24"/>
          <w:lang w:val="pl-PL"/>
        </w:rPr>
      </w:pPr>
    </w:p>
    <w:p w:rsidRDefault="00F52D49" w:rsidP="00AF68FE" w:rsidR="009D3FFD" w:rsidRPr="002F5598">
      <w:pPr>
        <w:rPr>
          <w:rFonts w:hAnsi="Times New Roman" w:ascii="Times New Roman"/>
          <w:sz w:val="24"/>
          <w:szCs w:val="24"/>
          <w:lang w:val="pl-PL"/>
        </w:rPr>
      </w:pPr>
      <w:r>
        <w:rPr>
          <w:rFonts w:hAnsi="Times New Roman" w:ascii="Times New Roman"/>
          <w:noProof/>
          <w:sz w:val="24"/>
          <w:szCs w:val="24"/>
          <w:lang w:val="hr-HR"/>
        </w:rPr>
        <w:drawing>
          <wp:inline distR="0" distL="0" distB="0" distT="0">
            <wp:extent cy="706120" cx="5334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33400"/>
                    </a:xfrm>
                    <a:prstGeom prst="rect">
                      <a:avLst/>
                    </a:prstGeom>
                    <a:noFill/>
                    <a:ln>
                      <a:noFill/>
                    </a:ln>
                  </pic:spPr>
                </pic:pic>
              </a:graphicData>
            </a:graphic>
          </wp:inline>
        </w:drawing>
      </w:r>
    </w:p>
    <w:p w:rsidRDefault="00AF68FE" w:rsidP="00AF68FE" w:rsidR="00AF68FE" w:rsidRPr="002F5598">
      <w:pPr>
        <w:rPr>
          <w:rFonts w:hAnsi="Times New Roman" w:ascii="Times New Roman"/>
          <w:sz w:val="24"/>
          <w:szCs w:val="24"/>
          <w:lang w:val="pl-PL"/>
        </w:rPr>
      </w:pPr>
      <w:r w:rsidRPr="002F5598">
        <w:rPr>
          <w:rFonts w:hAnsi="Times New Roman" w:ascii="Times New Roman"/>
          <w:sz w:val="24"/>
          <w:szCs w:val="24"/>
          <w:lang w:val="pl-PL"/>
        </w:rPr>
        <w:t>REPUBLIKA HRVATSKA</w:t>
      </w:r>
    </w:p>
    <w:p w:rsidRDefault="00AF68FE" w:rsidP="00AF68FE" w:rsidR="00AF68FE" w:rsidRPr="002F5598">
      <w:pPr>
        <w:rPr>
          <w:rFonts w:hAnsi="Times New Roman" w:ascii="Times New Roman"/>
          <w:sz w:val="24"/>
          <w:szCs w:val="24"/>
          <w:lang w:val="pl-PL"/>
        </w:rPr>
      </w:pPr>
      <w:r w:rsidRPr="002F5598">
        <w:rPr>
          <w:rFonts w:hAnsi="Times New Roman" w:ascii="Times New Roman"/>
          <w:sz w:val="24"/>
          <w:szCs w:val="24"/>
          <w:lang w:val="pl-PL"/>
        </w:rPr>
        <w:t>TRGOVAČKI SUD U ZAGREBU</w:t>
      </w:r>
    </w:p>
    <w:p w:rsidRDefault="00AF68FE" w:rsidP="00AF68FE" w:rsidR="00AF68FE" w:rsidRPr="002F5598">
      <w:pPr>
        <w:jc w:val="both"/>
        <w:rPr>
          <w:rFonts w:hAnsi="Times New Roman" w:ascii="Times New Roman"/>
          <w:sz w:val="24"/>
          <w:szCs w:val="24"/>
          <w:lang w:val="pl-PL"/>
        </w:rPr>
      </w:pPr>
      <w:r w:rsidRPr="002F5598">
        <w:rPr>
          <w:rFonts w:hAnsi="Times New Roman" w:ascii="Times New Roman"/>
          <w:sz w:val="24"/>
          <w:szCs w:val="24"/>
          <w:lang w:val="hr-HR"/>
        </w:rPr>
        <w:t>Zagreb, Amruševa 2/II</w:t>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000F33D6" w:rsidRPr="002F5598">
        <w:rPr>
          <w:rFonts w:hAnsi="Times New Roman" w:ascii="Times New Roman"/>
          <w:sz w:val="24"/>
          <w:szCs w:val="24"/>
          <w:lang w:val="pl-PL"/>
        </w:rPr>
        <w:t>45</w:t>
      </w:r>
      <w:r w:rsidR="00B11D83" w:rsidRPr="002F5598">
        <w:rPr>
          <w:rFonts w:hAnsi="Times New Roman" w:ascii="Times New Roman"/>
          <w:sz w:val="24"/>
          <w:szCs w:val="24"/>
          <w:lang w:val="pl-PL"/>
        </w:rPr>
        <w:t>.</w:t>
      </w:r>
      <w:r w:rsidRPr="002F5598">
        <w:rPr>
          <w:rFonts w:hAnsi="Times New Roman" w:ascii="Times New Roman"/>
          <w:sz w:val="24"/>
          <w:szCs w:val="24"/>
          <w:lang w:val="pl-PL"/>
        </w:rPr>
        <w:t xml:space="preserve"> St-</w:t>
      </w:r>
      <w:r w:rsidR="007302F4" w:rsidRPr="002F5598">
        <w:rPr>
          <w:rFonts w:hAnsi="Times New Roman" w:ascii="Times New Roman"/>
          <w:sz w:val="24"/>
          <w:szCs w:val="24"/>
          <w:lang w:val="pl-PL"/>
        </w:rPr>
        <w:t>2</w:t>
      </w:r>
      <w:r w:rsidR="00360DC6" w:rsidRPr="002F5598">
        <w:rPr>
          <w:rFonts w:hAnsi="Times New Roman" w:ascii="Times New Roman"/>
          <w:sz w:val="24"/>
          <w:szCs w:val="24"/>
          <w:lang w:val="pl-PL"/>
        </w:rPr>
        <w:t>965</w:t>
      </w:r>
      <w:r w:rsidR="003F23B3" w:rsidRPr="002F5598">
        <w:rPr>
          <w:rFonts w:hAnsi="Times New Roman" w:ascii="Times New Roman"/>
          <w:sz w:val="24"/>
          <w:szCs w:val="24"/>
          <w:lang w:val="pl-PL"/>
        </w:rPr>
        <w:t>/</w:t>
      </w:r>
      <w:r w:rsidR="000F33D6" w:rsidRPr="002F5598">
        <w:rPr>
          <w:rFonts w:hAnsi="Times New Roman" w:ascii="Times New Roman"/>
          <w:sz w:val="24"/>
          <w:szCs w:val="24"/>
          <w:lang w:val="pl-PL"/>
        </w:rPr>
        <w:t>20</w:t>
      </w:r>
      <w:r w:rsidR="003F23B3" w:rsidRPr="002F5598">
        <w:rPr>
          <w:rFonts w:hAnsi="Times New Roman" w:ascii="Times New Roman"/>
          <w:sz w:val="24"/>
          <w:szCs w:val="24"/>
          <w:lang w:val="pl-PL"/>
        </w:rPr>
        <w:t>15</w:t>
      </w:r>
    </w:p>
    <w:p w:rsidRDefault="00D22C3B" w:rsidP="00AF68FE" w:rsidR="00D22C3B" w:rsidRPr="002F5598">
      <w:pPr>
        <w:jc w:val="both"/>
        <w:rPr>
          <w:rFonts w:hAnsi="Times New Roman" w:ascii="Times New Roman"/>
          <w:sz w:val="24"/>
          <w:szCs w:val="24"/>
          <w:lang w:val="pl-PL"/>
        </w:rPr>
      </w:pPr>
    </w:p>
    <w:p w:rsidRDefault="00AF68FE" w:rsidP="008E29D4" w:rsidR="008E29D4" w:rsidRPr="002F5598">
      <w:pPr>
        <w:jc w:val="both"/>
        <w:rPr>
          <w:rFonts w:hAnsi="Times New Roman" w:ascii="Times New Roman"/>
          <w:sz w:val="24"/>
          <w:szCs w:val="24"/>
          <w:lang w:val="pl-PL"/>
        </w:rPr>
      </w:pPr>
      <w:r w:rsidRPr="002F5598">
        <w:rPr>
          <w:rFonts w:hAnsi="Times New Roman" w:ascii="Times New Roman"/>
          <w:sz w:val="24"/>
          <w:szCs w:val="24"/>
          <w:lang w:val="pl-PL"/>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Pr="002F5598">
        <w:rPr>
          <w:rFonts w:hAnsi="Times New Roman" w:ascii="Times New Roman"/>
          <w:sz w:val="24"/>
          <w:szCs w:val="24"/>
          <w:lang w:val="pl-PL"/>
        </w:rPr>
        <w:tab/>
      </w:r>
    </w:p>
    <w:p w:rsidRDefault="0066340F" w:rsidP="008E29D4" w:rsidR="00847C7F" w:rsidRPr="002F5598">
      <w:pPr>
        <w:jc w:val="center"/>
        <w:rPr>
          <w:rFonts w:hAnsi="Times New Roman" w:ascii="Times New Roman"/>
          <w:sz w:val="24"/>
          <w:szCs w:val="24"/>
          <w:lang w:val="pl-PL"/>
        </w:rPr>
      </w:pPr>
      <w:r w:rsidRPr="002F5598">
        <w:rPr>
          <w:rFonts w:hAnsi="Times New Roman" w:ascii="Times New Roman"/>
          <w:sz w:val="24"/>
          <w:szCs w:val="24"/>
          <w:lang w:val="pl-PL"/>
        </w:rPr>
        <w:t>U  I M E  R E P U B L I K E  H R V A T S K E</w:t>
      </w:r>
    </w:p>
    <w:p w:rsidRDefault="008E29D4" w:rsidP="008E29D4" w:rsidR="008E29D4" w:rsidRPr="002F5598">
      <w:pPr>
        <w:jc w:val="center"/>
        <w:rPr>
          <w:rFonts w:hAnsi="Times New Roman" w:ascii="Times New Roman"/>
          <w:sz w:val="24"/>
          <w:szCs w:val="24"/>
          <w:lang w:val="pl-PL"/>
        </w:rPr>
      </w:pPr>
    </w:p>
    <w:p w:rsidRDefault="00E146B7" w:rsidP="008E29D4" w:rsidR="00AF68FE" w:rsidRPr="002F5598">
      <w:pPr>
        <w:jc w:val="center"/>
        <w:rPr>
          <w:rFonts w:hAnsi="Times New Roman" w:ascii="Times New Roman"/>
          <w:sz w:val="24"/>
          <w:szCs w:val="24"/>
          <w:lang w:val="pl-PL"/>
        </w:rPr>
      </w:pPr>
      <w:r w:rsidRPr="002F5598">
        <w:rPr>
          <w:rFonts w:hAnsi="Times New Roman" w:ascii="Times New Roman"/>
          <w:sz w:val="24"/>
          <w:szCs w:val="24"/>
          <w:lang w:val="pl-PL"/>
        </w:rPr>
        <w:t>R J E Š E N J E</w:t>
      </w:r>
    </w:p>
    <w:p w:rsidRDefault="00AF68FE" w:rsidP="00AF68FE" w:rsidR="00AF68FE" w:rsidRPr="002F5598">
      <w:pPr>
        <w:jc w:val="both"/>
        <w:rPr>
          <w:rFonts w:hAnsi="Times New Roman" w:ascii="Times New Roman"/>
          <w:b/>
          <w:sz w:val="24"/>
          <w:szCs w:val="24"/>
          <w:lang w:val="pl-PL"/>
        </w:rPr>
      </w:pP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p>
    <w:p w:rsidRDefault="00AF68FE" w:rsidR="00DE1196" w:rsidRPr="002F5598">
      <w:pPr>
        <w:jc w:val="both"/>
        <w:rPr>
          <w:rFonts w:hAnsi="Times New Roman" w:ascii="Times New Roman"/>
          <w:sz w:val="24"/>
          <w:szCs w:val="24"/>
          <w:lang w:val="hr-HR"/>
        </w:rPr>
      </w:pPr>
      <w:r w:rsidRPr="002F5598">
        <w:rPr>
          <w:rFonts w:hAnsi="Times New Roman" w:ascii="Times New Roman"/>
          <w:b/>
          <w:sz w:val="24"/>
          <w:szCs w:val="24"/>
          <w:lang w:val="pl-PL"/>
        </w:rPr>
        <w:tab/>
      </w:r>
      <w:r w:rsidR="00CE67FC" w:rsidRPr="002F5598">
        <w:rPr>
          <w:rFonts w:hAnsi="Times New Roman" w:ascii="Times New Roman"/>
          <w:sz w:val="24"/>
          <w:szCs w:val="24"/>
          <w:lang w:val="hr-HR"/>
        </w:rPr>
        <w:t xml:space="preserve">Trgovački sud u Zagrebu po sucu pojedincu </w:t>
      </w:r>
      <w:r w:rsidR="0057661D" w:rsidRPr="002F5598">
        <w:rPr>
          <w:rFonts w:hAnsi="Times New Roman" w:ascii="Times New Roman"/>
          <w:sz w:val="24"/>
          <w:szCs w:val="24"/>
          <w:lang w:val="hr-HR"/>
        </w:rPr>
        <w:t>Mirni Panjan</w:t>
      </w:r>
      <w:r w:rsidR="00B11D83" w:rsidRPr="002F5598">
        <w:rPr>
          <w:rFonts w:hAnsi="Times New Roman" w:ascii="Times New Roman"/>
          <w:sz w:val="24"/>
          <w:szCs w:val="24"/>
          <w:lang w:val="hr-HR"/>
        </w:rPr>
        <w:t xml:space="preserve"> </w:t>
      </w:r>
      <w:r w:rsidR="0057661D" w:rsidRPr="002F5598">
        <w:rPr>
          <w:rFonts w:hAnsi="Times New Roman" w:ascii="Times New Roman"/>
          <w:sz w:val="24"/>
          <w:szCs w:val="24"/>
          <w:lang w:val="hr-HR"/>
        </w:rPr>
        <w:t xml:space="preserve">u povodu zahtjeva FINANCIJSKE AGENCIJE, Regionalnog centra Zagreb, Podružnica Zagreb, Trg svibanjskih žrtva 1995. 1, OIB: 85821130368, za provedbu skraćenog stečajnog postupka nad dužnikom </w:t>
      </w:r>
      <w:r w:rsidR="00360DC6" w:rsidRPr="002F5598">
        <w:rPr>
          <w:rFonts w:hAnsi="Times New Roman" w:ascii="Times New Roman"/>
          <w:sz w:val="24"/>
          <w:szCs w:val="24"/>
        </w:rPr>
        <w:t xml:space="preserve">TABULA RASA d.o.o., </w:t>
      </w:r>
      <w:smartTag w:element="City" w:uri="urn:schemas-microsoft-com:office:smarttags">
        <w:smartTag w:element="place" w:uri="urn:schemas-microsoft-com:office:smarttags">
          <w:r w:rsidR="00360DC6" w:rsidRPr="002F5598">
            <w:rPr>
              <w:rFonts w:hAnsi="Times New Roman" w:ascii="Times New Roman"/>
              <w:sz w:val="24"/>
              <w:szCs w:val="24"/>
            </w:rPr>
            <w:t>Zagreb</w:t>
          </w:r>
        </w:smartTag>
      </w:smartTag>
      <w:r w:rsidR="00360DC6" w:rsidRPr="002F5598">
        <w:rPr>
          <w:rFonts w:hAnsi="Times New Roman" w:ascii="Times New Roman"/>
          <w:sz w:val="24"/>
          <w:szCs w:val="24"/>
        </w:rPr>
        <w:t xml:space="preserve">, Dankovečka 1/a, OIB: 68610452768, MBS: 080554341, </w:t>
      </w:r>
      <w:r w:rsidR="009E457A" w:rsidRPr="002F5598">
        <w:rPr>
          <w:rFonts w:hAnsi="Times New Roman" w:ascii="Times New Roman"/>
          <w:sz w:val="24"/>
          <w:szCs w:val="24"/>
          <w:lang w:val="hr-HR"/>
        </w:rPr>
        <w:t>dana</w:t>
      </w:r>
      <w:r w:rsidR="003F23B3" w:rsidRPr="002F5598">
        <w:rPr>
          <w:rFonts w:hAnsi="Times New Roman" w:ascii="Times New Roman"/>
          <w:sz w:val="24"/>
          <w:szCs w:val="24"/>
          <w:lang w:val="hr-HR"/>
        </w:rPr>
        <w:t xml:space="preserve"> </w:t>
      </w:r>
      <w:r w:rsidR="00BD2388" w:rsidRPr="002F5598">
        <w:rPr>
          <w:rFonts w:hAnsi="Times New Roman" w:ascii="Times New Roman"/>
          <w:sz w:val="24"/>
          <w:szCs w:val="24"/>
          <w:lang w:val="hr-HR"/>
        </w:rPr>
        <w:t>03</w:t>
      </w:r>
      <w:r w:rsidR="009E457A" w:rsidRPr="002F5598">
        <w:rPr>
          <w:rFonts w:hAnsi="Times New Roman" w:ascii="Times New Roman"/>
          <w:sz w:val="24"/>
          <w:szCs w:val="24"/>
          <w:lang w:val="hr-HR"/>
        </w:rPr>
        <w:t xml:space="preserve">. </w:t>
      </w:r>
      <w:r w:rsidR="00BD2388" w:rsidRPr="002F5598">
        <w:rPr>
          <w:rFonts w:hAnsi="Times New Roman" w:ascii="Times New Roman"/>
          <w:sz w:val="24"/>
          <w:szCs w:val="24"/>
          <w:lang w:val="hr-HR"/>
        </w:rPr>
        <w:t xml:space="preserve">studenog </w:t>
      </w:r>
      <w:r w:rsidR="00FD08ED" w:rsidRPr="002F5598">
        <w:rPr>
          <w:rFonts w:hAnsi="Times New Roman" w:ascii="Times New Roman"/>
          <w:sz w:val="24"/>
          <w:szCs w:val="24"/>
          <w:lang w:val="hr-HR"/>
        </w:rPr>
        <w:t>2016</w:t>
      </w:r>
      <w:r w:rsidR="00CE67FC" w:rsidRPr="002F5598">
        <w:rPr>
          <w:rFonts w:hAnsi="Times New Roman" w:ascii="Times New Roman"/>
          <w:sz w:val="24"/>
          <w:szCs w:val="24"/>
          <w:lang w:val="hr-HR"/>
        </w:rPr>
        <w:t>.</w:t>
      </w:r>
      <w:r w:rsidR="00FD08ED" w:rsidRPr="002F5598">
        <w:rPr>
          <w:rFonts w:hAnsi="Times New Roman" w:ascii="Times New Roman"/>
          <w:sz w:val="24"/>
          <w:szCs w:val="24"/>
          <w:lang w:val="hr-HR"/>
        </w:rPr>
        <w:t xml:space="preserve"> godine</w:t>
      </w:r>
      <w:r w:rsidR="00BD2388" w:rsidRPr="002F5598">
        <w:rPr>
          <w:rFonts w:hAnsi="Times New Roman" w:ascii="Times New Roman"/>
          <w:sz w:val="24"/>
          <w:szCs w:val="24"/>
          <w:lang w:val="hr-HR"/>
        </w:rPr>
        <w:t>.</w:t>
      </w:r>
    </w:p>
    <w:p w:rsidRDefault="00BD2388" w:rsidR="00BD2388" w:rsidRPr="002F5598">
      <w:pPr>
        <w:jc w:val="center"/>
        <w:rPr>
          <w:rFonts w:hAnsi="Times New Roman" w:ascii="Times New Roman"/>
          <w:sz w:val="24"/>
          <w:szCs w:val="24"/>
          <w:lang w:val="hr-HR"/>
        </w:rPr>
      </w:pPr>
    </w:p>
    <w:p w:rsidRDefault="00F716A2" w:rsidR="00F716A2" w:rsidRPr="002F5598">
      <w:pPr>
        <w:jc w:val="center"/>
        <w:rPr>
          <w:rFonts w:hAnsi="Times New Roman" w:ascii="Times New Roman"/>
          <w:sz w:val="24"/>
          <w:szCs w:val="24"/>
          <w:lang w:val="hr-HR"/>
        </w:rPr>
      </w:pPr>
      <w:r w:rsidRPr="002F5598">
        <w:rPr>
          <w:rFonts w:hAnsi="Times New Roman" w:ascii="Times New Roman"/>
          <w:sz w:val="24"/>
          <w:szCs w:val="24"/>
          <w:lang w:val="hr-HR"/>
        </w:rPr>
        <w:t>r i j e š i o  j e</w:t>
      </w:r>
    </w:p>
    <w:p w:rsidRDefault="00F716A2" w:rsidR="00F716A2" w:rsidRPr="002F5598">
      <w:pPr>
        <w:jc w:val="center"/>
        <w:rPr>
          <w:rFonts w:hAnsi="Times New Roman" w:ascii="Times New Roman"/>
          <w:sz w:val="24"/>
          <w:szCs w:val="24"/>
          <w:lang w:val="hr-HR"/>
        </w:rPr>
      </w:pPr>
    </w:p>
    <w:p w:rsidRDefault="00F716A2" w:rsidP="0036710E" w:rsidR="00F716A2" w:rsidRPr="002F5598">
      <w:pPr>
        <w:ind w:right="-1"/>
        <w:jc w:val="both"/>
        <w:rPr>
          <w:rFonts w:hAnsi="Times New Roman" w:ascii="Times New Roman"/>
          <w:sz w:val="24"/>
          <w:szCs w:val="24"/>
          <w:lang w:val="hr-HR"/>
        </w:rPr>
      </w:pPr>
      <w:r w:rsidRPr="002F5598">
        <w:rPr>
          <w:rFonts w:hAnsi="Times New Roman" w:ascii="Times New Roman"/>
          <w:sz w:val="24"/>
          <w:szCs w:val="24"/>
          <w:lang w:val="hr-HR"/>
        </w:rPr>
        <w:tab/>
      </w:r>
      <w:r w:rsidR="00EA68D5" w:rsidRPr="002F5598">
        <w:rPr>
          <w:rFonts w:hAnsi="Times New Roman" w:ascii="Times New Roman"/>
          <w:sz w:val="24"/>
          <w:szCs w:val="24"/>
          <w:lang w:val="hr-HR"/>
        </w:rPr>
        <w:t>Obustavlja se skraćeni stečajni postupak nad dužnikom</w:t>
      </w:r>
      <w:r w:rsidR="009E457A" w:rsidRPr="002F5598">
        <w:rPr>
          <w:rFonts w:hAnsi="Times New Roman" w:ascii="Times New Roman"/>
          <w:sz w:val="24"/>
          <w:szCs w:val="24"/>
          <w:lang w:val="hr-HR"/>
        </w:rPr>
        <w:t xml:space="preserve"> </w:t>
      </w:r>
      <w:r w:rsidR="00360DC6" w:rsidRPr="002F5598">
        <w:rPr>
          <w:rFonts w:hAnsi="Times New Roman" w:ascii="Times New Roman"/>
          <w:sz w:val="24"/>
          <w:szCs w:val="24"/>
        </w:rPr>
        <w:t xml:space="preserve">TABULA RASA d.o.o., </w:t>
      </w:r>
      <w:smartTag w:element="place" w:uri="urn:schemas-microsoft-com:office:smarttags">
        <w:smartTag w:element="City" w:uri="urn:schemas-microsoft-com:office:smarttags">
          <w:r w:rsidR="00360DC6" w:rsidRPr="002F5598">
            <w:rPr>
              <w:rFonts w:hAnsi="Times New Roman" w:ascii="Times New Roman"/>
              <w:sz w:val="24"/>
              <w:szCs w:val="24"/>
            </w:rPr>
            <w:t>Zagreb</w:t>
          </w:r>
        </w:smartTag>
      </w:smartTag>
      <w:r w:rsidR="00360DC6" w:rsidRPr="002F5598">
        <w:rPr>
          <w:rFonts w:hAnsi="Times New Roman" w:ascii="Times New Roman"/>
          <w:sz w:val="24"/>
          <w:szCs w:val="24"/>
        </w:rPr>
        <w:t>, Dankovečka 1/a, OIB: 68610452768, MBS: 080554341</w:t>
      </w:r>
      <w:r w:rsidR="009E457A" w:rsidRPr="002F5598">
        <w:rPr>
          <w:rFonts w:hAnsi="Times New Roman" w:ascii="Times New Roman"/>
          <w:sz w:val="24"/>
          <w:szCs w:val="24"/>
          <w:lang w:val="hr-HR"/>
        </w:rPr>
        <w:t>.</w:t>
      </w:r>
    </w:p>
    <w:p w:rsidRDefault="00E632A6" w:rsidP="005D2474" w:rsidR="00E632A6" w:rsidRPr="002F5598">
      <w:pPr>
        <w:ind w:hanging="709" w:right="708" w:left="709"/>
        <w:jc w:val="both"/>
        <w:rPr>
          <w:rFonts w:hAnsi="Times New Roman" w:ascii="Times New Roman"/>
          <w:sz w:val="24"/>
          <w:szCs w:val="24"/>
          <w:lang w:val="hr-HR"/>
        </w:rPr>
      </w:pPr>
    </w:p>
    <w:p w:rsidRDefault="00F716A2" w:rsidR="00F716A2" w:rsidRPr="002F5598">
      <w:pPr>
        <w:jc w:val="center"/>
        <w:rPr>
          <w:rFonts w:hAnsi="Times New Roman" w:ascii="Times New Roman"/>
          <w:sz w:val="24"/>
          <w:szCs w:val="24"/>
          <w:lang w:val="hr-HR"/>
        </w:rPr>
      </w:pPr>
      <w:r w:rsidRPr="002F5598">
        <w:rPr>
          <w:rFonts w:hAnsi="Times New Roman" w:ascii="Times New Roman"/>
          <w:sz w:val="24"/>
          <w:szCs w:val="24"/>
          <w:lang w:val="hr-HR"/>
        </w:rPr>
        <w:t>Obrazloženje</w:t>
      </w:r>
    </w:p>
    <w:p w:rsidRDefault="00F716A2" w:rsidR="00F716A2" w:rsidRPr="002F5598">
      <w:pPr>
        <w:rPr>
          <w:rFonts w:hAnsi="Times New Roman" w:ascii="Times New Roman"/>
          <w:sz w:val="24"/>
          <w:szCs w:val="24"/>
          <w:lang w:val="hr-HR"/>
        </w:rPr>
      </w:pPr>
    </w:p>
    <w:p w:rsidRDefault="00F716A2" w:rsidP="00EA68D5" w:rsidR="00E632A6"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00BD2388" w:rsidRPr="002F5598">
        <w:rPr>
          <w:rFonts w:hAnsi="Times New Roman" w:ascii="Times New Roman"/>
          <w:sz w:val="24"/>
          <w:szCs w:val="24"/>
          <w:lang w:val="hr-HR"/>
        </w:rPr>
        <w:t xml:space="preserve">Podneskom od </w:t>
      </w:r>
      <w:r w:rsidR="004927A4" w:rsidRPr="002F5598">
        <w:rPr>
          <w:rFonts w:hAnsi="Times New Roman" w:ascii="Times New Roman"/>
          <w:sz w:val="24"/>
          <w:szCs w:val="24"/>
          <w:lang w:val="hr-HR"/>
        </w:rPr>
        <w:t>30. listopada 2015.g.,</w:t>
      </w:r>
      <w:r w:rsidR="00EA68D5" w:rsidRPr="002F5598">
        <w:rPr>
          <w:rFonts w:hAnsi="Times New Roman" w:ascii="Times New Roman"/>
          <w:sz w:val="24"/>
          <w:szCs w:val="24"/>
          <w:lang w:val="hr-HR"/>
        </w:rPr>
        <w:t xml:space="preserve"> predlagatelj Financijska agencija, RC Zagreb, Podružnica Zagreb, Trg svibanjskih žrtava 1995. 1, Zagreb, podnijela je ovom sudu Zahtjev za provedbu skraćenog stečajnog postupka temeljem čl. 444. st. 1. SZ</w:t>
      </w:r>
      <w:r w:rsidR="004927A4" w:rsidRPr="002F5598">
        <w:rPr>
          <w:rFonts w:hAnsi="Times New Roman" w:ascii="Times New Roman"/>
          <w:sz w:val="24"/>
          <w:szCs w:val="24"/>
          <w:lang w:val="hr-HR"/>
        </w:rPr>
        <w:t>-a</w:t>
      </w:r>
      <w:r w:rsidR="00EA68D5" w:rsidRPr="002F5598">
        <w:rPr>
          <w:rFonts w:hAnsi="Times New Roman" w:ascii="Times New Roman"/>
          <w:sz w:val="24"/>
          <w:szCs w:val="24"/>
          <w:lang w:val="hr-HR"/>
        </w:rPr>
        <w:t xml:space="preserve"> (NN 77/15).</w:t>
      </w:r>
    </w:p>
    <w:p w:rsidRDefault="004927A4" w:rsidP="004927A4" w:rsidR="004927A4" w:rsidRPr="002F5598">
      <w:pPr>
        <w:jc w:val="both"/>
        <w:rPr>
          <w:rFonts w:hAnsi="Times New Roman" w:ascii="Times New Roman"/>
          <w:sz w:val="24"/>
          <w:szCs w:val="24"/>
          <w:lang w:val="hr-HR"/>
        </w:rPr>
      </w:pPr>
      <w:r w:rsidRPr="002F5598">
        <w:rPr>
          <w:rFonts w:hAnsi="Times New Roman" w:ascii="Times New Roman"/>
          <w:sz w:val="24"/>
          <w:szCs w:val="24"/>
          <w:lang w:val="hr-HR"/>
        </w:rPr>
        <w:tab/>
        <w:t xml:space="preserve">Prema čl. 428 SZ-a, </w:t>
      </w:r>
      <w:r w:rsidR="00FD1FCF" w:rsidRPr="002F5598">
        <w:rPr>
          <w:rFonts w:hAnsi="Times New Roman" w:ascii="Times New Roman"/>
          <w:sz w:val="24"/>
          <w:szCs w:val="24"/>
          <w:lang w:val="hr-HR"/>
        </w:rPr>
        <w:t>s</w:t>
      </w:r>
      <w:r w:rsidRPr="002F5598">
        <w:rPr>
          <w:rFonts w:hAnsi="Times New Roman" w:ascii="Times New Roman"/>
          <w:sz w:val="24"/>
          <w:szCs w:val="24"/>
          <w:lang w:val="hr-HR"/>
        </w:rPr>
        <w:t>ud će provesti skraćeni stečajni postupak nad pravnom osobom ako su ispunjene sljedeće pretpostavke: ako nema zaposlenih, ako u Očevidniku redoslijeda osnova za plaćanje ima evidentirane neizvršene osnove za plaćanje u neprekinutom razdoblju od 120 dana, te ako nisu ispunjene pretpostavke za pokretanje drugog postupka radi brisanja iz sudskoga registra.</w:t>
      </w:r>
    </w:p>
    <w:p w:rsidRDefault="00EA68D5" w:rsidP="00EA68D5" w:rsidR="004927A4" w:rsidRPr="002F5598">
      <w:pPr>
        <w:jc w:val="both"/>
        <w:rPr>
          <w:rFonts w:hAnsi="Times New Roman" w:ascii="Times New Roman"/>
          <w:sz w:val="24"/>
          <w:szCs w:val="24"/>
          <w:lang w:val="hr-HR"/>
        </w:rPr>
      </w:pPr>
      <w:r w:rsidRPr="002F5598">
        <w:rPr>
          <w:rFonts w:hAnsi="Times New Roman" w:ascii="Times New Roman"/>
          <w:sz w:val="24"/>
          <w:szCs w:val="24"/>
          <w:lang w:val="hr-HR"/>
        </w:rPr>
        <w:tab/>
        <w:t xml:space="preserve">Povodom predmetnog Zahtjeva, sud je </w:t>
      </w:r>
      <w:r w:rsidR="00FD08ED" w:rsidRPr="002F5598">
        <w:rPr>
          <w:rFonts w:hAnsi="Times New Roman" w:ascii="Times New Roman"/>
          <w:sz w:val="24"/>
          <w:szCs w:val="24"/>
          <w:lang w:val="hr-HR"/>
        </w:rPr>
        <w:t xml:space="preserve">dana </w:t>
      </w:r>
      <w:r w:rsidR="002F5598">
        <w:rPr>
          <w:rFonts w:hAnsi="Times New Roman" w:ascii="Times New Roman"/>
          <w:sz w:val="24"/>
          <w:szCs w:val="24"/>
          <w:lang w:val="hr-HR"/>
        </w:rPr>
        <w:t>11</w:t>
      </w:r>
      <w:r w:rsidR="009E457A" w:rsidRPr="002F5598">
        <w:rPr>
          <w:rFonts w:hAnsi="Times New Roman" w:ascii="Times New Roman"/>
          <w:sz w:val="24"/>
          <w:szCs w:val="24"/>
          <w:lang w:val="hr-HR"/>
        </w:rPr>
        <w:t xml:space="preserve">. </w:t>
      </w:r>
      <w:r w:rsidR="00BD2388" w:rsidRPr="002F5598">
        <w:rPr>
          <w:rFonts w:hAnsi="Times New Roman" w:ascii="Times New Roman"/>
          <w:sz w:val="24"/>
          <w:szCs w:val="24"/>
          <w:lang w:val="hr-HR"/>
        </w:rPr>
        <w:t>studenog</w:t>
      </w:r>
      <w:r w:rsidR="006A526D" w:rsidRPr="002F5598">
        <w:rPr>
          <w:rFonts w:hAnsi="Times New Roman" w:ascii="Times New Roman"/>
          <w:sz w:val="24"/>
          <w:szCs w:val="24"/>
          <w:lang w:val="hr-HR"/>
        </w:rPr>
        <w:t xml:space="preserve"> 2015. godine </w:t>
      </w:r>
      <w:r w:rsidRPr="002F5598">
        <w:rPr>
          <w:rFonts w:hAnsi="Times New Roman" w:ascii="Times New Roman"/>
          <w:sz w:val="24"/>
          <w:szCs w:val="24"/>
          <w:lang w:val="hr-HR"/>
        </w:rPr>
        <w:t xml:space="preserve">objavio Oglas kojim je (u točki III) pozvao osobe ovlaštene za zastupanje dužnika po zakonu u roku od 15 dana podnijeti sudu javnobilježnički ovjereni popis imovine i obveza na propisanom obrascu, a točkom IV vjerovnike dužnika </w:t>
      </w:r>
      <w:r w:rsidR="006A526D" w:rsidRPr="002F5598">
        <w:rPr>
          <w:rFonts w:hAnsi="Times New Roman" w:ascii="Times New Roman"/>
          <w:sz w:val="24"/>
          <w:szCs w:val="24"/>
          <w:lang w:val="hr-HR"/>
        </w:rPr>
        <w:t>da u roku od 45 dana od objave O</w:t>
      </w:r>
      <w:r w:rsidRPr="002F5598">
        <w:rPr>
          <w:rFonts w:hAnsi="Times New Roman" w:ascii="Times New Roman"/>
          <w:sz w:val="24"/>
          <w:szCs w:val="24"/>
          <w:lang w:val="hr-HR"/>
        </w:rPr>
        <w:t xml:space="preserve">glasa predlože otvaranje stečajnog postupka, te po pozivu suda </w:t>
      </w:r>
      <w:r w:rsidR="00B42363" w:rsidRPr="002F5598">
        <w:rPr>
          <w:rFonts w:hAnsi="Times New Roman" w:ascii="Times New Roman"/>
          <w:sz w:val="24"/>
          <w:szCs w:val="24"/>
          <w:lang w:val="hr-HR"/>
        </w:rPr>
        <w:t>predujme sredstva za namirenje</w:t>
      </w:r>
      <w:r w:rsidR="00BD2388" w:rsidRPr="002F5598">
        <w:rPr>
          <w:rFonts w:hAnsi="Times New Roman" w:ascii="Times New Roman"/>
          <w:sz w:val="24"/>
          <w:szCs w:val="24"/>
          <w:lang w:val="hr-HR"/>
        </w:rPr>
        <w:t xml:space="preserve"> troškova postupka</w:t>
      </w:r>
      <w:r w:rsidR="00B42363" w:rsidRPr="002F5598">
        <w:rPr>
          <w:rFonts w:hAnsi="Times New Roman" w:ascii="Times New Roman"/>
          <w:sz w:val="24"/>
          <w:szCs w:val="24"/>
          <w:lang w:val="hr-HR"/>
        </w:rPr>
        <w:t>,</w:t>
      </w:r>
      <w:r w:rsidR="004927A4" w:rsidRPr="002F5598">
        <w:rPr>
          <w:rFonts w:hAnsi="Times New Roman" w:ascii="Times New Roman"/>
          <w:sz w:val="24"/>
          <w:szCs w:val="24"/>
          <w:lang w:val="hr-HR"/>
        </w:rPr>
        <w:t xml:space="preserve"> sukladno čl. 430 SZ-a.</w:t>
      </w:r>
    </w:p>
    <w:p w:rsidRDefault="004927A4" w:rsidP="00EA68D5" w:rsidR="00E903D6" w:rsidRPr="002F5598">
      <w:pPr>
        <w:jc w:val="both"/>
        <w:rPr>
          <w:rFonts w:hAnsi="Times New Roman" w:ascii="Times New Roman"/>
          <w:sz w:val="24"/>
          <w:szCs w:val="24"/>
          <w:lang w:val="hr-HR"/>
        </w:rPr>
      </w:pPr>
      <w:r w:rsidRPr="002F5598">
        <w:rPr>
          <w:rFonts w:hAnsi="Times New Roman" w:ascii="Times New Roman"/>
          <w:sz w:val="24"/>
          <w:szCs w:val="24"/>
          <w:lang w:val="hr-HR"/>
        </w:rPr>
        <w:t xml:space="preserve"> </w:t>
      </w:r>
      <w:r w:rsidR="00F2523A" w:rsidRPr="002F5598">
        <w:rPr>
          <w:rFonts w:hAnsi="Times New Roman" w:ascii="Times New Roman"/>
          <w:szCs w:val="24"/>
          <w:lang w:val="hr-HR"/>
        </w:rPr>
        <w:t xml:space="preserve"> </w:t>
      </w:r>
      <w:r w:rsidR="00BD2388" w:rsidRPr="002F5598">
        <w:rPr>
          <w:rFonts w:hAnsi="Times New Roman" w:ascii="Times New Roman"/>
          <w:szCs w:val="24"/>
          <w:lang w:val="hr-HR"/>
        </w:rPr>
        <w:tab/>
      </w:r>
      <w:r w:rsidR="00B42363" w:rsidRPr="002F5598">
        <w:rPr>
          <w:rFonts w:hAnsi="Times New Roman" w:ascii="Times New Roman"/>
          <w:sz w:val="24"/>
          <w:szCs w:val="24"/>
          <w:lang w:val="hr-HR"/>
        </w:rPr>
        <w:t>Zaključkom</w:t>
      </w:r>
      <w:r w:rsidR="00BD2388" w:rsidRPr="002F5598">
        <w:rPr>
          <w:rFonts w:hAnsi="Times New Roman" w:ascii="Times New Roman"/>
          <w:sz w:val="24"/>
          <w:szCs w:val="24"/>
          <w:lang w:val="hr-HR"/>
        </w:rPr>
        <w:t xml:space="preserve"> donesenim </w:t>
      </w:r>
      <w:r w:rsidR="00360DC6" w:rsidRPr="002F5598">
        <w:rPr>
          <w:rFonts w:hAnsi="Times New Roman" w:ascii="Times New Roman"/>
          <w:sz w:val="24"/>
          <w:szCs w:val="24"/>
          <w:lang w:val="hr-HR"/>
        </w:rPr>
        <w:t>11</w:t>
      </w:r>
      <w:r w:rsidR="009E457A" w:rsidRPr="002F5598">
        <w:rPr>
          <w:rFonts w:hAnsi="Times New Roman" w:ascii="Times New Roman"/>
          <w:sz w:val="24"/>
          <w:szCs w:val="24"/>
          <w:lang w:val="hr-HR"/>
        </w:rPr>
        <w:t>.11.2015.g.</w:t>
      </w:r>
      <w:r w:rsidR="00B42363" w:rsidRPr="002F5598">
        <w:rPr>
          <w:rFonts w:hAnsi="Times New Roman" w:ascii="Times New Roman"/>
          <w:sz w:val="24"/>
          <w:szCs w:val="24"/>
          <w:lang w:val="hr-HR"/>
        </w:rPr>
        <w:t xml:space="preserve"> </w:t>
      </w:r>
      <w:r w:rsidR="00F2523A" w:rsidRPr="002F5598">
        <w:rPr>
          <w:rFonts w:hAnsi="Times New Roman" w:ascii="Times New Roman"/>
          <w:sz w:val="24"/>
          <w:szCs w:val="24"/>
          <w:lang w:val="hr-HR"/>
        </w:rPr>
        <w:t xml:space="preserve">sud je </w:t>
      </w:r>
      <w:r w:rsidR="00B42363" w:rsidRPr="002F5598">
        <w:rPr>
          <w:rFonts w:hAnsi="Times New Roman" w:ascii="Times New Roman"/>
          <w:sz w:val="24"/>
          <w:szCs w:val="24"/>
          <w:lang w:val="hr-HR"/>
        </w:rPr>
        <w:t xml:space="preserve">pozvao </w:t>
      </w:r>
      <w:r w:rsidRPr="002F5598">
        <w:rPr>
          <w:rFonts w:hAnsi="Times New Roman" w:ascii="Times New Roman"/>
          <w:sz w:val="24"/>
          <w:szCs w:val="24"/>
          <w:lang w:val="hr-HR"/>
        </w:rPr>
        <w:t>HRVATSKI ZAVOD ZA MIROVINSKO OSIGURANJE, Zagreb</w:t>
      </w:r>
      <w:r w:rsidR="00B42363" w:rsidRPr="002F5598">
        <w:rPr>
          <w:rFonts w:hAnsi="Times New Roman" w:ascii="Times New Roman"/>
          <w:sz w:val="24"/>
          <w:szCs w:val="24"/>
          <w:lang w:val="hr-HR"/>
        </w:rPr>
        <w:t xml:space="preserve"> da u roku od osam dana dostave podatak ima li dužnik zaposlenih osoba.</w:t>
      </w:r>
    </w:p>
    <w:p w:rsidRDefault="00FD1FCF" w:rsidP="007302F4" w:rsidR="00FD1FCF" w:rsidRPr="002F5598">
      <w:pPr>
        <w:pBdr>
          <w:bar w:sz="4" w:color="auto" w:val="single"/>
        </w:pBdr>
        <w:jc w:val="both"/>
        <w:rPr>
          <w:rFonts w:hAnsi="Times New Roman" w:ascii="Times New Roman"/>
          <w:sz w:val="24"/>
          <w:szCs w:val="24"/>
          <w:lang w:val="hr-HR"/>
        </w:rPr>
      </w:pPr>
      <w:r w:rsidRPr="002F5598">
        <w:rPr>
          <w:rFonts w:hAnsi="Times New Roman" w:ascii="Times New Roman"/>
          <w:sz w:val="24"/>
          <w:szCs w:val="24"/>
          <w:lang w:val="hr-HR"/>
        </w:rPr>
        <w:tab/>
        <w:t>Odredbom čl. 431 st. 1 SZ-a određeno je da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a odredbom čl. 431 st. 2 SZ-a određeno je da će u  slučaju iz st. 1 ovoga članka, sud po službenoj dužnosti donijeti rješenje o otvaranju i zaključenju skraćenoga stečajnog postupka.</w:t>
      </w:r>
    </w:p>
    <w:p w:rsidRDefault="00931D14" w:rsidP="00810517" w:rsidR="004B36EC">
      <w:pPr>
        <w:jc w:val="both"/>
        <w:rPr>
          <w:rFonts w:hAnsi="Times New Roman" w:ascii="Times New Roman"/>
          <w:sz w:val="24"/>
          <w:szCs w:val="24"/>
          <w:lang w:val="hr-HR"/>
        </w:rPr>
      </w:pPr>
      <w:r w:rsidRPr="002F5598">
        <w:rPr>
          <w:rFonts w:hAnsi="Times New Roman" w:ascii="Times New Roman"/>
          <w:sz w:val="24"/>
          <w:szCs w:val="24"/>
          <w:lang w:val="hr-HR"/>
        </w:rPr>
        <w:tab/>
        <w:t xml:space="preserve">Vjerovnik dužnika, </w:t>
      </w:r>
      <w:r w:rsidR="00CA67D9" w:rsidRPr="002F5598">
        <w:rPr>
          <w:rFonts w:hAnsi="Times New Roman" w:ascii="Times New Roman"/>
          <w:sz w:val="24"/>
          <w:szCs w:val="24"/>
          <w:lang w:val="hr-HR"/>
        </w:rPr>
        <w:t>Republika Hrvatska po Županijskom državnom odvjetništvu u Zagrebu je podnijela</w:t>
      </w:r>
      <w:r w:rsidR="007302F4" w:rsidRPr="002F5598">
        <w:rPr>
          <w:rFonts w:hAnsi="Times New Roman" w:ascii="Times New Roman"/>
          <w:sz w:val="24"/>
          <w:szCs w:val="24"/>
          <w:lang w:val="hr-HR"/>
        </w:rPr>
        <w:t xml:space="preserve"> </w:t>
      </w:r>
      <w:r w:rsidR="002F5598">
        <w:rPr>
          <w:rFonts w:hAnsi="Times New Roman" w:ascii="Times New Roman"/>
          <w:sz w:val="24"/>
          <w:szCs w:val="24"/>
          <w:lang w:val="hr-HR"/>
        </w:rPr>
        <w:t>18</w:t>
      </w:r>
      <w:r w:rsidR="00810517" w:rsidRPr="002F5598">
        <w:rPr>
          <w:rFonts w:hAnsi="Times New Roman" w:ascii="Times New Roman"/>
          <w:sz w:val="24"/>
          <w:szCs w:val="24"/>
          <w:lang w:val="hr-HR"/>
        </w:rPr>
        <w:t>.12.2015.g. prijedlog za otvaranje stečajnog postupka nad dužnikom te je izvijestila sud da prema dužniku ima potraživanje u iznosu</w:t>
      </w:r>
      <w:r w:rsidR="002F5598">
        <w:rPr>
          <w:rFonts w:hAnsi="Times New Roman" w:ascii="Times New Roman"/>
          <w:sz w:val="24"/>
          <w:szCs w:val="24"/>
          <w:lang w:val="hr-HR"/>
        </w:rPr>
        <w:t xml:space="preserve"> 462.211,45 kn, kao i da dužnik </w:t>
      </w:r>
    </w:p>
    <w:p w:rsidRDefault="004B36EC" w:rsidP="00810517" w:rsidR="004B36EC">
      <w:pPr>
        <w:jc w:val="both"/>
        <w:rPr>
          <w:rFonts w:hAnsi="Times New Roman" w:ascii="Times New Roman"/>
          <w:sz w:val="24"/>
          <w:szCs w:val="24"/>
          <w:lang w:val="hr-HR"/>
        </w:rPr>
      </w:pPr>
    </w:p>
    <w:p w:rsidRDefault="004B36EC" w:rsidP="00810517" w:rsidR="004B36EC">
      <w:pPr>
        <w:jc w:val="both"/>
        <w:rPr>
          <w:rFonts w:hAnsi="Times New Roman" w:ascii="Times New Roman"/>
          <w:sz w:val="24"/>
          <w:szCs w:val="24"/>
          <w:lang w:val="hr-HR"/>
        </w:rPr>
      </w:pPr>
    </w:p>
    <w:p w:rsidRDefault="004B36EC" w:rsidP="00810517" w:rsidR="004B36EC">
      <w:pPr>
        <w:jc w:val="both"/>
        <w:rPr>
          <w:rFonts w:hAnsi="Times New Roman" w:ascii="Times New Roman"/>
          <w:sz w:val="24"/>
          <w:szCs w:val="24"/>
          <w:lang w:val="hr-HR"/>
        </w:rPr>
      </w:pPr>
    </w:p>
    <w:p w:rsidRDefault="004B36EC" w:rsidP="00810517" w:rsidR="004B36EC">
      <w:pPr>
        <w:jc w:val="both"/>
        <w:rPr>
          <w:rFonts w:hAnsi="Times New Roman" w:ascii="Times New Roman"/>
          <w:sz w:val="24"/>
          <w:szCs w:val="24"/>
          <w:lang w:val="hr-HR"/>
        </w:rPr>
      </w:pPr>
    </w:p>
    <w:p w:rsidRDefault="002F5598" w:rsidP="00810517" w:rsidR="002F5598">
      <w:pPr>
        <w:jc w:val="both"/>
        <w:rPr>
          <w:rFonts w:hAnsi="Times New Roman" w:ascii="Times New Roman"/>
          <w:sz w:val="24"/>
          <w:szCs w:val="24"/>
          <w:lang w:val="hr-HR"/>
        </w:rPr>
      </w:pPr>
      <w:r>
        <w:rPr>
          <w:rFonts w:hAnsi="Times New Roman" w:ascii="Times New Roman"/>
          <w:sz w:val="24"/>
          <w:szCs w:val="24"/>
          <w:lang w:val="hr-HR"/>
        </w:rPr>
        <w:lastRenderedPageBreak/>
        <w:t>ima temeljni kapital od 746.700,00 kn, da je vlasnik materijalne imovine u iznosu od 6.183,00 kn, te kratkotrajne imovine u vrijednosti od 337.434,00 kn prema stanju na dan 31.12.2012.g., a isto tako i da je vlasnik 10 redovnih dionica tržišne vrijednosti 85,00 kn, nominalne vrijednosti 100,00 kn, slobodne pozicije HRPVCMRA0001.</w:t>
      </w:r>
    </w:p>
    <w:p w:rsidRDefault="002F5598" w:rsidP="00810517" w:rsidR="00810517" w:rsidRPr="002F5598">
      <w:pPr>
        <w:jc w:val="both"/>
        <w:rPr>
          <w:rFonts w:hAnsi="Times New Roman" w:ascii="Times New Roman"/>
          <w:sz w:val="24"/>
          <w:szCs w:val="24"/>
          <w:lang w:val="hr-HR"/>
        </w:rPr>
      </w:pPr>
      <w:r>
        <w:rPr>
          <w:rFonts w:hAnsi="Times New Roman" w:ascii="Times New Roman"/>
          <w:sz w:val="24"/>
          <w:szCs w:val="24"/>
          <w:lang w:val="hr-HR"/>
        </w:rPr>
        <w:tab/>
      </w:r>
      <w:r w:rsidR="00810517" w:rsidRPr="002F5598">
        <w:rPr>
          <w:rFonts w:hAnsi="Times New Roman" w:ascii="Times New Roman"/>
          <w:sz w:val="24"/>
          <w:szCs w:val="24"/>
          <w:lang w:val="hr-HR"/>
        </w:rPr>
        <w:t>Republika Hrvatska je, sukladno članku 114. stavak 3. SZ-a, oslobođena predujmljivanja iznosa od 1.000,00 kuna u fond za namirenje troškova stečajnog postupka te dodatnog iznosa koji ne može biti veći od 20.000,00 kuna u smislu st</w:t>
      </w:r>
      <w:r w:rsidR="00D3423D" w:rsidRPr="002F5598">
        <w:rPr>
          <w:rFonts w:hAnsi="Times New Roman" w:ascii="Times New Roman"/>
          <w:sz w:val="24"/>
          <w:szCs w:val="24"/>
          <w:lang w:val="hr-HR"/>
        </w:rPr>
        <w:t>.</w:t>
      </w:r>
      <w:r w:rsidR="00810517" w:rsidRPr="002F5598">
        <w:rPr>
          <w:rFonts w:hAnsi="Times New Roman" w:ascii="Times New Roman"/>
          <w:sz w:val="24"/>
          <w:szCs w:val="24"/>
          <w:lang w:val="hr-HR"/>
        </w:rPr>
        <w:t xml:space="preserve"> 1. naveden</w:t>
      </w:r>
      <w:r w:rsidR="00D3423D" w:rsidRPr="002F5598">
        <w:rPr>
          <w:rFonts w:hAnsi="Times New Roman" w:ascii="Times New Roman"/>
          <w:sz w:val="24"/>
          <w:szCs w:val="24"/>
          <w:lang w:val="hr-HR"/>
        </w:rPr>
        <w:t>e odredbe</w:t>
      </w:r>
      <w:r w:rsidR="00810517" w:rsidRPr="002F5598">
        <w:rPr>
          <w:rFonts w:hAnsi="Times New Roman" w:ascii="Times New Roman"/>
          <w:sz w:val="24"/>
          <w:szCs w:val="24"/>
          <w:lang w:val="hr-HR"/>
        </w:rPr>
        <w:t>.</w:t>
      </w:r>
    </w:p>
    <w:p w:rsidRDefault="00B67622" w:rsidP="00810517" w:rsidR="00810517"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00810517" w:rsidRPr="002F5598">
        <w:rPr>
          <w:rFonts w:hAnsi="Times New Roman" w:ascii="Times New Roman"/>
          <w:sz w:val="24"/>
          <w:szCs w:val="24"/>
          <w:lang w:val="hr-HR"/>
        </w:rPr>
        <w:t xml:space="preserve">Kako </w:t>
      </w:r>
      <w:r w:rsidR="002F5598">
        <w:rPr>
          <w:rFonts w:hAnsi="Times New Roman" w:ascii="Times New Roman"/>
          <w:sz w:val="24"/>
          <w:szCs w:val="24"/>
          <w:lang w:val="hr-HR"/>
        </w:rPr>
        <w:t>iz navedenog</w:t>
      </w:r>
      <w:r w:rsidR="00810517" w:rsidRPr="002F5598">
        <w:rPr>
          <w:rFonts w:hAnsi="Times New Roman" w:ascii="Times New Roman"/>
          <w:sz w:val="24"/>
          <w:szCs w:val="24"/>
          <w:lang w:val="hr-HR"/>
        </w:rPr>
        <w:t xml:space="preserve"> proizlazi da nisu ispunjeni uvjeti za vođenje skraćenog stečajnog postupku koji u konačnici završava otvaranjem i istovremenim zaključenjem skraćenog stečajno postupka temeljem odredbe članka 431. SZ-a već su ispunjeni uvjeti za otvaranje redovnog stečajnog postupka u kojem će se unovčiti imovina dužnika i njome namiriti dužnikovi vjerovnici, to je odlučeno kao u izreci ovog rješenja temeljem odredbi članka 433. SZ-a.</w:t>
      </w:r>
    </w:p>
    <w:p w:rsidRDefault="00810517" w:rsidP="00B67622" w:rsidR="00B67622" w:rsidRPr="002F5598">
      <w:pPr>
        <w:jc w:val="both"/>
        <w:rPr>
          <w:rFonts w:hAnsi="Times New Roman" w:ascii="Times New Roman"/>
          <w:sz w:val="24"/>
          <w:szCs w:val="24"/>
          <w:lang w:val="hr-HR"/>
        </w:rPr>
      </w:pPr>
      <w:r w:rsidRPr="002F5598">
        <w:rPr>
          <w:rFonts w:hAnsi="Times New Roman" w:ascii="Times New Roman"/>
          <w:sz w:val="24"/>
          <w:szCs w:val="24"/>
          <w:lang w:val="hr-HR"/>
        </w:rPr>
        <w:tab/>
        <w:t>Nakon pravomoćnosti ovog rješenja, posebnim rješenjem će se odlučiti  da li će se nad gore navedenim dužnikom pokrenuti prethodni postupak ili će se rješenjem odmah otvoriti redovni stečajni postupak (članak 433. SZ-a).</w:t>
      </w:r>
      <w:r w:rsidR="00CA67D9" w:rsidRPr="002F5598">
        <w:rPr>
          <w:rFonts w:hAnsi="Times New Roman" w:ascii="Times New Roman"/>
          <w:sz w:val="24"/>
          <w:szCs w:val="24"/>
          <w:lang w:val="hr-HR"/>
        </w:rPr>
        <w:t xml:space="preserve"> </w:t>
      </w:r>
    </w:p>
    <w:p w:rsidRDefault="00482B39" w:rsidP="00743227" w:rsidR="00482B39" w:rsidRPr="002F5598">
      <w:pPr>
        <w:jc w:val="both"/>
        <w:rPr>
          <w:rFonts w:hAnsi="Times New Roman" w:ascii="Times New Roman"/>
          <w:sz w:val="24"/>
          <w:szCs w:val="24"/>
          <w:lang w:val="hr-HR"/>
        </w:rPr>
      </w:pPr>
    </w:p>
    <w:p w:rsidRDefault="008E29D4" w:rsidP="00743227" w:rsidR="008E29D4" w:rsidRPr="002F5598">
      <w:pPr>
        <w:jc w:val="both"/>
        <w:rPr>
          <w:rFonts w:hAnsi="Times New Roman" w:ascii="Times New Roman"/>
          <w:sz w:val="24"/>
          <w:szCs w:val="24"/>
          <w:lang w:val="hr-HR"/>
        </w:rPr>
      </w:pPr>
    </w:p>
    <w:p w:rsidRDefault="00F716A2" w:rsidR="00F716A2" w:rsidRPr="002F5598">
      <w:pPr>
        <w:jc w:val="center"/>
        <w:rPr>
          <w:rFonts w:hAnsi="Times New Roman" w:ascii="Times New Roman"/>
          <w:sz w:val="24"/>
          <w:szCs w:val="24"/>
          <w:lang w:val="hr-HR"/>
        </w:rPr>
      </w:pPr>
      <w:r w:rsidRPr="002F5598">
        <w:rPr>
          <w:rFonts w:hAnsi="Times New Roman" w:ascii="Times New Roman"/>
          <w:sz w:val="24"/>
          <w:szCs w:val="24"/>
          <w:lang w:val="hr-HR"/>
        </w:rPr>
        <w:t xml:space="preserve">Zagreb, </w:t>
      </w:r>
      <w:r w:rsidR="00BD2388" w:rsidRPr="002F5598">
        <w:rPr>
          <w:rFonts w:hAnsi="Times New Roman" w:ascii="Times New Roman"/>
          <w:sz w:val="24"/>
          <w:szCs w:val="24"/>
          <w:lang w:val="hr-HR"/>
        </w:rPr>
        <w:t>03. studenog 2016. godine</w:t>
      </w:r>
    </w:p>
    <w:p w:rsidRDefault="00F716A2" w:rsidR="00F716A2"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p>
    <w:p w:rsidRDefault="00B11D83" w:rsidR="00B11D83" w:rsidRPr="002F5598">
      <w:pPr>
        <w:jc w:val="both"/>
        <w:rPr>
          <w:rFonts w:hAnsi="Times New Roman" w:ascii="Times New Roman"/>
          <w:sz w:val="24"/>
          <w:szCs w:val="24"/>
          <w:lang w:val="hr-HR"/>
        </w:rPr>
      </w:pPr>
    </w:p>
    <w:p w:rsidRDefault="00AE09A6" w:rsidR="00F716A2"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t>SUDAC:</w:t>
      </w:r>
    </w:p>
    <w:p w:rsidRDefault="00AE09A6" w:rsidP="009E457A" w:rsidR="00F716A2"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009E457A" w:rsidRPr="002F5598">
        <w:rPr>
          <w:rFonts w:hAnsi="Times New Roman" w:ascii="Times New Roman"/>
          <w:sz w:val="24"/>
          <w:szCs w:val="24"/>
          <w:lang w:val="hr-HR"/>
        </w:rPr>
        <w:t>Mirna Panjan</w:t>
      </w:r>
    </w:p>
    <w:p w:rsidRDefault="00B11D83" w:rsidR="00B11D83" w:rsidRPr="002F5598">
      <w:pPr>
        <w:rPr>
          <w:rFonts w:hAnsi="Times New Roman" w:ascii="Times New Roman"/>
          <w:sz w:val="24"/>
          <w:szCs w:val="24"/>
          <w:u w:val="single"/>
        </w:rPr>
      </w:pPr>
    </w:p>
    <w:p w:rsidRDefault="009E457A" w:rsidR="009E457A" w:rsidRPr="002F5598">
      <w:pPr>
        <w:rPr>
          <w:rFonts w:hAnsi="Times New Roman" w:ascii="Times New Roman"/>
          <w:sz w:val="24"/>
          <w:szCs w:val="24"/>
          <w:u w:val="single"/>
        </w:rPr>
      </w:pPr>
    </w:p>
    <w:p w:rsidRDefault="008E29D4" w:rsidP="008E29D4" w:rsidR="008E29D4" w:rsidRPr="002F5598">
      <w:pPr>
        <w:jc w:val="both"/>
        <w:rPr>
          <w:rFonts w:hAnsi="Times New Roman" w:ascii="Times New Roman"/>
          <w:sz w:val="24"/>
          <w:szCs w:val="24"/>
          <w:lang w:val="hr-HR"/>
        </w:rPr>
      </w:pPr>
      <w:r w:rsidRPr="002F5598">
        <w:rPr>
          <w:rFonts w:hAnsi="Times New Roman" w:ascii="Times New Roman"/>
          <w:sz w:val="24"/>
          <w:szCs w:val="24"/>
          <w:lang w:val="hr-HR"/>
        </w:rPr>
        <w:t>Uputa o pravnom lijeku:</w:t>
      </w:r>
    </w:p>
    <w:p w:rsidRDefault="008E29D4" w:rsidP="008E29D4" w:rsidR="008E29D4" w:rsidRPr="002F5598">
      <w:pPr>
        <w:jc w:val="both"/>
        <w:rPr>
          <w:rFonts w:hAnsi="Times New Roman" w:ascii="Times New Roman"/>
          <w:sz w:val="24"/>
          <w:szCs w:val="24"/>
          <w:lang w:val="hr-HR"/>
        </w:rPr>
      </w:pPr>
      <w:r w:rsidRPr="002F5598">
        <w:rPr>
          <w:rFonts w:hAnsi="Times New Roman" w:ascii="Times New Roman"/>
          <w:sz w:val="24"/>
          <w:szCs w:val="24"/>
          <w:lang w:val="hr-HR"/>
        </w:rPr>
        <w:t xml:space="preserve">Protiv ovog rješenja dopuštena je  žalba Visokom trgovačkom sudu RH, a koja se podnosi u roku od 8 dana ovome sudu u 3 primjerka.  </w:t>
      </w:r>
    </w:p>
    <w:p w:rsidRDefault="00F716A2" w:rsidR="00F716A2" w:rsidRPr="002F5598">
      <w:pPr>
        <w:jc w:val="both"/>
        <w:rPr>
          <w:rFonts w:hAnsi="Times New Roman" w:ascii="Times New Roman"/>
          <w:sz w:val="24"/>
          <w:szCs w:val="24"/>
          <w:lang w:val="hr-HR"/>
        </w:rPr>
      </w:pPr>
    </w:p>
    <w:p w:rsidRDefault="008E29D4" w:rsidR="008E29D4" w:rsidRPr="002F5598">
      <w:pPr>
        <w:jc w:val="both"/>
        <w:rPr>
          <w:rFonts w:hAnsi="Times New Roman" w:ascii="Times New Roman"/>
          <w:sz w:val="24"/>
          <w:szCs w:val="24"/>
          <w:lang w:val="hr-HR"/>
        </w:rPr>
      </w:pPr>
    </w:p>
    <w:p w:rsidRDefault="008E29D4" w:rsidR="008E29D4" w:rsidRPr="002F5598">
      <w:pPr>
        <w:jc w:val="both"/>
        <w:rPr>
          <w:rFonts w:hAnsi="Times New Roman" w:ascii="Times New Roman"/>
          <w:sz w:val="24"/>
          <w:szCs w:val="24"/>
          <w:lang w:val="hr-HR"/>
        </w:rPr>
      </w:pPr>
    </w:p>
    <w:p w:rsidRDefault="00F716A2" w:rsidR="00F716A2" w:rsidRPr="002F5598">
      <w:pPr>
        <w:jc w:val="both"/>
        <w:rPr>
          <w:rFonts w:hAnsi="Times New Roman" w:ascii="Times New Roman"/>
          <w:sz w:val="24"/>
          <w:szCs w:val="24"/>
          <w:lang w:val="hr-HR"/>
        </w:rPr>
      </w:pPr>
      <w:r w:rsidRPr="002F5598">
        <w:rPr>
          <w:rFonts w:hAnsi="Times New Roman" w:ascii="Times New Roman"/>
          <w:sz w:val="24"/>
          <w:szCs w:val="24"/>
          <w:lang w:val="hr-HR"/>
        </w:rPr>
        <w:t>DNA:</w:t>
      </w:r>
    </w:p>
    <w:p w:rsidRDefault="00743227" w:rsidP="00A348FA" w:rsidR="002F7594" w:rsidRPr="002F5598">
      <w:pPr>
        <w:jc w:val="both"/>
        <w:rPr>
          <w:rFonts w:hAnsi="Times New Roman" w:ascii="Times New Roman"/>
          <w:sz w:val="24"/>
          <w:szCs w:val="24"/>
          <w:lang w:val="hr-HR"/>
        </w:rPr>
      </w:pPr>
      <w:r w:rsidRPr="002F5598">
        <w:rPr>
          <w:rFonts w:hAnsi="Times New Roman" w:ascii="Times New Roman"/>
          <w:sz w:val="24"/>
          <w:szCs w:val="24"/>
          <w:lang w:val="pl-PL"/>
        </w:rPr>
        <w:t xml:space="preserve">- </w:t>
      </w:r>
      <w:r w:rsidR="003B6DD2" w:rsidRPr="002F5598">
        <w:rPr>
          <w:rFonts w:hAnsi="Times New Roman" w:ascii="Times New Roman"/>
          <w:sz w:val="24"/>
          <w:szCs w:val="24"/>
          <w:lang w:val="pl-PL"/>
        </w:rPr>
        <w:t>predlagatelju</w:t>
      </w:r>
      <w:r w:rsidR="0036710E" w:rsidRPr="002F5598">
        <w:rPr>
          <w:rFonts w:hAnsi="Times New Roman" w:ascii="Times New Roman"/>
          <w:sz w:val="24"/>
          <w:szCs w:val="24"/>
          <w:lang w:val="pl-PL"/>
        </w:rPr>
        <w:t xml:space="preserve"> </w:t>
      </w:r>
      <w:r w:rsidR="00CE67FC" w:rsidRPr="002F5598">
        <w:rPr>
          <w:rFonts w:hAnsi="Times New Roman" w:ascii="Times New Roman"/>
          <w:sz w:val="24"/>
          <w:szCs w:val="24"/>
          <w:lang w:val="pl-PL"/>
        </w:rPr>
        <w:t xml:space="preserve"> FINANCIJSKA</w:t>
      </w:r>
      <w:r w:rsidR="003B6DD2" w:rsidRPr="002F5598">
        <w:rPr>
          <w:rFonts w:hAnsi="Times New Roman" w:ascii="Times New Roman"/>
          <w:sz w:val="24"/>
          <w:szCs w:val="24"/>
          <w:lang w:val="hr-HR"/>
        </w:rPr>
        <w:t xml:space="preserve"> </w:t>
      </w:r>
      <w:r w:rsidR="00CE67FC" w:rsidRPr="002F5598">
        <w:rPr>
          <w:rFonts w:hAnsi="Times New Roman" w:ascii="Times New Roman"/>
          <w:sz w:val="24"/>
          <w:szCs w:val="24"/>
          <w:lang w:val="hr-HR"/>
        </w:rPr>
        <w:t xml:space="preserve">AGENCIJA </w:t>
      </w:r>
    </w:p>
    <w:p w:rsidRDefault="00743227" w:rsidP="00A348FA" w:rsidR="00735F93">
      <w:pPr>
        <w:jc w:val="both"/>
        <w:rPr>
          <w:rFonts w:hAnsi="Times New Roman" w:ascii="Times New Roman"/>
          <w:sz w:val="24"/>
          <w:szCs w:val="24"/>
          <w:lang w:val="pl-PL"/>
        </w:rPr>
      </w:pPr>
      <w:r w:rsidRPr="002F5598">
        <w:rPr>
          <w:rFonts w:hAnsi="Times New Roman" w:ascii="Times New Roman"/>
          <w:sz w:val="24"/>
          <w:szCs w:val="24"/>
          <w:lang w:val="pl-PL"/>
        </w:rPr>
        <w:t xml:space="preserve">- </w:t>
      </w:r>
      <w:r w:rsidR="00735F93" w:rsidRPr="002F5598">
        <w:rPr>
          <w:rFonts w:hAnsi="Times New Roman" w:ascii="Times New Roman"/>
          <w:sz w:val="24"/>
          <w:szCs w:val="24"/>
          <w:lang w:val="pl-PL"/>
        </w:rPr>
        <w:t xml:space="preserve">e-oglasna ploča </w:t>
      </w:r>
      <w:r w:rsidR="00482B39" w:rsidRPr="002F5598">
        <w:rPr>
          <w:rFonts w:hAnsi="Times New Roman" w:ascii="Times New Roman"/>
          <w:sz w:val="24"/>
          <w:szCs w:val="24"/>
          <w:lang w:val="pl-PL"/>
        </w:rPr>
        <w:t>(</w:t>
      </w:r>
      <w:r w:rsidR="00735F93" w:rsidRPr="002F5598">
        <w:rPr>
          <w:rFonts w:hAnsi="Times New Roman" w:ascii="Times New Roman"/>
          <w:sz w:val="24"/>
          <w:szCs w:val="24"/>
          <w:lang w:val="pl-PL"/>
        </w:rPr>
        <w:t>8 dana</w:t>
      </w:r>
      <w:r w:rsidR="00482B39" w:rsidRPr="002F5598">
        <w:rPr>
          <w:rFonts w:hAnsi="Times New Roman" w:ascii="Times New Roman"/>
          <w:sz w:val="24"/>
          <w:szCs w:val="24"/>
          <w:lang w:val="pl-PL"/>
        </w:rPr>
        <w:t>)</w:t>
      </w:r>
    </w:p>
    <w:p w:rsidRDefault="00953598" w:rsidP="00A348FA" w:rsidR="00953598">
      <w:pPr>
        <w:jc w:val="both"/>
        <w:rPr>
          <w:rFonts w:hAnsi="Times New Roman" w:ascii="Times New Roman"/>
          <w:sz w:val="24"/>
          <w:szCs w:val="24"/>
          <w:lang w:val="pl-PL"/>
        </w:rPr>
      </w:pPr>
      <w:r>
        <w:rPr>
          <w:rFonts w:hAnsi="Times New Roman" w:ascii="Times New Roman"/>
          <w:sz w:val="24"/>
          <w:szCs w:val="24"/>
          <w:lang w:val="pl-PL"/>
        </w:rPr>
        <w:t>- ŽDO</w:t>
      </w:r>
    </w:p>
    <w:sectPr w:rsidSect="00FD1FCF" w:rsidR="00953598">
      <w:headerReference w:type="default" r:id="rId9"/>
      <w:pgSz w:code="9" w:h="16840" w:w="11907"/>
      <w:pgMar w:gutter="0" w:footer="720" w:header="720" w:left="1418" w:bottom="0" w:right="1418" w:top="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547" w:rsidP="009E693F" w:rsidR="00C05547">
      <w:r>
        <w:separator/>
      </w:r>
    </w:p>
  </w:endnote>
  <w:endnote w:id="0" w:type="continuationSeparator">
    <w:p w:rsidRDefault="00C05547" w:rsidP="009E693F" w:rsidR="00C055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547" w:rsidP="009E693F" w:rsidR="00C05547">
      <w:r>
        <w:separator/>
      </w:r>
    </w:p>
  </w:footnote>
  <w:footnote w:id="0" w:type="continuationSeparator">
    <w:p w:rsidRDefault="00C05547" w:rsidP="009E693F" w:rsidR="00C055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5547" w:rsidP="009E693F" w:rsidR="00C05547">
    <w:pPr>
      <w:pStyle w:val="Zaglavlje"/>
      <w:ind w:firstLine="4320"/>
      <w:jc w:val="center"/>
    </w:pPr>
  </w:p>
  <w:p w:rsidRDefault="00C05547" w:rsidP="00D22C3B" w:rsidR="00C05547" w:rsidRPr="00D22C3B">
    <w:pPr>
      <w:pStyle w:val="Zaglavlje"/>
      <w:ind w:firstLine="4320"/>
      <w:rPr>
        <w:rFonts w:hAnsi="Times New Roman" w:ascii="Times New Roman"/>
        <w:sz w:val="24"/>
        <w:szCs w:val="24"/>
      </w:rPr>
    </w:pPr>
    <w:r w:rsidRPr="00D22C3B">
      <w:rPr>
        <w:rFonts w:hAnsi="Times New Roman" w:ascii="Times New Roman"/>
        <w:sz w:val="24"/>
        <w:szCs w:val="24"/>
      </w:rPr>
      <w:fldChar w:fldCharType="begin"/>
    </w:r>
    <w:r w:rsidRPr="00D22C3B">
      <w:rPr>
        <w:rFonts w:hAnsi="Times New Roman" w:ascii="Times New Roman"/>
        <w:sz w:val="24"/>
        <w:szCs w:val="24"/>
      </w:rPr>
      <w:instrText>PAGE   \* MERGEFORMAT</w:instrText>
    </w:r>
    <w:r w:rsidRPr="00D22C3B">
      <w:rPr>
        <w:rFonts w:hAnsi="Times New Roman" w:ascii="Times New Roman"/>
        <w:sz w:val="24"/>
        <w:szCs w:val="24"/>
      </w:rPr>
      <w:fldChar w:fldCharType="separate"/>
    </w:r>
    <w:r w:rsidR="00953598" w:rsidRPr="00953598">
      <w:rPr>
        <w:rFonts w:hAnsi="Times New Roman" w:ascii="Times New Roman"/>
        <w:noProof/>
        <w:sz w:val="24"/>
        <w:szCs w:val="24"/>
        <w:lang w:val="hr-HR"/>
      </w:rPr>
      <w:t>2</w:t>
    </w:r>
    <w:r w:rsidRPr="00D22C3B">
      <w:rPr>
        <w:rFonts w:hAnsi="Times New Roman" w:ascii="Times New Roman"/>
        <w:sz w:val="24"/>
        <w:szCs w:val="24"/>
      </w:rPr>
      <w:fldChar w:fldCharType="end"/>
    </w:r>
  </w:p>
  <w:p w:rsidRDefault="00C05547" w:rsidP="00D22C3B" w:rsidR="00C05547" w:rsidRPr="00D22C3B">
    <w:pPr>
      <w:pStyle w:val="Zaglavlje"/>
      <w:ind w:firstLine="4320"/>
      <w:rPr>
        <w:rFonts w:hAnsi="Times New Roman" w:ascii="Times New Roman"/>
      </w:rPr>
    </w:pPr>
    <w:r>
      <w:rPr>
        <w:rFonts w:hAnsi="Times New Roman" w:ascii="Times New Roman"/>
        <w:sz w:val="24"/>
        <w:szCs w:val="24"/>
      </w:rPr>
      <w:tab/>
    </w:r>
    <w:r>
      <w:rPr>
        <w:rFonts w:hAnsi="Times New Roman" w:ascii="Times New Roman"/>
        <w:sz w:val="24"/>
        <w:szCs w:val="24"/>
      </w:rPr>
      <w:tab/>
      <w:t xml:space="preserve">45. </w:t>
    </w:r>
    <w:r w:rsidRPr="00CE67FC">
      <w:rPr>
        <w:rFonts w:hAnsi="Times New Roman" w:ascii="Times New Roman"/>
        <w:sz w:val="24"/>
        <w:szCs w:val="24"/>
        <w:lang w:val="pl-PL"/>
      </w:rPr>
      <w:t>St-</w:t>
    </w:r>
    <w:r>
      <w:rPr>
        <w:rFonts w:hAnsi="Times New Roman" w:ascii="Times New Roman"/>
        <w:sz w:val="24"/>
        <w:szCs w:val="24"/>
        <w:lang w:val="pl-PL"/>
      </w:rPr>
      <w:t>2965/2015</w:t>
    </w:r>
    <w:r w:rsidRPr="00D22C3B">
      <w:rPr>
        <w:rFonts w:hAnsi="Times New Roman" w:ascii="Times New Roman"/>
      </w:rPr>
      <w:tab/>
    </w:r>
  </w:p>
  <w:p w:rsidRDefault="00C05547" w:rsidR="00C0554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31225"/>
    <w:rsid w:val="000F33D6"/>
    <w:rsid w:val="00165E14"/>
    <w:rsid w:val="00192379"/>
    <w:rsid w:val="001D2671"/>
    <w:rsid w:val="002B0BE3"/>
    <w:rsid w:val="002D26BA"/>
    <w:rsid w:val="002F5598"/>
    <w:rsid w:val="002F7594"/>
    <w:rsid w:val="00360DC6"/>
    <w:rsid w:val="0036710E"/>
    <w:rsid w:val="00397BD7"/>
    <w:rsid w:val="003B6DD2"/>
    <w:rsid w:val="003F23B3"/>
    <w:rsid w:val="003F2DC8"/>
    <w:rsid w:val="003F4F0F"/>
    <w:rsid w:val="00420E26"/>
    <w:rsid w:val="00482B39"/>
    <w:rsid w:val="004927A4"/>
    <w:rsid w:val="004B36EC"/>
    <w:rsid w:val="004F3825"/>
    <w:rsid w:val="00504EE0"/>
    <w:rsid w:val="00517730"/>
    <w:rsid w:val="005309ED"/>
    <w:rsid w:val="00547DB9"/>
    <w:rsid w:val="0056275F"/>
    <w:rsid w:val="0057661D"/>
    <w:rsid w:val="005C613D"/>
    <w:rsid w:val="005D2474"/>
    <w:rsid w:val="005E549D"/>
    <w:rsid w:val="0066340F"/>
    <w:rsid w:val="00681C0C"/>
    <w:rsid w:val="00685698"/>
    <w:rsid w:val="006A526D"/>
    <w:rsid w:val="006C1972"/>
    <w:rsid w:val="006D29C8"/>
    <w:rsid w:val="006F1C32"/>
    <w:rsid w:val="006F2E28"/>
    <w:rsid w:val="007302F4"/>
    <w:rsid w:val="00735F93"/>
    <w:rsid w:val="00743227"/>
    <w:rsid w:val="00794387"/>
    <w:rsid w:val="00810517"/>
    <w:rsid w:val="00847C7F"/>
    <w:rsid w:val="00870D95"/>
    <w:rsid w:val="008C6745"/>
    <w:rsid w:val="008E29D4"/>
    <w:rsid w:val="0092599B"/>
    <w:rsid w:val="00931D14"/>
    <w:rsid w:val="009342CD"/>
    <w:rsid w:val="00953598"/>
    <w:rsid w:val="0099022B"/>
    <w:rsid w:val="009A7062"/>
    <w:rsid w:val="009D3FFD"/>
    <w:rsid w:val="009D5B72"/>
    <w:rsid w:val="009E457A"/>
    <w:rsid w:val="009E5EA8"/>
    <w:rsid w:val="009E693F"/>
    <w:rsid w:val="00A348FA"/>
    <w:rsid w:val="00A4175D"/>
    <w:rsid w:val="00A555FC"/>
    <w:rsid w:val="00AD440A"/>
    <w:rsid w:val="00AE09A6"/>
    <w:rsid w:val="00AF68FE"/>
    <w:rsid w:val="00B01B04"/>
    <w:rsid w:val="00B11D83"/>
    <w:rsid w:val="00B127AB"/>
    <w:rsid w:val="00B42363"/>
    <w:rsid w:val="00B67622"/>
    <w:rsid w:val="00B71620"/>
    <w:rsid w:val="00BA5043"/>
    <w:rsid w:val="00BA5F55"/>
    <w:rsid w:val="00BA7463"/>
    <w:rsid w:val="00BD2388"/>
    <w:rsid w:val="00C05547"/>
    <w:rsid w:val="00C52F95"/>
    <w:rsid w:val="00CA67D9"/>
    <w:rsid w:val="00CE67FC"/>
    <w:rsid w:val="00D22C3B"/>
    <w:rsid w:val="00D3423D"/>
    <w:rsid w:val="00D345B8"/>
    <w:rsid w:val="00D56AB9"/>
    <w:rsid w:val="00D75636"/>
    <w:rsid w:val="00DD0DDA"/>
    <w:rsid w:val="00DE1196"/>
    <w:rsid w:val="00E03BB9"/>
    <w:rsid w:val="00E146B7"/>
    <w:rsid w:val="00E632A6"/>
    <w:rsid w:val="00E903D6"/>
    <w:rsid w:val="00EA68D5"/>
    <w:rsid w:val="00EA7C68"/>
    <w:rsid w:val="00EE7E2B"/>
    <w:rsid w:val="00F05276"/>
    <w:rsid w:val="00F2523A"/>
    <w:rsid w:val="00F52D49"/>
    <w:rsid w:val="00F716A2"/>
    <w:rsid w:val="00FA645F"/>
    <w:rsid w:val="00FC1358"/>
    <w:rsid w:val="00FD08ED"/>
    <w:rsid w:val="00FD1FCF"/>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link w:val="Podnoje"/>
    <w:rsid w:val="009E693F"/>
    <w:rPr>
      <w:rFonts w:hAnsi="Arial Narrow" w:ascii="Arial Narrow"/>
      <w:sz w:val="22"/>
      <w:lang w:val="en-AU"/>
    </w:rPr>
  </w:style>
  <w:style w:styleId="Tekstrezerviranogmjesta" w:type="character">
    <w:name w:val="Placeholder Text"/>
    <w:uiPriority w:val="99"/>
    <w:semiHidden/>
    <w:rsid w:val="00FD08ED"/>
    <w:rPr>
      <w:color w:val="808080"/>
      <w:bdr w:space="0" w:sz="0" w:color="auto" w:val="none"/>
      <w:shd w:fill="auto" w:color="auto" w:val="clear"/>
    </w:rPr>
  </w:style>
  <w:style w:customStyle="true" w:styleId="eSPISCCParagraphDefaultFont" w:type="character">
    <w:name w:val="eSPIS_CC_Paragraph Default Font"/>
    <w:rsid w:val="00FD0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rsid w:val="00FD08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rsid w:val="00FD0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rsid w:val="00FD08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link w:val="Podnoje"/>
    <w:rsid w:val="009E693F"/>
    <w:rPr>
      <w:rFonts w:ascii="Arial Narrow" w:hAnsi="Arial Narrow"/>
      <w:sz w:val="22"/>
      <w:lang w:val="en-AU"/>
    </w:rPr>
  </w:style>
  <w:style w:styleId="Tekstrezerviranogmjesta" w:type="character">
    <w:name w:val="Placeholder Text"/>
    <w:uiPriority w:val="99"/>
    <w:semiHidden/>
    <w:rsid w:val="00FD08ED"/>
    <w:rPr>
      <w:color w:val="808080"/>
      <w:bdr w:color="auto" w:space="0" w:sz="0" w:val="none"/>
      <w:shd w:color="auto" w:fill="auto" w:val="clear"/>
    </w:rPr>
  </w:style>
  <w:style w:customStyle="1" w:styleId="eSPISCCParagraphDefaultFont" w:type="character">
    <w:name w:val="eSPIS_CC_Paragraph Default Font"/>
    <w:rsid w:val="00FD0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rsid w:val="00FD0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rsid w:val="00FD0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rsid w:val="00FD08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St-2965/2015-9</izvorni_sadrzaj>
    <derivirana_varijabla naziv="DomainObject.Oznaka_1">St-2965/2015-9</derivirana_varijabla>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2965</izvorni_sadrzaj>
    <derivirana_varijabla naziv="DomainObject.Predmet.Broj_1">2965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St-2965/2015</izvorni_sadrzaj>
    <derivirana_varijabla naziv="DomainObject.Predmet.OznakaBroj_1">St-2965/2015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TABULA RASA d.o.o.</izvorni_sadrzaj>
    <derivirana_varijabla naziv="DomainObject.Predmet.ProtustrankaFormated_1">  TABULA RASA d.o.o.</derivirana_varijabla>
  </DomainObject.Predmet.ProtustrankaFormated>
  <DomainObject.Predmet.ProtustrankaFormatedOIB>
    <izvorni_sadrzaj>  TABULA RASA d.o.o., OIB 68610452768</izvorni_sadrzaj>
    <derivirana_varijabla naziv="DomainObject.Predmet.ProtustrankaFormatedOIB_1">  TABULA RASA d.o.o., OIB 68610452768</derivirana_varijabla>
  </DomainObject.Predmet.ProtustrankaFormatedOIB>
  <DomainObject.Predmet.ProtustrankaFormatedWithAdress>
    <izvorni_sadrzaj> TABULA RASA d.o.o., Dankovečka 1/a, 10000 Zagreb</izvorni_sadrzaj>
    <derivirana_varijabla naziv="DomainObject.Predmet.ProtustrankaFormatedWithAdress_1"> TABULA RASA d.o.o., Dankovečka 1/a, 10000 Zagreb</derivirana_varijabla>
  </DomainObject.Predmet.ProtustrankaFormatedWithAdress>
  <DomainObject.Predmet.ProtustrankaFormatedWithAdressOIB>
    <izvorni_sadrzaj> TABULA RASA d.o.o., OIB 68610452768, Dankovečka 1/a, 10000 Zagreb</izvorni_sadrzaj>
    <derivirana_varijabla naziv="DomainObject.Predmet.ProtustrankaFormatedWithAdressOIB_1"> TABULA RASA d.o.o., OIB 68610452768, Dankovečka 1/a, 10000 Zagreb</derivirana_varijabla>
  </DomainObject.Predmet.ProtustrankaFormatedWithAdressOIB>
  <DomainObject.Predmet.ProtustrankaWithAdress>
    <izvorni_sadrzaj>TABULA RASA d.o.o. Dankovečka 1/a, 10000 Zagreb</izvorni_sadrzaj>
    <derivirana_varijabla naziv="DomainObject.Predmet.ProtustrankaWithAdress_1">TABULA RASA d.o.o. Dankovečka 1/a, 10000 Zagreb</derivirana_varijabla>
  </DomainObject.Predmet.ProtustrankaWithAdress>
  <DomainObject.Predmet.ProtustrankaWithAdressOIB>
    <izvorni_sadrzaj>TABULA RASA d.o.o., OIB 68610452768, Dankovečka 1/a, 10000 Zagreb</izvorni_sadrzaj>
    <derivirana_varijabla naziv="DomainObject.Predmet.ProtustrankaWithAdressOIB_1">TABULA RASA d.o.o., OIB 68610452768, Dankovečka 1/a, 10000 Zagreb</derivirana_varijabla>
  </DomainObject.Predmet.ProtustrankaWithAdressOIB>
  <DomainObject.Predmet.ProtustrankaNazivFormated>
    <izvorni_sadrzaj>TABULA RASA d.o.o.</izvorni_sadrzaj>
    <derivirana_varijabla naziv="DomainObject.Predmet.ProtustrankaNazivFormated_1">TABULA RASA d.o.o.</derivirana_varijabla>
  </DomainObject.Predmet.ProtustrankaNazivFormated>
  <DomainObject.Predmet.ProtustrankaNazivFormatedOIB>
    <izvorni_sadrzaj>TABULA RASA d.o.o., OIB 68610452768</izvorni_sadrzaj>
    <derivirana_varijabla naziv="DomainObject.Predmet.ProtustrankaNazivFormatedOIB_1">TABULA RASA d.o.o., OIB 68610452768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TABULA RASA d.o.o.</item>
    </izvorni_sadrzaj>
    <derivirana_varijabla naziv="DomainObject.Predmet.ProtuStrankaListFormated_1">
      <item>TABULA RASA d.o.o.</item>
    </derivirana_varijabla>
  </DomainObject.Predmet.ProtuStrankaListFormated>
  <DomainObject.Predmet.ProtuStrankaListFormatedOIB>
    <izvorni_sadrzaj>
      <item>TABULA RASA d.o.o., OIB 68610452768</item>
    </izvorni_sadrzaj>
    <derivirana_varijabla naziv="DomainObject.Predmet.ProtuStrankaListFormatedOIB_1">
      <item>TABULA RASA d.o.o., OIB 68610452768</item>
    </derivirana_varijabla>
  </DomainObject.Predmet.ProtuStrankaListFormatedOIB>
  <DomainObject.Predmet.ProtuStrankaListFormatedWithAdress>
    <izvorni_sadrzaj>
      <item>TABULA RASA d.o.o., Dankovečka 1/a, 10000 Zagreb</item>
    </izvorni_sadrzaj>
    <derivirana_varijabla naziv="DomainObject.Predmet.ProtuStrankaListFormatedWithAdress_1">
      <item>TABULA RASA d.o.o., Dankovečka 1/a, 10000 Zagreb</item>
    </derivirana_varijabla>
  </DomainObject.Predmet.ProtuStrankaListFormatedWithAdress>
  <DomainObject.Predmet.ProtuStrankaListFormatedWithAdressOIB>
    <izvorni_sadrzaj>
      <item>TABULA RASA d.o.o., OIB 68610452768, Dankovečka 1/a, 10000 Zagreb</item>
    </izvorni_sadrzaj>
    <derivirana_varijabla naziv="DomainObject.Predmet.ProtuStrankaListFormatedWithAdressOIB_1">
      <item>TABULA RASA d.o.o., OIB 68610452768, Dankovečka 1/a, 10000 Zagreb</item>
    </derivirana_varijabla>
  </DomainObject.Predmet.ProtuStrankaListFormatedWithAdressOIB>
  <DomainObject.Predmet.ProtuStrankaListNazivFormated>
    <izvorni_sadrzaj>
      <item>TABULA RASA d.o.o.</item>
    </izvorni_sadrzaj>
    <derivirana_varijabla naziv="DomainObject.Predmet.ProtuStrankaListNazivFormated_1">
      <item>TABULA RASA d.o.o.</item>
    </derivirana_varijabla>
  </DomainObject.Predmet.ProtuStrankaListNazivFormated>
  <DomainObject.Predmet.ProtuStrankaListNazivFormatedOIB>
    <izvorni_sadrzaj>
      <item>TABULA RASA d.o.o., OIB 68610452768</item>
    </izvorni_sadrzaj>
    <derivirana_varijabla naziv="DomainObject.Predmet.ProtuStrankaListNazivFormatedOIB_1">
      <item>TABULA RASA d.o.o., OIB 68610452768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St-2965/2015-9</izvorni_sadrzaj>
    <derivirana_varijabla naziv="DomainObject.PoslovniBrojDokumenta_1">St-2965/2015-9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TABULA RASA d.o.o.</izvorni_sadrzaj>
    <derivirana_varijabla naziv="DomainObject.Predmet.ProtustrankaIDrugi_1">TABULA RASA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TABULA RASA d.o.o., OIB 68610452768, Dankovečka 1/a, 10000 Zagreb</izvorni_sadrzaj>
    <derivirana_varijabla naziv="DomainObject.Predmet.ProtustrankaIDrugiAdressOIB_1">TABULA RASA d.o.o., OIB 68610452768, Dankovečka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TABULA RASA d.o.o.</item>
    </izvorni_sadrzaj>
    <derivirana_varijabla naziv="DomainObject.Predmet.SudioniciListNaziv_1">
      <item>FINA Regionalni centar Zagreb</item>
      <item>TABULA RASA d.o.o.</item>
    </derivirana_varijabla>
  </DomainObject.Predmet.SudioniciListNaziv>
  <DomainObject.Predmet.SudioniciListAdressOIB>
    <izvorni_sadrzaj>
      <item>FINA Regionalni centar Zagreb, OIB 85821130368, Trg svibanjskih žrtava 1995. 1,10000 Zagreb</item>
      <item>TABULA RASA d.o.o., OIB 68610452768, Dankovečka 1/a,10000 Zagreb</item>
    </izvorni_sadrzaj>
    <derivirana_varijabla naziv="DomainObject.Predmet.SudioniciListAdressOIB_1">
      <item>FINA Regionalni centar Zagreb, OIB 85821130368, Trg svibanjskih žrtava 1995. 1,10000 Zagreb</item>
      <item>TABULA RASA d.o.o., OIB 68610452768, Dankovečka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68610452768</item>
    </izvorni_sadrzaj>
    <derivirana_varijabla naziv="DomainObject.Predmet.SudioniciListNazivOIB_1">
      <item>, OIB 85821130368</item>
      <item>, OIB 68610452768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682</properties:Words>
  <properties:Characters>3682</properties:Characters>
  <properties:Lines>92</properties:Lines>
  <properties:Paragraphs>28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2016-11-08T10:10:00Z</dcterms:created>
  <dc:creator>MINISTARSTVO PRAVOSUĐA</dc:creator>
  <cp:lastModifiedBy>Mirna Panjan</cp:lastModifiedBy>
  <cp:lastPrinted>2016-11-08T10:09:00Z</cp:lastPrinted>
  <dcterms:modified xmlns:xsi="http://www.w3.org/2001/XMLSchema-instance" xsi:type="dcterms:W3CDTF">2016-11-08T12:16:00Z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St-2965/2015-9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