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2b8c" w14:paraId="5c52b8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F7DF3" w:rsidP="00FF7DF3" w:rsidR="00FF7DF3" w:rsidRPr="00FF7DF3">
      <w:pPr>
        <w:spacing w:after="0"/>
        <w:jc w:val="right"/>
        <w:rPr>
          <w:rFonts w:cs="Times New Roman" w:eastAsia="Times New Roman"/>
          <w:lang w:eastAsia="hr-HR"/>
        </w:rPr>
      </w:pPr>
      <w:r w:rsidRPr="00FF7DF3">
        <w:rPr>
          <w:rFonts w:cs="Times New Roman" w:eastAsia="Times New Roman"/>
          <w:lang w:eastAsia="hr-HR"/>
        </w:rPr>
        <w:t>Poslovni broj 3St-216/2017-7</w:t>
      </w:r>
    </w:p>
    <w:p w:rsidRDefault="00FF7DF3" w:rsidP="00FF7DF3" w:rsidR="00FF7DF3" w:rsidRPr="00FF7DF3">
      <w:pPr>
        <w:spacing w:after="0"/>
        <w:jc w:val="center"/>
        <w:rPr>
          <w:rFonts w:cs="Times New Roman" w:eastAsia="Times New Roman"/>
          <w:lang w:eastAsia="hr-HR"/>
        </w:rPr>
      </w:pPr>
    </w:p>
    <w:p w:rsidRDefault="00FF7DF3" w:rsidP="00FF7DF3" w:rsidR="00FF7DF3" w:rsidRPr="00FF7DF3">
      <w:pPr>
        <w:spacing w:after="0"/>
        <w:ind w:firstLine="708"/>
        <w:rPr>
          <w:rFonts w:cs="Times New Roman" w:eastAsia="Times New Roman"/>
          <w:lang w:eastAsia="hr-HR"/>
        </w:rPr>
      </w:pPr>
    </w:p>
    <w:p w:rsidRDefault="00FF7DF3" w:rsidP="00FF7DF3" w:rsidR="00FF7DF3" w:rsidRPr="00FF7DF3">
      <w:pPr>
        <w:spacing w:after="0"/>
        <w:ind w:firstLine="708"/>
        <w:rPr>
          <w:rFonts w:cs="Times New Roman" w:eastAsia="Times New Roman"/>
          <w:lang w:eastAsia="hr-HR"/>
        </w:rPr>
      </w:pPr>
      <w:r w:rsidRPr="00FF7DF3">
        <w:rPr>
          <w:rFonts w:cs="Times New Roman" w:eastAsia="Times New Roman"/>
          <w:lang w:eastAsia="hr-HR"/>
        </w:rPr>
        <w:t>REPUBLIKA HRVATSKA</w:t>
      </w:r>
    </w:p>
    <w:p w:rsidRDefault="00FF7DF3" w:rsidP="00FF7DF3" w:rsidR="00FF7DF3" w:rsidRPr="00FF7DF3">
      <w:pPr>
        <w:spacing w:after="0"/>
        <w:ind w:firstLine="708"/>
        <w:rPr>
          <w:rFonts w:cs="Times New Roman" w:eastAsia="Times New Roman"/>
          <w:lang w:eastAsia="hr-HR"/>
        </w:rPr>
      </w:pPr>
      <w:r w:rsidRPr="00FF7DF3">
        <w:rPr>
          <w:rFonts w:cs="Times New Roman" w:eastAsia="Times New Roman"/>
          <w:lang w:eastAsia="hr-HR"/>
        </w:rPr>
        <w:t>TRGOVAČKI SUD U ZADRU</w:t>
      </w:r>
    </w:p>
    <w:p w:rsidRDefault="00FF7DF3" w:rsidP="00FF7DF3" w:rsidR="00FF7DF3" w:rsidRPr="00FF7DF3">
      <w:pPr>
        <w:spacing w:after="0"/>
        <w:ind w:firstLine="708"/>
        <w:rPr>
          <w:rFonts w:cs="Times New Roman" w:eastAsia="Times New Roman"/>
          <w:lang w:eastAsia="hr-HR"/>
        </w:rPr>
      </w:pPr>
      <w:r w:rsidRPr="00FF7DF3">
        <w:rPr>
          <w:rFonts w:cs="Times New Roman" w:eastAsia="Times New Roman"/>
          <w:lang w:eastAsia="hr-HR"/>
        </w:rPr>
        <w:t>Zadar, Dr. Franje Tuđmana 35</w:t>
      </w:r>
    </w:p>
    <w:p w:rsidRDefault="00FF7DF3" w:rsidP="00FF7DF3" w:rsidR="00FF7DF3" w:rsidRPr="00FF7DF3">
      <w:pPr>
        <w:spacing w:after="0"/>
        <w:rPr>
          <w:rFonts w:cs="Times New Roman" w:eastAsia="Times New Roman"/>
          <w:lang w:eastAsia="hr-HR"/>
        </w:rPr>
      </w:pPr>
    </w:p>
    <w:p w:rsidRDefault="00FF7DF3" w:rsidP="00FF7DF3" w:rsidR="00FF7DF3" w:rsidRPr="00FF7DF3">
      <w:pPr>
        <w:spacing w:after="0"/>
        <w:rPr>
          <w:rFonts w:cs="Times New Roman" w:eastAsia="Times New Roman"/>
          <w:lang w:eastAsia="hr-HR"/>
        </w:rPr>
      </w:pPr>
    </w:p>
    <w:p w:rsidRDefault="00FF7DF3" w:rsidP="00FF7DF3" w:rsidR="00FF7DF3" w:rsidRPr="00FF7DF3">
      <w:pPr>
        <w:spacing w:after="0"/>
        <w:jc w:val="center"/>
        <w:rPr>
          <w:rFonts w:cs="Times New Roman" w:eastAsia="Times New Roman"/>
          <w:lang w:eastAsia="hr-HR"/>
        </w:rPr>
      </w:pPr>
      <w:r w:rsidRPr="00FF7DF3">
        <w:rPr>
          <w:rFonts w:cs="Times New Roman" w:eastAsia="Times New Roman"/>
          <w:lang w:eastAsia="hr-HR"/>
        </w:rPr>
        <w:t xml:space="preserve">U  I M E  R E P U B L I K E  H R V A T S K E </w:t>
      </w:r>
    </w:p>
    <w:p w:rsidRDefault="00FF7DF3" w:rsidP="00FF7DF3" w:rsidR="00FF7DF3" w:rsidRPr="00FF7DF3">
      <w:pPr>
        <w:spacing w:after="0"/>
        <w:jc w:val="both"/>
        <w:rPr>
          <w:rFonts w:cs="Times New Roman" w:eastAsia="Times New Roman"/>
          <w:lang w:eastAsia="hr-HR"/>
        </w:rPr>
      </w:pPr>
    </w:p>
    <w:p w:rsidRDefault="00FF7DF3" w:rsidP="00FF7DF3" w:rsidR="00FF7DF3" w:rsidRPr="00FF7DF3">
      <w:pPr>
        <w:spacing w:after="0"/>
        <w:jc w:val="center"/>
        <w:rPr>
          <w:rFonts w:cs="Times New Roman" w:eastAsia="Times New Roman"/>
          <w:lang w:eastAsia="hr-HR"/>
        </w:rPr>
      </w:pPr>
      <w:r w:rsidRPr="00FF7DF3">
        <w:rPr>
          <w:rFonts w:cs="Times New Roman" w:eastAsia="Times New Roman"/>
          <w:lang w:eastAsia="hr-HR"/>
        </w:rPr>
        <w:t>R J E Š E NJ E</w:t>
      </w:r>
    </w:p>
    <w:p w:rsidRDefault="00FF7DF3" w:rsidP="00FF7DF3" w:rsidR="00FF7DF3" w:rsidRPr="00FF7DF3">
      <w:pPr>
        <w:spacing w:after="0"/>
        <w:rPr>
          <w:rFonts w:cs="Times New Roman" w:eastAsia="Times New Roman"/>
          <w:lang w:eastAsia="hr-HR"/>
        </w:rPr>
      </w:pPr>
    </w:p>
    <w:p w:rsidRDefault="00FF7DF3" w:rsidP="00FF7DF3" w:rsidR="00FF7DF3" w:rsidRPr="00FF7DF3">
      <w:pPr>
        <w:spacing w:after="0"/>
        <w:ind w:firstLine="705"/>
        <w:jc w:val="both"/>
        <w:rPr>
          <w:rFonts w:cs="Times New Roman" w:eastAsia="Times New Roman"/>
          <w:lang w:eastAsia="hr-HR"/>
        </w:rPr>
      </w:pPr>
      <w:r w:rsidRPr="00FF7DF3">
        <w:rPr>
          <w:rFonts w:cs="Times New Roman" w:eastAsia="Times New Roman"/>
          <w:lang w:eastAsia="hr-HR"/>
        </w:rPr>
        <w:t xml:space="preserve">Trgovački sud u Zadru, po sutkinji Tini Grgas, povodom zahtjeva Financijske agencije, Regionalnog centra Split, Podružnice Zadar, Ivana Danila 4, Zadar od 8. svibnja 2017. za provedbu skraćenoga stečajnog postupka nad dužnikom MAJA d.o.o. sa sjedištem u Viru, </w:t>
      </w:r>
      <w:proofErr w:type="spellStart"/>
      <w:r w:rsidRPr="00FF7DF3">
        <w:rPr>
          <w:rFonts w:cs="Times New Roman" w:eastAsia="Times New Roman"/>
          <w:lang w:eastAsia="hr-HR"/>
        </w:rPr>
        <w:t>Soldatica</w:t>
      </w:r>
      <w:proofErr w:type="spellEnd"/>
      <w:r w:rsidRPr="00FF7DF3">
        <w:rPr>
          <w:rFonts w:cs="Times New Roman" w:eastAsia="Times New Roman"/>
          <w:lang w:eastAsia="hr-HR"/>
        </w:rPr>
        <w:t xml:space="preserve"> 4, OIB: 71506487827, 17. srpnja 2017.</w:t>
      </w:r>
    </w:p>
    <w:p w:rsidRDefault="00FF7DF3" w:rsidP="00FF7DF3" w:rsidR="00FF7DF3" w:rsidRPr="00FF7DF3">
      <w:pPr>
        <w:spacing w:after="0"/>
        <w:jc w:val="center"/>
        <w:rPr>
          <w:rFonts w:cs="Times New Roman" w:eastAsia="Times New Roman"/>
          <w:lang w:eastAsia="hr-HR"/>
        </w:rPr>
      </w:pPr>
    </w:p>
    <w:p w:rsidRDefault="00FF7DF3" w:rsidP="00FF7DF3" w:rsidR="00FF7DF3" w:rsidRPr="00FF7DF3">
      <w:pPr>
        <w:spacing w:after="0"/>
        <w:jc w:val="center"/>
        <w:rPr>
          <w:rFonts w:cs="Times New Roman" w:eastAsia="Times New Roman"/>
          <w:lang w:eastAsia="hr-HR"/>
        </w:rPr>
      </w:pPr>
      <w:r w:rsidRPr="00FF7DF3">
        <w:rPr>
          <w:rFonts w:cs="Times New Roman" w:eastAsia="Times New Roman"/>
          <w:lang w:eastAsia="hr-HR"/>
        </w:rPr>
        <w:t>r i j e š i o  j e</w:t>
      </w:r>
    </w:p>
    <w:p w:rsidRDefault="00FF7DF3" w:rsidP="00FF7DF3" w:rsidR="00FF7DF3" w:rsidRPr="00FF7DF3">
      <w:pPr>
        <w:spacing w:after="0"/>
        <w:jc w:val="both"/>
        <w:rPr>
          <w:rFonts w:cs="Times New Roman" w:eastAsia="Times New Roman"/>
          <w:lang w:eastAsia="hr-HR"/>
        </w:rPr>
      </w:pPr>
    </w:p>
    <w:p w:rsidRDefault="00FF7DF3" w:rsidP="00FF7DF3" w:rsidR="00FF7DF3" w:rsidRPr="00FF7DF3">
      <w:pPr>
        <w:spacing w:after="0"/>
        <w:ind w:firstLine="360"/>
        <w:jc w:val="both"/>
        <w:rPr>
          <w:rFonts w:cs="Times New Roman" w:eastAsia="Times New Roman"/>
          <w:lang w:eastAsia="hr-HR"/>
        </w:rPr>
      </w:pPr>
      <w:r w:rsidRPr="00FF7DF3">
        <w:rPr>
          <w:rFonts w:cs="Times New Roman" w:eastAsia="Times New Roman"/>
          <w:lang w:eastAsia="hr-HR"/>
        </w:rPr>
        <w:t xml:space="preserve">I. Obustavlja se skraćeni stečajni postupak nad dužnikom MAJA d.o.o. sa sjedištem u Viru, </w:t>
      </w:r>
      <w:proofErr w:type="spellStart"/>
      <w:r w:rsidRPr="00FF7DF3">
        <w:rPr>
          <w:rFonts w:cs="Times New Roman" w:eastAsia="Times New Roman"/>
          <w:lang w:eastAsia="hr-HR"/>
        </w:rPr>
        <w:t>Soldatica</w:t>
      </w:r>
      <w:proofErr w:type="spellEnd"/>
      <w:r w:rsidRPr="00FF7DF3">
        <w:rPr>
          <w:rFonts w:cs="Times New Roman" w:eastAsia="Times New Roman"/>
          <w:lang w:eastAsia="hr-HR"/>
        </w:rPr>
        <w:t xml:space="preserve"> 4, OIB: 71506487827.</w:t>
      </w:r>
    </w:p>
    <w:p w:rsidRDefault="00FF7DF3" w:rsidP="00FF7DF3" w:rsidR="00FF7DF3" w:rsidRPr="00FF7DF3">
      <w:pPr>
        <w:spacing w:after="0"/>
        <w:ind w:firstLine="360"/>
        <w:jc w:val="both"/>
        <w:rPr>
          <w:rFonts w:cs="Times New Roman" w:eastAsia="Times New Roman"/>
          <w:lang w:eastAsia="hr-HR"/>
        </w:rPr>
      </w:pPr>
    </w:p>
    <w:p w:rsidRDefault="00FF7DF3" w:rsidP="00FF7DF3" w:rsidR="00FF7DF3" w:rsidRPr="00FF7DF3">
      <w:pPr>
        <w:spacing w:after="0"/>
        <w:ind w:firstLine="360"/>
        <w:jc w:val="both"/>
        <w:rPr>
          <w:rFonts w:cs="Times New Roman" w:eastAsia="Times New Roman"/>
          <w:lang w:eastAsia="hr-HR"/>
        </w:rPr>
      </w:pPr>
      <w:r w:rsidRPr="00FF7DF3">
        <w:rPr>
          <w:rFonts w:cs="Times New Roman" w:eastAsia="Times New Roman"/>
          <w:lang w:eastAsia="hr-HR"/>
        </w:rP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FF7DF3" w:rsidP="00FF7DF3" w:rsidR="00FF7DF3" w:rsidRPr="00FF7DF3">
      <w:pPr>
        <w:spacing w:after="0"/>
        <w:ind w:firstLine="708"/>
        <w:jc w:val="both"/>
        <w:rPr>
          <w:rFonts w:cs="Times New Roman" w:eastAsia="Times New Roman"/>
          <w:lang w:eastAsia="hr-HR"/>
        </w:rPr>
      </w:pPr>
      <w:r w:rsidRPr="00FF7DF3">
        <w:rPr>
          <w:rFonts w:cs="Times New Roman" w:eastAsia="Times New Roman"/>
          <w:lang w:eastAsia="hr-HR"/>
        </w:rPr>
        <w:t xml:space="preserve"> </w:t>
      </w:r>
    </w:p>
    <w:p w:rsidRDefault="00FF7DF3" w:rsidP="00FF7DF3" w:rsidR="00FF7DF3" w:rsidRPr="00FF7DF3">
      <w:pPr>
        <w:spacing w:after="0"/>
        <w:jc w:val="center"/>
        <w:rPr>
          <w:rFonts w:cs="Times New Roman" w:eastAsia="Times New Roman"/>
          <w:lang w:eastAsia="hr-HR"/>
        </w:rPr>
      </w:pPr>
      <w:r w:rsidRPr="00FF7DF3">
        <w:rPr>
          <w:rFonts w:cs="Times New Roman" w:eastAsia="Times New Roman"/>
          <w:lang w:eastAsia="hr-HR"/>
        </w:rPr>
        <w:t>Obrazloženje</w:t>
      </w:r>
    </w:p>
    <w:p w:rsidRDefault="00FF7DF3" w:rsidP="00FF7DF3" w:rsidR="00FF7DF3" w:rsidRPr="00FF7DF3">
      <w:pPr>
        <w:spacing w:after="0"/>
        <w:jc w:val="both"/>
        <w:rPr>
          <w:rFonts w:cs="Times New Roman" w:eastAsia="Times New Roman"/>
          <w:lang w:eastAsia="hr-HR"/>
        </w:rPr>
      </w:pPr>
    </w:p>
    <w:p w:rsidRDefault="00FF7DF3" w:rsidP="00FF7DF3" w:rsidR="00FF7DF3" w:rsidRPr="00FF7DF3">
      <w:pPr>
        <w:spacing w:after="0"/>
        <w:ind w:firstLine="708"/>
        <w:jc w:val="both"/>
        <w:rPr>
          <w:rFonts w:cs="Times New Roman" w:eastAsia="Times New Roman"/>
          <w:lang w:eastAsia="hr-HR"/>
        </w:rPr>
      </w:pPr>
      <w:r w:rsidRPr="00FF7DF3">
        <w:rPr>
          <w:rFonts w:cs="Times New Roman" w:eastAsia="Times New Roman"/>
          <w:lang w:eastAsia="hr-HR"/>
        </w:rPr>
        <w:t xml:space="preserve">Postupajući po zahtjevu Financijske agencije od 8. svibnja 2017. za provedbu skraćenoga stečajnog postupka nad uvodno označenim dužnikom, oglasom ovog suda od 30. svibnja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FF7DF3" w:rsidP="00FF7DF3" w:rsidR="00FF7DF3" w:rsidRPr="00FF7DF3">
      <w:pPr>
        <w:spacing w:after="0"/>
        <w:ind w:firstLine="708"/>
        <w:jc w:val="both"/>
        <w:rPr>
          <w:rFonts w:cs="Times New Roman" w:eastAsia="Times New Roman"/>
          <w:lang w:eastAsia="hr-HR"/>
        </w:rPr>
      </w:pPr>
      <w:r w:rsidRPr="00FF7DF3">
        <w:rPr>
          <w:rFonts w:cs="Times New Roman" w:eastAsia="Times New Roman"/>
          <w:lang w:eastAsia="hr-HR"/>
        </w:rPr>
        <w:t xml:space="preserve">U propisanom roku vjerovnik Republika Hrvatska, Ministarstvo financija-Porezna uprava, Područni ured Dalmacija je 7. srpnja 2017. dostavila ovom sudu prijedlog za otvaranje stečajnoga postupka nad dužnikom navodeći da prema istom ima dospjelu novčanu tražbinu u iznosu od 6.530,21 kn koja se temelji na stanju računa dužnika na dan 30. lipnja 2017. iz informacijskog sustava vjerovnika i obračuna kamata.  </w:t>
      </w:r>
    </w:p>
    <w:p w:rsidRDefault="00FF7DF3" w:rsidP="00FF7DF3" w:rsidR="00FF7DF3" w:rsidRPr="00FF7DF3">
      <w:pPr>
        <w:spacing w:after="0"/>
        <w:ind w:firstLine="708"/>
        <w:jc w:val="both"/>
        <w:rPr>
          <w:rFonts w:cs="Times New Roman" w:eastAsia="Times New Roman"/>
          <w:lang w:eastAsia="hr-HR"/>
        </w:rPr>
      </w:pPr>
      <w:r w:rsidRPr="00FF7DF3">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FF7DF3" w:rsidP="00FF7DF3" w:rsidR="00FF7DF3" w:rsidRPr="00FF7DF3">
      <w:pPr>
        <w:spacing w:after="0"/>
        <w:ind w:firstLine="708"/>
        <w:jc w:val="both"/>
        <w:rPr>
          <w:rFonts w:cs="Times New Roman" w:eastAsia="Times New Roman"/>
          <w:lang w:eastAsia="hr-HR"/>
        </w:rPr>
      </w:pPr>
      <w:r w:rsidRPr="00FF7DF3">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FF7DF3">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FF7DF3" w:rsidP="00FF7DF3" w:rsidR="00FF7DF3" w:rsidRPr="00FF7DF3">
      <w:pPr>
        <w:spacing w:after="0"/>
        <w:jc w:val="both"/>
        <w:rPr>
          <w:rFonts w:cs="Times New Roman" w:eastAsia="Times New Roman"/>
          <w:lang w:eastAsia="hr-HR"/>
        </w:rPr>
      </w:pPr>
    </w:p>
    <w:p w:rsidRDefault="00FF7DF3" w:rsidP="00FF7DF3" w:rsidR="00FF7DF3" w:rsidRPr="00FF7DF3">
      <w:pPr>
        <w:spacing w:after="0"/>
        <w:jc w:val="center"/>
        <w:rPr>
          <w:rFonts w:cs="Times New Roman" w:eastAsia="Times New Roman"/>
          <w:lang w:eastAsia="hr-HR"/>
        </w:rPr>
      </w:pPr>
    </w:p>
    <w:p w:rsidRDefault="00FF7DF3" w:rsidP="00FF7DF3" w:rsidR="00FF7DF3" w:rsidRPr="00FF7DF3">
      <w:pPr>
        <w:spacing w:after="0"/>
        <w:jc w:val="center"/>
        <w:rPr>
          <w:rFonts w:cs="Times New Roman" w:eastAsia="Times New Roman"/>
          <w:lang w:eastAsia="hr-HR"/>
        </w:rPr>
      </w:pPr>
      <w:r w:rsidRPr="00FF7DF3">
        <w:rPr>
          <w:rFonts w:cs="Times New Roman" w:eastAsia="Times New Roman"/>
          <w:lang w:eastAsia="hr-HR"/>
        </w:rPr>
        <w:t>U Zadru 17. srpnja 2017.</w:t>
      </w:r>
    </w:p>
    <w:p w:rsidRDefault="00FF7DF3" w:rsidP="00FF7DF3" w:rsidR="00FF7DF3" w:rsidRPr="00FF7DF3">
      <w:pPr>
        <w:spacing w:after="0"/>
        <w:jc w:val="center"/>
        <w:rPr>
          <w:rFonts w:cs="Times New Roman" w:eastAsia="Times New Roman"/>
          <w:lang w:eastAsia="hr-HR"/>
        </w:rPr>
      </w:pPr>
    </w:p>
    <w:p w:rsidRDefault="00FF7DF3" w:rsidP="00FF7DF3" w:rsidR="00FF7DF3" w:rsidRPr="00FF7DF3">
      <w:pPr>
        <w:spacing w:after="0"/>
        <w:jc w:val="center"/>
        <w:rPr>
          <w:rFonts w:cs="Times New Roman" w:eastAsia="Times New Roman"/>
          <w:lang w:eastAsia="hr-HR"/>
        </w:rPr>
      </w:pPr>
    </w:p>
    <w:p w:rsidRDefault="00FF7DF3" w:rsidP="00FF7DF3" w:rsidR="00FF7DF3" w:rsidRPr="00FF7DF3">
      <w:pPr>
        <w:spacing w:after="0"/>
        <w:ind w:firstLine="708"/>
        <w:jc w:val="right"/>
        <w:rPr>
          <w:rFonts w:cs="Times New Roman" w:eastAsia="Times New Roman"/>
          <w:lang w:eastAsia="hr-HR"/>
        </w:rPr>
      </w:pPr>
      <w:r w:rsidRPr="00FF7DF3">
        <w:rPr>
          <w:rFonts w:cs="Times New Roman" w:eastAsia="Times New Roman"/>
          <w:lang w:eastAsia="hr-HR"/>
        </w:rPr>
        <w:t xml:space="preserve">                                               Sutkinja:</w:t>
      </w:r>
    </w:p>
    <w:p w:rsidRDefault="00FF7DF3" w:rsidP="00FF7DF3" w:rsidR="00FF7DF3" w:rsidRPr="00FF7DF3">
      <w:pPr>
        <w:spacing w:after="0"/>
        <w:ind w:firstLine="708"/>
        <w:jc w:val="right"/>
        <w:rPr>
          <w:rFonts w:cs="Times New Roman" w:eastAsia="Times New Roman"/>
          <w:lang w:eastAsia="hr-HR"/>
        </w:rPr>
      </w:pPr>
      <w:r w:rsidRPr="00FF7DF3">
        <w:rPr>
          <w:rFonts w:cs="Times New Roman" w:eastAsia="Times New Roman"/>
          <w:lang w:eastAsia="hr-HR"/>
        </w:rPr>
        <w:t xml:space="preserve">                                                                                    Tina Grgas</w:t>
      </w:r>
    </w:p>
    <w:p w:rsidRDefault="00FF7DF3" w:rsidP="00FF7DF3" w:rsidR="00FF7DF3" w:rsidRPr="00FF7DF3">
      <w:pPr>
        <w:spacing w:after="0"/>
        <w:jc w:val="right"/>
        <w:rPr>
          <w:rFonts w:cs="Times New Roman" w:eastAsia="Times New Roman"/>
          <w:lang w:eastAsia="hr-HR"/>
        </w:rPr>
      </w:pPr>
    </w:p>
    <w:p w:rsidRDefault="00FF7DF3" w:rsidP="00FF7DF3" w:rsidR="00FF7DF3" w:rsidRPr="00FF7DF3">
      <w:pPr>
        <w:spacing w:after="0"/>
        <w:jc w:val="both"/>
        <w:rPr>
          <w:rFonts w:cs="Times New Roman" w:eastAsia="Times New Roman"/>
          <w:b/>
          <w:lang w:eastAsia="hr-HR"/>
        </w:rPr>
      </w:pPr>
    </w:p>
    <w:p w:rsidRDefault="00FF7DF3" w:rsidP="00FF7DF3" w:rsidR="00FF7DF3" w:rsidRPr="00FF7DF3">
      <w:pPr>
        <w:spacing w:after="0"/>
        <w:ind w:firstLine="708"/>
        <w:jc w:val="both"/>
        <w:rPr>
          <w:rFonts w:cs="Times New Roman" w:eastAsia="Times New Roman"/>
          <w:lang w:eastAsia="hr-HR"/>
        </w:rPr>
      </w:pPr>
      <w:r w:rsidRPr="00FF7DF3">
        <w:rPr>
          <w:rFonts w:cs="Times New Roman" w:eastAsia="Times New Roman"/>
          <w:lang w:eastAsia="hr-HR"/>
        </w:rPr>
        <w:t>UPUTA O PRAVNOM LIJEKU:</w:t>
      </w:r>
    </w:p>
    <w:p w:rsidRDefault="00A2689C" w:rsidP="00A2689C" w:rsidR="00A2689C" w:rsidRPr="00A2689C">
      <w:pPr>
        <w:tabs>
          <w:tab w:pos="0" w:val="left"/>
        </w:tabs>
        <w:spacing w:after="0"/>
        <w:jc w:val="both"/>
        <w:rPr>
          <w:rFonts w:cs="Times New Roman" w:eastAsia="Times New Roman"/>
          <w:lang w:eastAsia="hr-HR"/>
        </w:rPr>
      </w:pPr>
      <w:r>
        <w:rPr>
          <w:rFonts w:cs="Times New Roman" w:eastAsia="Times New Roman"/>
          <w:lang w:eastAsia="hr-HR"/>
        </w:rPr>
        <w:tab/>
      </w:r>
      <w:r w:rsidRPr="00A2689C">
        <w:rPr>
          <w:rFonts w:cs="Times New Roman" w:eastAsia="Times New Roman"/>
          <w:lang w:eastAsia="hr-HR"/>
        </w:rPr>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2689C" w:rsidP="00A2689C" w:rsidR="00A2689C" w:rsidRPr="00A2689C">
      <w:pPr>
        <w:spacing w:after="0"/>
        <w:ind w:firstLine="708"/>
        <w:rPr>
          <w:rFonts w:cs="Times New Roman" w:eastAsia="Times New Roman"/>
          <w:lang w:eastAsia="hr-HR"/>
        </w:rPr>
      </w:pPr>
    </w:p>
    <w:p w:rsidRDefault="00FF7DF3" w:rsidP="00FF7DF3" w:rsidR="00FF7DF3" w:rsidRPr="00FF7DF3">
      <w:pPr>
        <w:spacing w:after="0"/>
        <w:ind w:firstLine="708"/>
        <w:jc w:val="both"/>
        <w:rPr>
          <w:rFonts w:cs="Times New Roman" w:eastAsia="Times New Roman"/>
          <w:b/>
          <w:lang w:eastAsia="hr-HR"/>
        </w:rPr>
      </w:pPr>
    </w:p>
    <w:p w:rsidRDefault="00FF7DF3" w:rsidP="00FF7DF3" w:rsidR="00FF7DF3" w:rsidRPr="00FF7DF3">
      <w:pPr>
        <w:spacing w:after="0"/>
        <w:ind w:firstLine="708"/>
        <w:jc w:val="both"/>
        <w:rPr>
          <w:rFonts w:cs="Times New Roman" w:eastAsia="Times New Roman"/>
          <w:b/>
          <w:lang w:eastAsia="hr-HR"/>
        </w:rPr>
      </w:pPr>
    </w:p>
    <w:p w:rsidRDefault="00FF7DF3" w:rsidP="00FF7DF3" w:rsidR="00FF7DF3" w:rsidRPr="00FF7DF3">
      <w:pPr>
        <w:spacing w:after="0"/>
        <w:ind w:firstLine="360"/>
        <w:rPr>
          <w:rFonts w:cs="Times New Roman" w:eastAsia="Times New Roman"/>
          <w:b/>
          <w:lang w:eastAsia="hr-HR"/>
        </w:rPr>
      </w:pPr>
      <w:r w:rsidRPr="00FF7DF3">
        <w:rPr>
          <w:rFonts w:cs="Times New Roman" w:eastAsia="Times New Roman"/>
          <w:lang w:eastAsia="hr-HR"/>
        </w:rPr>
        <w:t>DNA:</w:t>
      </w:r>
    </w:p>
    <w:p w:rsidRDefault="00FF7DF3" w:rsidP="00FF7DF3" w:rsidR="00FF7DF3" w:rsidRPr="00FF7DF3">
      <w:pPr>
        <w:numPr>
          <w:ilvl w:val="0"/>
          <w:numId w:val="47"/>
        </w:numPr>
        <w:spacing w:after="0"/>
        <w:contextualSpacing/>
        <w:rPr>
          <w:rFonts w:cs="Times New Roman" w:eastAsia="Times New Roman"/>
          <w:lang w:eastAsia="hr-HR"/>
        </w:rPr>
      </w:pPr>
      <w:r w:rsidRPr="00FF7DF3">
        <w:rPr>
          <w:rFonts w:cs="Times New Roman" w:eastAsia="Times New Roman"/>
          <w:lang w:eastAsia="hr-HR"/>
        </w:rPr>
        <w:t>e-Oglasn</w:t>
      </w:r>
      <w:r w:rsidR="00A2689C">
        <w:rPr>
          <w:rFonts w:cs="Times New Roman" w:eastAsia="Times New Roman"/>
          <w:lang w:eastAsia="hr-HR"/>
        </w:rPr>
        <w:t>a</w:t>
      </w:r>
      <w:r w:rsidRPr="00FF7DF3">
        <w:rPr>
          <w:rFonts w:cs="Times New Roman" w:eastAsia="Times New Roman"/>
          <w:lang w:eastAsia="hr-HR"/>
        </w:rPr>
        <w:t xml:space="preserve"> ploč</w:t>
      </w:r>
      <w:r w:rsidR="00A2689C">
        <w:rPr>
          <w:rFonts w:cs="Times New Roman" w:eastAsia="Times New Roman"/>
          <w:lang w:eastAsia="hr-HR"/>
        </w:rPr>
        <w:t>a</w:t>
      </w:r>
      <w:r w:rsidRPr="00FF7DF3">
        <w:rPr>
          <w:rFonts w:cs="Times New Roman" w:eastAsia="Times New Roman"/>
          <w:lang w:eastAsia="hr-HR"/>
        </w:rPr>
        <w:t xml:space="preserve"> suda</w:t>
      </w:r>
      <w:bookmarkStart w:name="_GoBack" w:id="0"/>
      <w:bookmarkEnd w:id="0"/>
      <w:r w:rsidRPr="00FF7DF3">
        <w:rPr>
          <w:rFonts w:cs="Times New Roman" w:eastAsia="Times New Roman"/>
          <w:lang w:eastAsia="hr-HR"/>
        </w:rPr>
        <w:t xml:space="preserve"> </w:t>
      </w:r>
    </w:p>
    <w:p w:rsidRDefault="00FF7DF3" w:rsidP="00FF7DF3" w:rsidR="00FF7DF3" w:rsidRPr="00FF7DF3">
      <w:pPr>
        <w:numPr>
          <w:ilvl w:val="0"/>
          <w:numId w:val="47"/>
        </w:numPr>
        <w:spacing w:after="0"/>
        <w:rPr>
          <w:rFonts w:cs="Times New Roman" w:eastAsia="Times New Roman"/>
          <w:lang w:eastAsia="hr-HR"/>
        </w:rPr>
      </w:pPr>
      <w:r w:rsidRPr="00FF7DF3">
        <w:rPr>
          <w:rFonts w:cs="Times New Roman" w:eastAsia="Times New Roman"/>
          <w:lang w:eastAsia="hr-HR"/>
        </w:rPr>
        <w:t>U spis</w:t>
      </w:r>
    </w:p>
    <w:p w:rsidRDefault="00FF7DF3" w:rsidP="00FF7DF3" w:rsidR="00FF7DF3" w:rsidRPr="00FF7DF3">
      <w:pPr>
        <w:spacing w:after="0"/>
        <w:rPr>
          <w:rFonts w:cs="Arial" w:eastAsia="Times New Roman" w:hAnsi="Arial" w:ascii="Arial"/>
          <w:sz w:val="22"/>
          <w:szCs w:val="22"/>
          <w:lang w:eastAsia="hr-HR"/>
        </w:rPr>
      </w:pPr>
    </w:p>
    <w:p w:rsidRDefault="00FF7DF3" w:rsidP="00FF7DF3" w:rsidR="00FF7DF3" w:rsidRPr="00FF7DF3">
      <w:pPr>
        <w:spacing w:after="0"/>
        <w:rPr>
          <w:rFonts w:cs="Times New Roman" w:eastAsia="Times New Roman"/>
          <w:lang w:eastAsia="hr-HR"/>
        </w:rPr>
      </w:pPr>
    </w:p>
    <w:p w:rsidRDefault="00FF7DF3" w:rsidP="00FF7DF3" w:rsidR="00FF7DF3" w:rsidRPr="00FF7DF3">
      <w:pPr>
        <w:spacing w:after="0"/>
        <w:ind w:hanging="705" w:left="705"/>
        <w:jc w:val="both"/>
        <w:rPr>
          <w:rFonts w:cs="Times New Roman" w:eastAsia="Times New Roman"/>
          <w:lang w:eastAsia="hr-HR"/>
        </w:rPr>
      </w:pPr>
    </w:p>
    <w:p w:rsidRDefault="00FF7DF3" w:rsidP="00FF7DF3" w:rsidR="00FF7DF3" w:rsidRPr="00FF7DF3">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89C"/>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DF3"/>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9917439">
      <w:bodyDiv w:val="true"/>
      <w:marLeft w:val="0"/>
      <w:marRight w:val="0"/>
      <w:marTop w:val="0"/>
      <w:marBottom w:val="0"/>
      <w:divBdr>
        <w:top w:space="0" w:sz="0" w:color="auto" w:val="none"/>
        <w:left w:space="0" w:sz="0" w:color="auto" w:val="none"/>
        <w:bottom w:space="0" w:sz="0" w:color="auto" w:val="none"/>
        <w:right w:space="0" w:sz="0" w:color="auto" w:val="none"/>
      </w:divBdr>
    </w:div>
    <w:div w:id="20169592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St-216/2017-6</izvorni_sadrzaj>
    <derivirana_varijabla naziv="DomainObject.Oznaka_1">St-216/2017-6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 d.o.o. za djelatnost frizerskih salona i za ugostiteljstvo</izvorni_sadrzaj>
    <derivirana_varijabla naziv="DomainObject.Predmet.ProtustrankaFormated_1">  MAJA d.o.o. za djelatnost frizerskih salona i za ugostiteljstvo</derivirana_varijabla>
  </DomainObject.Predmet.ProtustrankaFormated>
  <DomainObject.Predmet.ProtustrankaFormatedOIB>
    <izvorni_sadrzaj>  MAJA d.o.o. za djelatnost frizerskih salona i za ugostiteljstvo, OIB 07569117474</izvorni_sadrzaj>
    <derivirana_varijabla naziv="DomainObject.Predmet.ProtustrankaFormatedOIB_1">  MAJA d.o.o. za djelatnost frizerskih salona i za ugostiteljstvo, OIB 07569117474</derivirana_varijabla>
  </DomainObject.Predmet.ProtustrankaFormatedOIB>
  <DomainObject.Predmet.ProtustrankaFormatedWithAdress>
    <izvorni_sadrzaj> MAJA d.o.o. za djelatnost frizerskih salona i za ugostiteljstvo, Put Nina 135, 23000 Zadar</izvorni_sadrzaj>
    <derivirana_varijabla naziv="DomainObject.Predmet.ProtustrankaFormatedWithAdress_1"> MAJA d.o.o. za djelatnost frizerskih salona i za ugostiteljstvo, Put Nina 135, 23000 Zadar</derivirana_varijabla>
  </DomainObject.Predmet.ProtustrankaFormatedWithAdress>
  <DomainObject.Predmet.ProtustrankaFormatedWithAdressOIB>
    <izvorni_sadrzaj> MAJA d.o.o. za djelatnost frizerskih salona i za ugostiteljstvo, OIB 07569117474, Put Nina 135, 23000 Zadar</izvorni_sadrzaj>
    <derivirana_varijabla naziv="DomainObject.Predmet.ProtustrankaFormatedWithAdressOIB_1"> MAJA d.o.o. za djelatnost frizerskih salona i za ugostiteljstvo, OIB 07569117474, Put Nina 135, 23000 Zadar</derivirana_varijabla>
  </DomainObject.Predmet.ProtustrankaFormatedWithAdressOIB>
  <DomainObject.Predmet.ProtustrankaWithAdress>
    <izvorni_sadrzaj>MAJA d.o.o. za djelatnost frizerskih salona i za ugostiteljstvo Put Nina 135, 23000 Zadar</izvorni_sadrzaj>
    <derivirana_varijabla naziv="DomainObject.Predmet.ProtustrankaWithAdress_1">MAJA d.o.o. za djelatnost frizerskih salona i za ugostiteljstvo Put Nina 135, 23000 Zadar</derivirana_varijabla>
  </DomainObject.Predmet.ProtustrankaWithAdress>
  <DomainObject.Predmet.ProtustrankaWithAdressOIB>
    <izvorni_sadrzaj>MAJA d.o.o. za djelatnost frizerskih salona i za ugostiteljstvo, OIB 07569117474, Put Nina 135, 23000 Zadar</izvorni_sadrzaj>
    <derivirana_varijabla naziv="DomainObject.Predmet.ProtustrankaWithAdressOIB_1">MAJA d.o.o. za djelatnost frizerskih salona i za ugostiteljstvo, OIB 07569117474, Put Nina 135, 23000 Zadar</derivirana_varijabla>
  </DomainObject.Predmet.ProtustrankaWithAdressOIB>
  <DomainObject.Predmet.ProtustrankaNazivFormated>
    <izvorni_sadrzaj>MAJA d.o.o. za djelatnost frizerskih salona i za ugostiteljstvo</izvorni_sadrzaj>
    <derivirana_varijabla naziv="DomainObject.Predmet.ProtustrankaNazivFormated_1">MAJA d.o.o. za djelatnost frizerskih salona i za ugostiteljstvo</derivirana_varijabla>
  </DomainObject.Predmet.ProtustrankaNazivFormated>
  <DomainObject.Predmet.ProtustrankaNazivFormatedOIB>
    <izvorni_sadrzaj>MAJA d.o.o. za djelatnost frizerskih salona i za ugostiteljstvo, OIB 07569117474</izvorni_sadrzaj>
    <derivirana_varijabla naziv="DomainObject.Predmet.ProtustrankaNazivFormatedOIB_1">MAJA d.o.o. za djelatnost frizerskih salona i za ugostiteljstvo, OIB 07569117474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MAJA d.o.o. za djelatnost frizerskih salona i za ugostiteljstvo</item>
    </izvorni_sadrzaj>
    <derivirana_varijabla naziv="DomainObject.Predmet.ProtuStrankaListFormated_1">
      <item>MAJA d.o.o. za djelatnost frizerskih salona i za ugostiteljstvo</item>
    </derivirana_varijabla>
  </DomainObject.Predmet.ProtuStrankaListFormated>
  <DomainObject.Predmet.ProtuStrankaListFormatedOIB>
    <izvorni_sadrzaj>
      <item>MAJA d.o.o. za djelatnost frizerskih salona i za ugostiteljstvo, OIB 07569117474</item>
    </izvorni_sadrzaj>
    <derivirana_varijabla naziv="DomainObject.Predmet.ProtuStrankaListFormatedOIB_1">
      <item>MAJA d.o.o. za djelatnost frizerskih salona i za ugostiteljstvo, OIB 07569117474</item>
    </derivirana_varijabla>
  </DomainObject.Predmet.ProtuStrankaListFormatedOIB>
  <DomainObject.Predmet.ProtuStrankaListFormatedWithAdress>
    <izvorni_sadrzaj>
      <item>MAJA d.o.o. za djelatnost frizerskih salona i za ugostiteljstvo, Put Nina 135, 23000 Zadar</item>
    </izvorni_sadrzaj>
    <derivirana_varijabla naziv="DomainObject.Predmet.ProtuStrankaListFormatedWithAdress_1">
      <item>MAJA d.o.o. za djelatnost frizerskih salona i za ugostiteljstvo, Put Nina 135, 23000 Zadar</item>
    </derivirana_varijabla>
  </DomainObject.Predmet.ProtuStrankaListFormatedWithAdress>
  <DomainObject.Predmet.ProtuStrankaListFormatedWithAdressOIB>
    <izvorni_sadrzaj>
      <item>MAJA d.o.o. za djelatnost frizerskih salona i za ugostiteljstvo, OIB 07569117474, Put Nina 135, 23000 Zadar</item>
    </izvorni_sadrzaj>
    <derivirana_varijabla naziv="DomainObject.Predmet.ProtuStrankaListFormatedWithAdressOIB_1">
      <item>MAJA d.o.o. za djelatnost frizerskih salona i za ugostiteljstvo, OIB 07569117474, Put Nina 135, 23000 Zadar</item>
    </derivirana_varijabla>
  </DomainObject.Predmet.ProtuStrankaListFormatedWithAdressOIB>
  <DomainObject.Predmet.ProtuStrankaListNazivFormated>
    <izvorni_sadrzaj>
      <item>MAJA d.o.o. za djelatnost frizerskih salona i za ugostiteljstvo</item>
    </izvorni_sadrzaj>
    <derivirana_varijabla naziv="DomainObject.Predmet.ProtuStrankaListNazivFormated_1">
      <item>MAJA d.o.o. za djelatnost frizerskih salona i za ugostiteljstvo</item>
    </derivirana_varijabla>
  </DomainObject.Predmet.ProtuStrankaListNazivFormated>
  <DomainObject.Predmet.ProtuStrankaListNazivFormatedOIB>
    <izvorni_sadrzaj>
      <item>MAJA d.o.o. za djelatnost frizerskih salona i za ugostiteljstvo, OIB 07569117474</item>
    </izvorni_sadrzaj>
    <derivirana_varijabla naziv="DomainObject.Predmet.ProtuStrankaListNazivFormatedOIB_1">
      <item>MAJA d.o.o. za djelatnost frizerskih salona i za ugostiteljstvo, OIB 07569117474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St-216/2017-6</izvorni_sadrzaj>
    <derivirana_varijabla naziv="DomainObject.PoslovniBrojDokumenta_1">St-216/2017-6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MAJA d.o.o. za djelatnost frizerskih salona i za ugostiteljstvo</izvorni_sadrzaj>
    <derivirana_varijabla naziv="DomainObject.Predmet.ProtustrankaIDrugi_1">MAJA d.o.o. za djelatnost frizerskih salona i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MAJA d.o.o. za djelatnost frizerskih salona i za ugostiteljstvo, OIB 07569117474, Put Nina 135, 23000 Zadar</izvorni_sadrzaj>
    <derivirana_varijabla naziv="DomainObject.Predmet.ProtustrankaIDrugiAdressOIB_1">MAJA d.o.o. za djelatnost frizerskih salona i za ugostiteljstvo, OIB 07569117474, Put Nina 135,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MAJA d.o.o. za djelatnost frizerskih salona i za ugostiteljstvo</item>
    </izvorni_sadrzaj>
    <derivirana_varijabla naziv="DomainObject.Predmet.SudioniciListNaziv_1">
      <item>FINA</item>
      <item>MAJA d.o.o. za djelatnost frizerskih salona i za ugostiteljstvo</item>
    </derivirana_varijabla>
  </DomainObject.Predmet.SudioniciListNaziv>
  <DomainObject.Predmet.SudioniciListAdressOIB>
    <izvorni_sadrzaj>
      <item>FINA, OIB 85821130368</item>
      <item>MAJA d.o.o. za djelatnost frizerskih salona i za ugostiteljstvo, OIB 07569117474, Put Nina 135,23000 Zadar</item>
    </izvorni_sadrzaj>
    <derivirana_varijabla naziv="DomainObject.Predmet.SudioniciListAdressOIB_1">
      <item>FINA, OIB 85821130368</item>
      <item>MAJA d.o.o. za djelatnost frizerskih salona i za ugostiteljstvo, OIB 07569117474, Put Nina 135,23000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5A9A6-2645-4AEA-9582-01DB760A0F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468</properties:Words>
  <properties:Characters>2480</properties:Characters>
  <properties:Lines>76</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2017-07-18T09:01:00Z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St-216/2017-6 / Odluka - Rješenje o pokretanju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