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be86" w14:paraId="ca0be86" w:rsidRDefault="00535358" w:rsidP="00535358" w:rsidR="00535358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358" w:rsidP="00535358" w:rsidR="00535358">
      <w:pPr>
        <w:jc w:val="both"/>
      </w:pPr>
      <w:r>
        <w:rPr>
          <w:color w:val="000000"/>
        </w:rPr>
        <w:t xml:space="preserve"> </w:t>
      </w:r>
    </w:p>
    <w:p w:rsidRDefault="00535358" w:rsidP="00535358" w:rsidR="00535358">
      <w:pPr>
        <w:jc w:val="both"/>
      </w:pPr>
      <w:r>
        <w:rPr>
          <w:color w:val="000000"/>
        </w:rPr>
        <w:t>REPUBLIKA HRVATSKA</w:t>
      </w:r>
    </w:p>
    <w:p w:rsidRDefault="00535358" w:rsidP="00535358" w:rsidR="00535358">
      <w:pPr>
        <w:jc w:val="both"/>
      </w:pPr>
      <w:r>
        <w:rPr>
          <w:color w:val="000000"/>
        </w:rPr>
        <w:t>TRGOVAČKI SUD U OSIJEKU</w:t>
      </w:r>
    </w:p>
    <w:p w:rsidRDefault="00535358" w:rsidP="00535358" w:rsidR="00535358">
      <w:pPr>
        <w:jc w:val="both"/>
      </w:pPr>
      <w:r>
        <w:rPr>
          <w:color w:val="000000"/>
        </w:rPr>
        <w:t>STALNA SLUŽBA U SLAVONSKOM BRODU</w:t>
      </w:r>
    </w:p>
    <w:p w:rsidRDefault="00535358" w:rsidP="00535358" w:rsidR="00535358">
      <w:pPr>
        <w:jc w:val="both"/>
      </w:pPr>
      <w:r>
        <w:rPr>
          <w:color w:val="000000"/>
        </w:rPr>
        <w:t>Trg pobjede 13</w:t>
      </w:r>
    </w:p>
    <w:p w:rsidRDefault="00535358" w:rsidP="00535358" w:rsidR="00535358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3/St-2027/2016-47</w:t>
      </w:r>
    </w:p>
    <w:p w:rsidRDefault="00535358" w:rsidP="00535358" w:rsidR="00535358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535358" w:rsidP="00535358" w:rsidR="00535358">
      <w:pPr>
        <w:jc w:val="center"/>
        <w:rPr>
          <w:b/>
        </w:rPr>
      </w:pPr>
      <w:r>
        <w:rPr>
          <w:b/>
          <w:color w:val="000000"/>
        </w:rPr>
        <w:t>U  I M E   R E P U B L I K E   H R V A T S K E</w:t>
      </w:r>
    </w:p>
    <w:p w:rsidRDefault="00535358" w:rsidP="00535358" w:rsidR="00535358">
      <w:pPr>
        <w:jc w:val="center"/>
        <w:rPr>
          <w:b/>
        </w:rPr>
      </w:pPr>
    </w:p>
    <w:p w:rsidRDefault="00535358" w:rsidP="00535358" w:rsidR="00535358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535358" w:rsidP="00535358" w:rsidR="0053535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TRGOVAČKI SUD U OSIJEKU, STALNA SLUŽBA U SLAVONSKOM BRODU, Trg pobjede 13/III, po sutkinji Danieli Martini Maoduš, u stečajnom postupku nad dužnikom</w:t>
      </w:r>
      <w:r>
        <w:rPr>
          <w:b/>
          <w:color w:val="222222"/>
        </w:rPr>
        <w:t xml:space="preserve"> BUŠIĆ-USLUGE d.o.o. u stečaju, Nova Gradiška, B. Kašića 4, OIB: 71306081351, </w:t>
      </w:r>
      <w:r>
        <w:rPr>
          <w:color w:val="222222"/>
        </w:rPr>
        <w:t>koga zastupa stečajni upravitelj Mijo Rončević iz Osijeka, 20. travnja 2018.</w:t>
      </w:r>
    </w:p>
    <w:p w:rsidRDefault="00535358" w:rsidP="00535358" w:rsidR="00535358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535358" w:rsidP="00535358" w:rsidR="00535358">
      <w:pPr>
        <w:jc w:val="center"/>
      </w:pPr>
      <w:r>
        <w:rPr>
          <w:color w:val="000000"/>
        </w:rPr>
        <w:t>r i j e š i o  j e</w:t>
      </w:r>
    </w:p>
    <w:p w:rsidRDefault="00535358" w:rsidP="00535358" w:rsidR="00535358">
      <w:pPr>
        <w:jc w:val="both"/>
      </w:pPr>
    </w:p>
    <w:p w:rsidRDefault="00535358" w:rsidP="00535358" w:rsidR="00535358">
      <w:pPr>
        <w:ind w:firstLine="708"/>
        <w:jc w:val="both"/>
      </w:pPr>
      <w:r>
        <w:rPr>
          <w:color w:val="000000"/>
        </w:rPr>
        <w:t xml:space="preserve"> </w:t>
      </w:r>
      <w:r>
        <w:t xml:space="preserve">I.  Obustavlja se i zaključuje stečajni postupak nad dužnikom </w:t>
      </w:r>
      <w:r>
        <w:rPr>
          <w:b/>
          <w:color w:val="222222"/>
        </w:rPr>
        <w:t>BUŠIĆ-USLUGE d.o.o. u stečaju, Nova Gradiška, B. Kašića 4, OIB: 71306081351</w:t>
      </w:r>
      <w:r>
        <w:t>, jer stečajna masa nije dostatna ni za pokriće troškova stečajnog postupka.</w:t>
      </w:r>
    </w:p>
    <w:p w:rsidRDefault="00535358" w:rsidP="00535358" w:rsidR="00535358">
      <w:pPr>
        <w:ind w:firstLine="708"/>
        <w:jc w:val="both"/>
      </w:pPr>
      <w:r>
        <w:t>II. Po pravomoćnosti ovog rješenja dužnik će se brisati iz sudskog registra.</w:t>
      </w:r>
    </w:p>
    <w:p w:rsidRDefault="00535358" w:rsidP="00535358" w:rsidR="00535358">
      <w:pPr>
        <w:ind w:firstLine="708"/>
        <w:jc w:val="both"/>
      </w:pPr>
      <w:r>
        <w:t>III. Ovo rješenje se ima objaviti na e Oglasnoj ploči.</w:t>
      </w:r>
    </w:p>
    <w:p w:rsidRDefault="00535358" w:rsidP="00535358" w:rsidR="00535358">
      <w:pPr>
        <w:ind w:firstLine="708"/>
        <w:jc w:val="both"/>
      </w:pPr>
    </w:p>
    <w:p w:rsidRDefault="00535358" w:rsidP="00535358" w:rsidR="00535358">
      <w:pPr>
        <w:jc w:val="center"/>
      </w:pPr>
      <w:r>
        <w:t>Obrazloženje</w:t>
      </w:r>
    </w:p>
    <w:p w:rsidRDefault="00535358" w:rsidP="00535358" w:rsidR="00535358">
      <w:pPr>
        <w:jc w:val="center"/>
      </w:pPr>
    </w:p>
    <w:p w:rsidRDefault="00535358" w:rsidP="00535358" w:rsidR="00535358">
      <w:pPr>
        <w:ind w:firstLine="708"/>
        <w:jc w:val="both"/>
      </w:pPr>
      <w:r>
        <w:t xml:space="preserve">Rješenjem ovog suda od  5. rujna 2016. otvoren je stečajni postupak nad </w:t>
      </w:r>
      <w:r>
        <w:rPr>
          <w:b/>
          <w:color w:val="222222"/>
        </w:rPr>
        <w:t>BUŠIĆ-USLUGE d.o.o. u stečaju, Nova Gradiška, B. Kašića 4, OIB: 71306081351</w:t>
      </w:r>
      <w:r>
        <w:rPr>
          <w:b/>
        </w:rPr>
        <w:t>.</w:t>
      </w:r>
    </w:p>
    <w:p w:rsidRDefault="00535358" w:rsidP="00535358" w:rsidR="00535358">
      <w:pPr>
        <w:jc w:val="both"/>
      </w:pPr>
      <w:r>
        <w:t xml:space="preserve">            Stečajni upravitelj je prijavio nedostatnost stečajne mase za namirenje troškova stečajnog postupka u iznosu od </w:t>
      </w:r>
      <w:r>
        <w:rPr>
          <w:b/>
        </w:rPr>
        <w:t>13.254,38 kn</w:t>
      </w:r>
      <w:r>
        <w:t xml:space="preserve"> te je na Skupštini od dana 6. rujna 2017. </w:t>
      </w:r>
      <w:proofErr w:type="spellStart"/>
      <w:r>
        <w:t>gdoine</w:t>
      </w:r>
      <w:proofErr w:type="spellEnd"/>
      <w:r>
        <w:t xml:space="preserve"> donesena odluka da se stečajni postupak obustavi nakon poziva vjerovnicima i zainteresiranim osobama, da uplate predujam za vođenje stečaja u tom iznosu te nakon poziva ranijoj upravi dužnika da uplate iznos na ime predujma za vođenje stečajnog postupka.</w:t>
      </w:r>
    </w:p>
    <w:p w:rsidRDefault="00535358" w:rsidP="00535358" w:rsidR="00535358">
      <w:pPr>
        <w:ind w:firstLine="708"/>
        <w:jc w:val="both"/>
      </w:pPr>
      <w:r>
        <w:t xml:space="preserve">Sud je zaključkom koji je bio objavljen na </w:t>
      </w:r>
      <w:proofErr w:type="spellStart"/>
      <w:r>
        <w:t>eOglasnoj</w:t>
      </w:r>
      <w:proofErr w:type="spellEnd"/>
      <w:r>
        <w:t xml:space="preserve"> ploči od 14. studenog 2017. obavijestio vjerovnike o prijavi nedostatnosti stečajne mase te su pozvani vjerovnici koji se protive obustavi postupka zbog nedostatnosti stečajne mase u roku od 8 dana od isteka osmog dana od objave zaključka uplatiti predujam od 13.254,38 kn za daljnje vođenje stečaja, vjerovnici su obaviješteni da će se u slučaju neplaćanja predujma donijeti rješenje o obustavi stečajnog postupka. </w:t>
      </w:r>
    </w:p>
    <w:p w:rsidRDefault="00535358" w:rsidP="00535358" w:rsidR="00535358">
      <w:pPr>
        <w:jc w:val="both"/>
      </w:pPr>
      <w:r>
        <w:t xml:space="preserve">            Uvidom u spis utvrđeno je da nitko nije uplatio određeni predujam u roku, ali da je </w:t>
      </w:r>
      <w:proofErr w:type="spellStart"/>
      <w:r>
        <w:t>steč</w:t>
      </w:r>
      <w:proofErr w:type="spellEnd"/>
      <w:r>
        <w:t xml:space="preserve">. upravitelj u međuvremenu uspio unovčiti i dio pokretnina koji u vrijeme donošenja predmetne skupštine nije unovčio iz kojeg razloga su se promijenile prilike te je u pretežnom dijelu uspio namiriti do tada nenaplative obveze s osnova troškova </w:t>
      </w:r>
      <w:proofErr w:type="spellStart"/>
      <w:r>
        <w:t>steč</w:t>
      </w:r>
      <w:proofErr w:type="spellEnd"/>
      <w:r>
        <w:t xml:space="preserve">. postupka, tako da se iz ostvarene kupoprodajne cijene nije mogao namiriti iznos od 920,69 kn, koji iznos se odnosi na dio nagrade </w:t>
      </w:r>
      <w:proofErr w:type="spellStart"/>
      <w:r>
        <w:t>steč</w:t>
      </w:r>
      <w:proofErr w:type="spellEnd"/>
      <w:r>
        <w:t xml:space="preserve">. upravitelju i dio troška </w:t>
      </w:r>
      <w:proofErr w:type="spellStart"/>
      <w:r>
        <w:t>steč</w:t>
      </w:r>
      <w:proofErr w:type="spellEnd"/>
      <w:r>
        <w:t xml:space="preserve">. postupka koji je </w:t>
      </w:r>
      <w:proofErr w:type="spellStart"/>
      <w:r>
        <w:t>steč</w:t>
      </w:r>
      <w:proofErr w:type="spellEnd"/>
      <w:r>
        <w:t xml:space="preserve">. upravitelj uplatio, a nije dobio refundaciju iz </w:t>
      </w:r>
      <w:proofErr w:type="spellStart"/>
      <w:r>
        <w:t>steč</w:t>
      </w:r>
      <w:proofErr w:type="spellEnd"/>
      <w:r>
        <w:t>. mase.</w:t>
      </w:r>
    </w:p>
    <w:p w:rsidRDefault="00535358" w:rsidP="00535358" w:rsidR="004A3B04">
      <w:pPr>
        <w:jc w:val="both"/>
      </w:pPr>
      <w:r>
        <w:lastRenderedPageBreak/>
        <w:tab/>
      </w:r>
      <w:r w:rsidR="004A3B04">
        <w:rPr>
          <w:color w:val="000000"/>
        </w:rPr>
        <w:t xml:space="preserve"> </w:t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</w:r>
      <w:r w:rsidR="004A3B04">
        <w:rPr>
          <w:color w:val="000000"/>
        </w:rPr>
        <w:tab/>
        <w:t xml:space="preserve"> 3/St-2027/2016-47</w:t>
      </w:r>
    </w:p>
    <w:p w:rsidRDefault="004A3B04" w:rsidP="00535358" w:rsidR="004A3B04">
      <w:pPr>
        <w:jc w:val="both"/>
      </w:pPr>
    </w:p>
    <w:p w:rsidRDefault="00535358" w:rsidP="004A3B04" w:rsidR="00535358">
      <w:pPr>
        <w:ind w:firstLine="708"/>
        <w:jc w:val="both"/>
      </w:pPr>
      <w:r>
        <w:t xml:space="preserve">Isto proizlazi iz sadržaja rješenja o određivanju konačne nagrade </w:t>
      </w:r>
      <w:proofErr w:type="spellStart"/>
      <w:r>
        <w:t>steč</w:t>
      </w:r>
      <w:proofErr w:type="spellEnd"/>
      <w:r>
        <w:t xml:space="preserve">. upravitelju od 28. ožujka 2018. godine te prijave </w:t>
      </w:r>
      <w:proofErr w:type="spellStart"/>
      <w:r>
        <w:t>steč</w:t>
      </w:r>
      <w:proofErr w:type="spellEnd"/>
      <w:r>
        <w:t xml:space="preserve">. upravitelja od 9. travnja 2018. godine iz koje proizlazi da </w:t>
      </w:r>
      <w:proofErr w:type="spellStart"/>
      <w:r>
        <w:t>steč.upravitelju</w:t>
      </w:r>
      <w:proofErr w:type="spellEnd"/>
      <w:r>
        <w:t xml:space="preserve"> nije refundiran iznos od 334,90 kn troškova </w:t>
      </w:r>
      <w:proofErr w:type="spellStart"/>
      <w:r>
        <w:t>steč.postupka</w:t>
      </w:r>
      <w:proofErr w:type="spellEnd"/>
      <w:r>
        <w:t>, a iz odluke o konačnoj nagradi proizlazi da se dio nagrade isplaćuje iz Fonda jer se ne može namiriti iz kupoprodajne cijene za prodane pokretnine.</w:t>
      </w:r>
    </w:p>
    <w:p w:rsidRDefault="00535358" w:rsidP="00535358" w:rsidR="00535358">
      <w:pPr>
        <w:jc w:val="both"/>
      </w:pPr>
      <w:r>
        <w:tab/>
        <w:t xml:space="preserve">Stoga proizlazi da i dalje postoji nedostatnost </w:t>
      </w:r>
      <w:proofErr w:type="spellStart"/>
      <w:r>
        <w:t>steč</w:t>
      </w:r>
      <w:proofErr w:type="spellEnd"/>
      <w:r>
        <w:t xml:space="preserve">. mase za namirenje troškova </w:t>
      </w:r>
      <w:proofErr w:type="spellStart"/>
      <w:r>
        <w:t>steč</w:t>
      </w:r>
      <w:proofErr w:type="spellEnd"/>
      <w:r>
        <w:t xml:space="preserve">. postupka, ali u manjem iznosu nego prije prodaje dijela imovine </w:t>
      </w:r>
      <w:proofErr w:type="spellStart"/>
      <w:r>
        <w:t>steč.dužnika</w:t>
      </w:r>
      <w:proofErr w:type="spellEnd"/>
      <w:r>
        <w:t xml:space="preserve">, a da je </w:t>
      </w:r>
      <w:proofErr w:type="spellStart"/>
      <w:r>
        <w:t>steč.upravitelj</w:t>
      </w:r>
      <w:proofErr w:type="spellEnd"/>
      <w:r>
        <w:t xml:space="preserve"> unovčio cjelokupnu imovinu </w:t>
      </w:r>
      <w:proofErr w:type="spellStart"/>
      <w:r>
        <w:t>steč</w:t>
      </w:r>
      <w:proofErr w:type="spellEnd"/>
      <w:r>
        <w:t xml:space="preserve">. dužnika. </w:t>
      </w:r>
    </w:p>
    <w:p w:rsidRDefault="00535358" w:rsidP="00535358" w:rsidR="00535358">
      <w:pPr>
        <w:jc w:val="both"/>
      </w:pPr>
      <w:r>
        <w:t xml:space="preserve">            Stečajni upravitelj je  stoga nije ovlašten poduzeti radnje radi unovčenja imovine dužnika nakon zaključenja </w:t>
      </w:r>
      <w:proofErr w:type="spellStart"/>
      <w:r>
        <w:t>steč</w:t>
      </w:r>
      <w:proofErr w:type="spellEnd"/>
      <w:r>
        <w:t xml:space="preserve">. postupka te se neće nastaviti postupak u odnosu na </w:t>
      </w:r>
      <w:proofErr w:type="spellStart"/>
      <w:r>
        <w:t>steč</w:t>
      </w:r>
      <w:proofErr w:type="spellEnd"/>
      <w:r>
        <w:t>. masu.</w:t>
      </w:r>
    </w:p>
    <w:p w:rsidRDefault="00535358" w:rsidP="00535358" w:rsidR="00535358">
      <w:pPr>
        <w:jc w:val="both"/>
      </w:pPr>
      <w:r>
        <w:tab/>
        <w:t xml:space="preserve">Kako se prema novoj prijavi </w:t>
      </w:r>
      <w:proofErr w:type="spellStart"/>
      <w:r>
        <w:t>steč</w:t>
      </w:r>
      <w:proofErr w:type="spellEnd"/>
      <w:r>
        <w:t xml:space="preserve">. upravitelja prilike nisu promijenile u bitnom dijelu jer i dalje postoji nedostatnost </w:t>
      </w:r>
      <w:proofErr w:type="spellStart"/>
      <w:r>
        <w:t>steč</w:t>
      </w:r>
      <w:proofErr w:type="spellEnd"/>
      <w:r>
        <w:t xml:space="preserve">. mase za namirenje troškova </w:t>
      </w:r>
      <w:proofErr w:type="spellStart"/>
      <w:r>
        <w:t>steč</w:t>
      </w:r>
      <w:proofErr w:type="spellEnd"/>
      <w:r>
        <w:t>. postupka</w:t>
      </w:r>
      <w:r w:rsidR="00123300">
        <w:t xml:space="preserve"> nije bilo potrebno ponovno zakazivati Skupštinu kada odluka Skupštine o obustavi i zaključenju </w:t>
      </w:r>
      <w:proofErr w:type="spellStart"/>
      <w:r w:rsidR="00123300">
        <w:t>steč.postupka</w:t>
      </w:r>
      <w:proofErr w:type="spellEnd"/>
      <w:r w:rsidR="00123300">
        <w:t xml:space="preserve"> zbog nemogućnosti namirenja troškova stečajnog postupka već postoji.</w:t>
      </w:r>
    </w:p>
    <w:p w:rsidRDefault="00123300" w:rsidP="00123300" w:rsidR="00535358">
      <w:pPr>
        <w:jc w:val="both"/>
      </w:pPr>
      <w:r>
        <w:tab/>
      </w:r>
      <w:r w:rsidR="00535358">
        <w:t xml:space="preserve">Stoga je odlučeno kao u izreci po čl. 293. Stečajnog zakona NN 71/15.     </w:t>
      </w:r>
    </w:p>
    <w:p w:rsidRDefault="00535358" w:rsidP="00535358" w:rsidR="00535358">
      <w:pPr>
        <w:ind w:firstLine="708"/>
        <w:jc w:val="both"/>
      </w:pPr>
    </w:p>
    <w:p w:rsidRDefault="00535358" w:rsidP="00535358" w:rsidR="00535358">
      <w:pPr>
        <w:ind w:firstLine="708"/>
        <w:jc w:val="both"/>
      </w:pPr>
      <w:r>
        <w:t>U Slavonskom Brodu 20. travnja 201</w:t>
      </w:r>
      <w:r w:rsidR="004A3B04">
        <w:t>8</w:t>
      </w:r>
      <w:r>
        <w:t>.</w:t>
      </w:r>
    </w:p>
    <w:p w:rsidRDefault="00535358" w:rsidP="00535358" w:rsidR="00535358">
      <w:pPr>
        <w:jc w:val="both"/>
      </w:pPr>
    </w:p>
    <w:p w:rsidRDefault="00535358" w:rsidP="00535358" w:rsidR="00535358">
      <w:pPr>
        <w:jc w:val="both"/>
      </w:pPr>
      <w:r>
        <w:t xml:space="preserve">                                                                                                         STEČAJNI SUDAC:</w:t>
      </w:r>
    </w:p>
    <w:p w:rsidRDefault="00535358" w:rsidP="00535358" w:rsidR="00535358">
      <w:pPr>
        <w:jc w:val="both"/>
      </w:pPr>
      <w:r>
        <w:t xml:space="preserve">                                                                                                      Daniela Martini Maoduš</w:t>
      </w:r>
    </w:p>
    <w:p w:rsidRDefault="00535358" w:rsidP="00535358" w:rsidR="00535358">
      <w:pPr>
        <w:jc w:val="both"/>
      </w:pP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se izjaviti žalba u roku </w:t>
      </w: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od dana objave ovog rješenja na </w:t>
      </w:r>
      <w:proofErr w:type="spellStart"/>
      <w:r>
        <w:rPr>
          <w:sz w:val="20"/>
          <w:szCs w:val="20"/>
        </w:rPr>
        <w:t>eOglasnoj</w:t>
      </w:r>
      <w:proofErr w:type="spellEnd"/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ploči s tim da je rok za žalbu osam dana. </w:t>
      </w:r>
    </w:p>
    <w:p w:rsidRDefault="00535358" w:rsidP="00535358" w:rsidR="00535358">
      <w:pPr>
        <w:jc w:val="both"/>
        <w:rPr>
          <w:sz w:val="20"/>
          <w:szCs w:val="20"/>
        </w:rPr>
      </w:pP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objaviti na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>2. registru po pravomoćnosti</w:t>
      </w:r>
    </w:p>
    <w:p w:rsidRDefault="00535358" w:rsidP="00535358" w:rsidR="00535358">
      <w:pPr>
        <w:jc w:val="both"/>
        <w:rPr>
          <w:sz w:val="20"/>
          <w:szCs w:val="20"/>
        </w:rPr>
      </w:pPr>
      <w:r>
        <w:rPr>
          <w:sz w:val="20"/>
          <w:szCs w:val="20"/>
        </w:rPr>
        <w:t>3. kalendar 17 dana</w:t>
      </w:r>
    </w:p>
    <w:p w:rsidRDefault="00535358" w:rsidP="00535358" w:rsidR="00535358">
      <w:pPr>
        <w:jc w:val="both"/>
      </w:pPr>
    </w:p>
    <w:p w:rsidRDefault="00535358" w:rsidP="00535358" w:rsidR="00535358">
      <w:pPr>
        <w:jc w:val="both"/>
      </w:pPr>
    </w:p>
    <w:p w:rsidRDefault="00535358" w:rsidP="00535358" w:rsidR="00535358">
      <w:pPr>
        <w:jc w:val="both"/>
      </w:pPr>
    </w:p>
    <w:p w:rsidRDefault="00535358" w:rsidP="00535358" w:rsidR="00535358">
      <w:pPr>
        <w:jc w:val="both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358"/>
    <w:rsid w:val="00123300"/>
    <w:rsid w:val="004A3B04"/>
    <w:rsid w:val="00535358"/>
    <w:rsid w:val="005E15FD"/>
    <w:rsid w:val="0089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3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3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3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3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53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3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57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62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58352.48</izvorni_sadrzaj>
    <derivirana_varijabla naziv="DomainObject.Predmet.InicijalnaVrijednost_1">58352.48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Stečajnog zakoa</izvorni_sadrzaj>
    <derivirana_varijabla naziv="DomainObject.Predmet.Opis_1">čl. 110. st. 1. Stečajnog zakoa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St-2027/2016</izvorni_sadrzaj>
    <derivirana_varijabla naziv="DomainObject.Predmet.OznakaBroj_1">St-2027/2016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</izvorni_sadrzaj>
    <derivirana_varijabla naziv="DomainObject.Predmet.PrimjedbaSuca_1">I , II</derivirana_varijabla>
  </DomainObject.Predmet.PrimjedbaSuca>
  <DomainObject.Predmet.ProtustrankaFormated>
    <izvorni_sadrzaj>  BUŠIĆ-USLUGE društvo s ograničenom odgovornošću za proizvodnju, građevinarstvo, usluge i trgovinu</izvorni_sadrzaj>
    <derivirana_varijabla naziv="DomainObject.Predmet.ProtustrankaFormated_1">  BUŠIĆ-USLUGE društvo s ograničenom odgovornošću za proizvodnju, građevinarstvo, usluge i trgovinu</derivirana_varijabla>
  </DomainObject.Predmet.ProtustrankaFormated>
  <DomainObject.Predmet.ProtustrankaFormatedOIB>
    <izvorni_sadrzaj>  BUŠIĆ-USLUGE društvo s ograničenom odgovornošću za proizvodnju, građevinarstvo, usluge i trgovinu, OIB 71306081351</izvorni_sadrzaj>
    <derivirana_varijabla naziv="DomainObject.Predmet.ProtustrankaFormatedOIB_1">  BUŠIĆ-USLUGE društvo s ograničenom odgovornošću za proizvodnju, građevinarstvo, usluge i trgovinu, OIB 71306081351</derivirana_varijabla>
  </DomainObject.Predmet.ProtustrankaFormatedOIB>
  <DomainObject.Predmet.ProtustrankaFormatedWithAdress>
    <izvorni_sadrzaj> BUŠIĆ-USLUGE društvo s ograničenom odgovornošću za proizvodnju, građevinarstvo, usluge i trgovinu, Bartola Kašića 4, 35400 Nova Gradiška</izvorni_sadrzaj>
    <derivirana_varijabla naziv="DomainObject.Predmet.ProtustrankaFormatedWithAdress_1"> BUŠIĆ-USLUGE društvo s ograničenom odgovornošću za proizvodnju, građevinarstvo, usluge i trgovinu, Bartola Kašića 4, 35400 Nova Gradiška</derivirana_varijabla>
  </DomainObject.Predmet.ProtustrankaFormatedWithAdress>
  <DomainObject.Predmet.ProtustrankaFormatedWithAdressOIB>
    <izvorni_sadrzaj> BUŠIĆ-USLUGE društvo s ograničenom odgovornošću za proizvodnju, građevinarstvo, usluge i trgovinu, OIB 71306081351, Bartola Kašića 4, 35400 Nova Gradiška</izvorni_sadrzaj>
    <derivirana_varijabla naziv="DomainObject.Predmet.ProtustrankaFormatedWithAdressOIB_1"> BUŠIĆ-USLUGE društvo s ograničenom odgovornošću za proizvodnju, građevinarstvo, usluge i trgovinu, OIB 71306081351, Bartola Kašića 4, 35400 Nova Gradiška</derivirana_varijabla>
  </DomainObject.Predmet.ProtustrankaFormatedWithAdressOIB>
  <DomainObject.Predmet.ProtustrankaWithAdress>
    <izvorni_sadrzaj>BUŠIĆ-USLUGE društvo s ograničenom odgovornošću za proizvodnju, građevinarstvo, usluge i trgovinu Bartola Kašića 4, 35400 Nova Gradiška</izvorni_sadrzaj>
    <derivirana_varijabla naziv="DomainObject.Predmet.ProtustrankaWithAdress_1">BUŠIĆ-USLUGE društvo s ograničenom odgovornošću za proizvodnju, građevinarstvo, usluge i trgovinu Bartola Kašića 4, 35400 Nova Gradiška</derivirana_varijabla>
  </DomainObject.Predmet.ProtustrankaWithAdress>
  <DomainObject.Predmet.ProtustrankaWith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WithAdressOIB_1">BUŠIĆ-USLUGE društvo s ograničenom odgovornošću za proizvodnju, građevinarstvo, usluge i trgovinu, OIB 71306081351, Bartola Kašića 4, 35400 Nova Gradiška</derivirana_varijabla>
  </DomainObject.Predmet.ProtustrankaWithAdressOIB>
  <DomainObject.Predmet.ProtustrankaNazivFormated>
    <izvorni_sadrzaj>BUŠIĆ-USLUGE društvo s ograničenom odgovornošću za proizvodnju, građevinarstvo, usluge i trgovinu</izvorni_sadrzaj>
    <derivirana_varijabla naziv="DomainObject.Predmet.ProtustrankaNazivFormated_1">BUŠIĆ-USLUGE društvo s ograničenom odgovornošću za proizvodnju, građevinarstvo, usluge i trgovinu</derivirana_varijabla>
  </DomainObject.Predmet.ProtustrankaNazivFormated>
  <DomainObject.Predmet.ProtustrankaNazivFormatedOIB>
    <izvorni_sadrzaj>BUŠIĆ-USLUGE društvo s ograničenom odgovornošću za proizvodnju, građevinarstvo, usluge i trgovinu, OIB 71306081351</izvorni_sadrzaj>
    <derivirana_varijabla naziv="DomainObject.Predmet.ProtustrankaNazivFormatedOIB_1">BUŠIĆ-USLUGE društvo s ograničenom odgovornošću za proizvodnju, građevinarstvo, usluge i trgovinu, OIB 71306081351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BUŠIĆ-USLUGE društvo s ograničenom odgovornošću za proizvodnju, građevinarstvo, usluge i trgovinu</item>
    </izvorni_sadrzaj>
    <derivirana_varijabla naziv="DomainObject.Predmet.ProtuStrankaListFormated_1">
      <item>BUŠIĆ-USLUGE društvo s ograničenom odgovornošću za proizvodnju, građevinarstvo, usluge i trgovinu</item>
    </derivirana_varijabla>
  </DomainObject.Predmet.ProtuStrankaListFormated>
  <DomainObject.Predmet.ProtuStrankaListFormatedOIB>
    <izvorni_sadrzaj>
      <item>BUŠIĆ-USLUGE društvo s ograničenom odgovornošću za proizvodnju, građevinarstvo, usluge i trgovinu, OIB 71306081351</item>
    </izvorni_sadrzaj>
    <derivirana_varijabla naziv="DomainObject.Predmet.ProtuStrankaListFormatedOIB_1">
      <item>BUŠIĆ-USLUGE društvo s ograničenom odgovornošću za proizvodnju, građevinarstvo, usluge i trgovinu, OIB 71306081351</item>
    </derivirana_varijabla>
  </DomainObject.Predmet.ProtuStrankaListFormatedOIB>
  <DomainObject.Predmet.ProtuStrankaListFormatedWithAdress>
    <izvorni_sadrzaj>
      <item>BUŠIĆ-USLUGE društvo s ograničenom odgovornošću za proizvodnju, građevinarstvo, usluge i trgovinu, Bartola Kašića 4, 35400 Nova Gradiška</item>
    </izvorni_sadrzaj>
    <derivirana_varijabla naziv="DomainObject.Predmet.ProtuStrankaListFormatedWithAdress_1">
      <item>BUŠIĆ-USLUGE društvo s ograničenom odgovornošću za proizvodnju, građevinarstvo, usluge i trgovinu, Bartola Kašića 4, 35400 Nova Gradiška</item>
    </derivirana_varijabla>
  </DomainObject.Predmet.ProtuStrankaListFormatedWithAdress>
  <DomainObject.Predmet.ProtuStrankaListFormatedWithAdressOIB>
    <izvorni_sadrzaj>
      <item>BUŠIĆ-USLUGE društvo s ograničenom odgovornošću za proizvodnju, građevinarstvo, usluge i trgovinu, OIB 71306081351, Bartola Kašića 4, 35400 Nova Gradiška</item>
    </izvorni_sadrzaj>
    <derivirana_varijabla naziv="DomainObject.Predmet.ProtuStrankaListFormatedWithAdressOIB_1">
      <item>BUŠIĆ-USLUGE društvo s ograničenom odgovornošću za proizvodnju, građevinarstvo, usluge i trgovinu, OIB 71306081351, Bartola Kašića 4, 35400 Nova Gradiška</item>
    </derivirana_varijabla>
  </DomainObject.Predmet.ProtuStrankaListFormatedWithAdressOIB>
  <DomainObject.Predmet.ProtuStrankaListNazivFormated>
    <izvorni_sadrzaj>
      <item>BUŠIĆ-USLUGE društvo s ograničenom odgovornošću za proizvodnju, građevinarstvo, usluge i trgovinu</item>
    </izvorni_sadrzaj>
    <derivirana_varijabla naziv="DomainObject.Predmet.ProtuStrankaListNazivFormated_1">
      <item>BUŠIĆ-USLUGE društvo s ograničenom odgovornošću za proizvodnju, građevinarstvo, usluge i trgovinu</item>
    </derivirana_varijabla>
  </DomainObject.Predmet.ProtuStrankaListNazivFormated>
  <DomainObject.Predmet.ProtuStrankaListNazivFormatedOIB>
    <izvorni_sadrzaj>
      <item>BUŠIĆ-USLUGE društvo s ograničenom odgovornošću za proizvodnju, građevinarstvo, usluge i trgovinu, OIB 71306081351</item>
    </izvorni_sadrzaj>
    <derivirana_varijabla naziv="DomainObject.Predmet.ProtuStrankaListNazivFormatedOIB_1">
      <item>BUŠIĆ-USLUGE društvo s ograničenom odgovornošću za proizvodnju, građevinarstvo, usluge i trgovinu, OIB 71306081351</item>
    </derivirana_varijabla>
  </DomainObject.Predmet.ProtuStrankaListNazivFormatedOIB>
  <DomainObject.Predmet.OstaliListFormated>
    <izvorni_sadrzaj>
      <item>Krunoslav Bušić</item>
      <item>Darinka Kaplan</item>
      <item>Mario Bušić</item>
    </izvorni_sadrzaj>
    <derivirana_varijabla naziv="DomainObject.Predmet.OstaliListFormated_1">
      <item>Krunoslav Bušić</item>
      <item>Darinka Kaplan</item>
      <item>Mario Bušić</item>
    </derivirana_varijabla>
  </DomainObject.Predmet.OstaliListFormated>
  <DomainObject.Predmet.OstaliListFormatedOIB>
    <izvorni_sadrzaj>
      <item>Krunoslav Bušić, OIB 14813660844</item>
      <item>Darinka Kaplan, OIB 04878401760</item>
      <item>Mario Bušić, OIB 68275429521</item>
    </izvorni_sadrzaj>
    <derivirana_varijabla naziv="DomainObject.Predmet.OstaliListFormatedOIB_1">
      <item>Krunoslav Bušić, OIB 14813660844</item>
      <item>Darinka Kaplan, OIB 04878401760</item>
      <item>Mario Bušić, OIB 68275429521</item>
    </derivirana_varijabla>
  </DomainObject.Predmet.OstaliListFormatedOIB>
  <DomainObject.Predmet.OstaliListFormatedWithAdress>
    <izvorni_sadrzaj>
      <item>Krunoslav Bušić, Bartola Kašića 4, 35400 Nova Gradiška</item>
      <item>Darinka Kaplan, Cvjetna 14, 35400 Nova Gradiška</item>
      <item>Mario Bušić, BARTOLA KAŠIĆA 4, 35400 Nova Gradiška</item>
    </izvorni_sadrzaj>
    <derivirana_varijabla naziv="DomainObject.Predmet.OstaliListFormatedWithAdress_1">
      <item>Krunoslav Bušić, Bartola Kašića 4, 35400 Nova Gradiška</item>
      <item>Darinka Kaplan, Cvjetna 14, 35400 Nova Gradiška</item>
      <item>Mario Bušić, BARTOLA KAŠIĆA 4, 35400 Nova Gradiška</item>
    </derivirana_varijabla>
  </DomainObject.Predmet.OstaliListFormatedWithAdress>
  <DomainObject.Predmet.OstaliListFormatedWithAdressOIB>
    <izvorni_sadrzaj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izvorni_sadrzaj>
    <derivirana_varijabla naziv="DomainObject.Predmet.OstaliListFormatedWithAdressOIB_1">
      <item>Krunoslav Bušić, OIB 14813660844, Bartola Kašića 4, 35400 Nova Gradiška</item>
      <item>Darinka Kaplan, OIB 04878401760, Cvjetna 14, 35400 Nova Gradiška</item>
      <item>Mario Bušić, OIB 68275429521, BARTOLA KAŠIĆA 4, 35400 Nova Gradiška</item>
    </derivirana_varijabla>
  </DomainObject.Predmet.OstaliListFormatedWithAdressOIB>
  <DomainObject.Predmet.OstaliListNazivFormated>
    <izvorni_sadrzaj>
      <item>Krunoslav Bušić</item>
      <item>Darinka Kaplan</item>
      <item>Mario Bušić</item>
    </izvorni_sadrzaj>
    <derivirana_varijabla naziv="DomainObject.Predmet.OstaliListNazivFormated_1">
      <item>Krunoslav Bušić</item>
      <item>Darinka Kaplan</item>
      <item>Mario Bušić</item>
    </derivirana_varijabla>
  </DomainObject.Predmet.OstaliListNazivFormated>
  <DomainObject.Predmet.OstaliListNazivFormatedOIB>
    <izvorni_sadrzaj>
      <item>Krunoslav Bušić, OIB 14813660844</item>
      <item>Darinka Kaplan, OIB 04878401760</item>
      <item>Mario Bušić, OIB 68275429521</item>
    </izvorni_sadrzaj>
    <derivirana_varijabla naziv="DomainObject.Predmet.OstaliListNazivFormatedOIB_1">
      <item>Krunoslav Bušić, OIB 14813660844</item>
      <item>Darinka Kaplan, OIB 04878401760</item>
      <item>Mario Bušić, OIB 68275429521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BUŠIĆ-USLUGE društvo s ograničenom odgovornošću za proizvodnju, građevinarstvo, usluge i trgovinu</izvorni_sadrzaj>
    <derivirana_varijabla naziv="DomainObject.Predmet.ProtustrankaIDrugi_1">BUŠIĆ-USLUGE društvo s ograničenom odgovornošću za proizvodnju, građevinarstvo, usluge i trgovinu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BUŠIĆ-USLUGE društvo s ograničenom odgovornošću za proizvodnju, građevinarstvo, usluge i trgovinu, OIB 71306081351, Bartola Kašića 4, 35400 Nova Gradiška</izvorni_sadrzaj>
    <derivirana_varijabla naziv="DomainObject.Predmet.ProtustrankaIDrugiAdressOIB_1">BUŠIĆ-USLUGE društvo s ograničenom odgovornošću za proizvodnju, građevinarstvo, usluge i trgovinu, OIB 71306081351, Bartola Kašića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BUŠIĆ-USLUGE društvo s ograničenom odgovornošću za proizvodnju, građevinarstvo, usluge i trgovinu</item>
      <item>Krunoslav Bušić</item>
      <item>Darinka Kaplan</item>
      <item>Mario Bušić</item>
    </izvorni_sadrzaj>
    <derivirana_varijabla naziv="DomainObject.Predmet.SudioniciListNaziv_1">
      <item>Financijska agencija</item>
      <item>BUŠIĆ-USLUGE društvo s ograničenom odgovornošću za proizvodnju, građevinarstvo, usluge i trgovinu</item>
      <item>Krunoslav Bušić</item>
      <item>Darinka Kaplan</item>
      <item>Mario Bušić</item>
    </derivirana_varijabla>
  </DomainObject.Predmet.SudioniciListNaziv>
  <DomainObject.Predmet.SudioniciListAdressOIB>
    <izvorni_sadrzaj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izvorni_sadrzaj>
    <derivirana_varijabla naziv="DomainObject.Predmet.SudioniciListAdressOIB_1">
      <item>Financijska agencija, OIB 85821130368, Ulica Petra Krešimira IV 20,35000 Slavonski Brod</item>
      <item>BUŠIĆ-USLUGE društvo s ograničenom odgovornošću za proizvodnju, građevinarstvo, usluge i trgovinu, OIB 71306081351, Bartola Kašića 4,35400 Nova Gradiška</item>
      <item>Krunoslav Bušić, OIB 14813660844, Bartola Kašića 4,35400 Nova Gradiška</item>
      <item>Darinka Kaplan, OIB 04878401760, Cvjetna 14,35400 Nova Gradiška</item>
      <item>Mario Bušić, OIB 68275429521, BARTOLA KAŠIĆA 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71306081351</item>
      <item>, OIB 14813660844</item>
      <item>, OIB 04878401760</item>
      <item>, OIB 68275429521</item>
    </izvorni_sadrzaj>
    <derivirana_varijabla naziv="DomainObject.Predmet.SudioniciListNazivOIB_1">
      <item>, OIB 85821130368</item>
      <item>, OIB 71306081351</item>
      <item>, OIB 14813660844</item>
      <item>, OIB 04878401760</item>
      <item>, OIB 68275429521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650</properties:Words>
  <properties:Characters>3443</properties:Characters>
  <properties:Lines>83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2018-04-20T10:53:00Z</dcterms:created>
  <dc:creator>wsadmin</dc:creator>
  <cp:lastModifiedBy>wsadmin</cp:lastModifiedBy>
  <dcterms:modified xmlns:xsi="http://www.w3.org/2001/XMLSchema-instance" xsi:type="dcterms:W3CDTF">2018-04-20T11:07:00Z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(bušić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