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129d" w14:paraId="cc9129d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9E4D65">
        <w:rPr>
          <w:color w:val="000000"/>
          <w:sz w:val="24"/>
          <w:szCs w:val="24"/>
          <w:lang w:val="hr-HR"/>
        </w:rPr>
        <w:t>106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9E4D65">
        <w:rPr>
          <w:sz w:val="24"/>
          <w:szCs w:val="24"/>
          <w:lang w:val="hr-HR"/>
        </w:rPr>
        <w:t>SEMAFOR</w:t>
      </w:r>
      <w:r w:rsidR="001A2E67">
        <w:rPr>
          <w:sz w:val="24"/>
          <w:szCs w:val="24"/>
          <w:lang w:val="hr-HR"/>
        </w:rPr>
        <w:t xml:space="preserve"> j.</w:t>
      </w:r>
      <w:r w:rsidR="000539FB" w:rsidRPr="000539FB">
        <w:rPr>
          <w:sz w:val="24"/>
          <w:szCs w:val="24"/>
          <w:lang w:val="hr-HR"/>
        </w:rPr>
        <w:t>d.o.o.</w:t>
      </w:r>
      <w:r w:rsidR="001A2E67">
        <w:rPr>
          <w:sz w:val="24"/>
          <w:szCs w:val="24"/>
          <w:lang w:val="hr-HR"/>
        </w:rPr>
        <w:t xml:space="preserve"> za trgovinu</w:t>
      </w:r>
      <w:r w:rsidR="000539FB" w:rsidRPr="000539FB">
        <w:rPr>
          <w:sz w:val="24"/>
          <w:szCs w:val="24"/>
          <w:lang w:val="hr-HR"/>
        </w:rPr>
        <w:t xml:space="preserve">, </w:t>
      </w:r>
      <w:r w:rsidR="009E4D65">
        <w:rPr>
          <w:sz w:val="24"/>
          <w:szCs w:val="24"/>
          <w:lang w:val="hr-HR"/>
        </w:rPr>
        <w:t>Zadar</w:t>
      </w:r>
      <w:r w:rsidR="000539FB" w:rsidRPr="000539FB">
        <w:rPr>
          <w:sz w:val="24"/>
          <w:szCs w:val="24"/>
          <w:lang w:val="hr-HR"/>
        </w:rPr>
        <w:t xml:space="preserve">, </w:t>
      </w:r>
      <w:r w:rsidR="009E4D65">
        <w:rPr>
          <w:sz w:val="24"/>
          <w:szCs w:val="24"/>
          <w:lang w:val="hr-HR"/>
        </w:rPr>
        <w:t>Borelli 8</w:t>
      </w:r>
      <w:r w:rsidR="000539FB" w:rsidRPr="000539FB">
        <w:rPr>
          <w:sz w:val="24"/>
          <w:szCs w:val="24"/>
          <w:lang w:val="hr-HR"/>
        </w:rPr>
        <w:t xml:space="preserve">, OIB: </w:t>
      </w:r>
      <w:r w:rsidR="009E4D65">
        <w:rPr>
          <w:sz w:val="24"/>
          <w:szCs w:val="24"/>
          <w:lang w:val="hr-HR"/>
        </w:rPr>
        <w:t>02034793109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0E5B22">
        <w:rPr>
          <w:sz w:val="24"/>
          <w:szCs w:val="24"/>
          <w:lang w:val="hr-HR"/>
        </w:rPr>
        <w:t xml:space="preserve">Neveni Baričević </w:t>
      </w:r>
      <w:r w:rsidR="00992235">
        <w:rPr>
          <w:sz w:val="24"/>
          <w:szCs w:val="24"/>
          <w:lang w:val="hr-HR"/>
        </w:rPr>
        <w:t>iz</w:t>
      </w:r>
      <w:r w:rsidR="000E5B22">
        <w:rPr>
          <w:sz w:val="24"/>
          <w:szCs w:val="24"/>
          <w:lang w:val="hr-HR"/>
        </w:rPr>
        <w:t xml:space="preserve"> Zadra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BC2AAB">
        <w:rPr>
          <w:sz w:val="24"/>
          <w:szCs w:val="24"/>
          <w:lang w:val="hr-HR"/>
        </w:rPr>
        <w:t>17</w:t>
      </w:r>
      <w:r w:rsidR="003C00DB" w:rsidRPr="00FF60D5">
        <w:rPr>
          <w:sz w:val="24"/>
          <w:szCs w:val="24"/>
          <w:lang w:val="hr-HR"/>
        </w:rPr>
        <w:t xml:space="preserve">. </w:t>
      </w:r>
      <w:r w:rsidR="001A2E67">
        <w:rPr>
          <w:sz w:val="24"/>
          <w:szCs w:val="24"/>
          <w:lang w:val="hr-HR"/>
        </w:rPr>
        <w:t>travnja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9E4D65">
        <w:rPr>
          <w:sz w:val="24"/>
          <w:szCs w:val="24"/>
          <w:lang w:val="hr-HR"/>
        </w:rPr>
        <w:t>Nevena Baričević iz Zadra</w:t>
      </w:r>
      <w:r w:rsidR="008B299A" w:rsidRPr="0010055C">
        <w:rPr>
          <w:sz w:val="24"/>
          <w:szCs w:val="24"/>
          <w:lang w:val="hr-HR"/>
        </w:rPr>
        <w:t xml:space="preserve">, </w:t>
      </w:r>
      <w:r w:rsidR="009E4D65">
        <w:rPr>
          <w:sz w:val="24"/>
          <w:szCs w:val="24"/>
          <w:lang w:val="hr-HR"/>
        </w:rPr>
        <w:t>Ravska 8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9E4D65">
        <w:rPr>
          <w:sz w:val="24"/>
          <w:szCs w:val="24"/>
          <w:lang w:val="hr-HR"/>
        </w:rPr>
        <w:t>61084484810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9E4D65">
        <w:rPr>
          <w:sz w:val="24"/>
          <w:szCs w:val="24"/>
          <w:lang w:val="hr-HR"/>
        </w:rPr>
        <w:t>3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9E4D65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9E4D65">
        <w:rPr>
          <w:sz w:val="24"/>
          <w:szCs w:val="24"/>
          <w:lang w:val="hr-HR"/>
        </w:rPr>
        <w:t>106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9E4D65">
        <w:rPr>
          <w:sz w:val="24"/>
          <w:szCs w:val="24"/>
          <w:lang w:val="hr-HR"/>
        </w:rPr>
        <w:t>106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9E4D65">
        <w:rPr>
          <w:sz w:val="24"/>
          <w:szCs w:val="24"/>
          <w:lang w:val="hr-HR"/>
        </w:rPr>
        <w:t>SEMAFOR j.</w:t>
      </w:r>
      <w:r w:rsidR="009E4D65" w:rsidRPr="000539FB">
        <w:rPr>
          <w:sz w:val="24"/>
          <w:szCs w:val="24"/>
          <w:lang w:val="hr-HR"/>
        </w:rPr>
        <w:t>d.o.o.</w:t>
      </w:r>
      <w:r w:rsidR="009E4D65">
        <w:rPr>
          <w:sz w:val="24"/>
          <w:szCs w:val="24"/>
          <w:lang w:val="hr-HR"/>
        </w:rPr>
        <w:t xml:space="preserve"> za trgovinu</w:t>
      </w:r>
      <w:r w:rsidR="009E4D65" w:rsidRPr="000539FB">
        <w:rPr>
          <w:sz w:val="24"/>
          <w:szCs w:val="24"/>
          <w:lang w:val="hr-HR"/>
        </w:rPr>
        <w:t xml:space="preserve">, </w:t>
      </w:r>
      <w:r w:rsidR="009E4D65">
        <w:rPr>
          <w:sz w:val="24"/>
          <w:szCs w:val="24"/>
          <w:lang w:val="hr-HR"/>
        </w:rPr>
        <w:t>Zadar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</w:t>
      </w:r>
      <w:r w:rsidR="00BC2AAB">
        <w:rPr>
          <w:sz w:val="24"/>
          <w:szCs w:val="24"/>
          <w:lang w:val="hr-HR"/>
        </w:rPr>
        <w:t>ne novine 71/</w:t>
      </w:r>
      <w:r w:rsidR="002319CB" w:rsidRPr="0010055C">
        <w:rPr>
          <w:sz w:val="24"/>
          <w:szCs w:val="24"/>
          <w:lang w:val="hr-HR"/>
        </w:rPr>
        <w:t>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9E4D65">
        <w:rPr>
          <w:sz w:val="24"/>
          <w:szCs w:val="24"/>
          <w:lang w:val="hr-HR"/>
        </w:rPr>
        <w:t>3</w:t>
      </w:r>
      <w:r w:rsidRPr="0010055C">
        <w:rPr>
          <w:sz w:val="24"/>
          <w:szCs w:val="24"/>
          <w:lang w:val="hr-HR"/>
        </w:rPr>
        <w:t>.000,00 kuna</w:t>
      </w:r>
      <w:r w:rsidR="009E4D65">
        <w:rPr>
          <w:sz w:val="24"/>
          <w:szCs w:val="24"/>
          <w:lang w:val="hr-HR"/>
        </w:rPr>
        <w:t xml:space="preserve"> </w:t>
      </w:r>
      <w:r w:rsidR="009E4D65" w:rsidRPr="00C446D4">
        <w:rPr>
          <w:sz w:val="24"/>
          <w:szCs w:val="24"/>
          <w:lang w:val="hr-HR"/>
        </w:rPr>
        <w:t>koji će</w:t>
      </w:r>
      <w:r w:rsidR="009E4D65">
        <w:rPr>
          <w:sz w:val="24"/>
          <w:szCs w:val="24"/>
          <w:lang w:val="hr-HR"/>
        </w:rPr>
        <w:t xml:space="preserve"> uz prethodno zadržani iznos od 1.468,56 kuna,</w:t>
      </w:r>
      <w:r w:rsidRPr="0010055C">
        <w:rPr>
          <w:sz w:val="24"/>
          <w:szCs w:val="24"/>
          <w:lang w:val="hr-HR"/>
        </w:rPr>
        <w:t xml:space="preserve">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BC2AAB">
        <w:rPr>
          <w:sz w:val="24"/>
          <w:szCs w:val="24"/>
          <w:lang w:val="hr-HR"/>
        </w:rPr>
        <w:t>17</w:t>
      </w:r>
      <w:r w:rsidR="003C00DB" w:rsidRPr="0010055C">
        <w:rPr>
          <w:sz w:val="24"/>
          <w:szCs w:val="24"/>
          <w:lang w:val="hr-HR"/>
        </w:rPr>
        <w:t xml:space="preserve">. </w:t>
      </w:r>
      <w:r w:rsidR="001A2E67">
        <w:rPr>
          <w:sz w:val="24"/>
          <w:szCs w:val="24"/>
          <w:lang w:val="hr-HR"/>
        </w:rPr>
        <w:t>travnja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F64750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F64750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6475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9E4D65">
      <w:rPr>
        <w:sz w:val="24"/>
        <w:szCs w:val="24"/>
        <w:lang w:val="hr-HR"/>
      </w:rPr>
      <w:t>106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96EB6"/>
    <w:rsid w:val="000C04B3"/>
    <w:rsid w:val="000C0FD6"/>
    <w:rsid w:val="000E462D"/>
    <w:rsid w:val="000E5B22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1C8F"/>
    <w:rsid w:val="00706BB4"/>
    <w:rsid w:val="007130A1"/>
    <w:rsid w:val="007141A5"/>
    <w:rsid w:val="00714B64"/>
    <w:rsid w:val="007B0AE6"/>
    <w:rsid w:val="007B3B98"/>
    <w:rsid w:val="00821AA0"/>
    <w:rsid w:val="00836A93"/>
    <w:rsid w:val="0084684D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92235"/>
    <w:rsid w:val="009A0F67"/>
    <w:rsid w:val="009C7862"/>
    <w:rsid w:val="009E4D65"/>
    <w:rsid w:val="009E741D"/>
    <w:rsid w:val="00A26249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C2AAB"/>
    <w:rsid w:val="00BF75A9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2CBC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64750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647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75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75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75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75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647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75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75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75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75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SEMAFOR j.d.o.o. za trgovinu</izvorni_sadrzaj>
    <derivirana_varijabla naziv="DomainObject.Predmet.ProtustrankaFormated_1">  SEMAFOR j.d.o.o. za trgovinu</derivirana_varijabla>
  </DomainObject.Predmet.ProtustrankaFormated>
  <DomainObject.Predmet.ProtustrankaFormatedOIB>
    <izvorni_sadrzaj>  SEMAFOR j.d.o.o. za trgovinu, OIB 02034793109</izvorni_sadrzaj>
    <derivirana_varijabla naziv="DomainObject.Predmet.ProtustrankaFormatedOIB_1">  SEMAFOR j.d.o.o. za trgovinu, OIB 02034793109</derivirana_varijabla>
  </DomainObject.Predmet.ProtustrankaFormatedOIB>
  <DomainObject.Predmet.ProtustrankaFormatedWithAdress>
    <izvorni_sadrzaj> SEMAFOR j.d.o.o. za trgovinu, Borelli 8, 23000 Zadar</izvorni_sadrzaj>
    <derivirana_varijabla naziv="DomainObject.Predmet.ProtustrankaFormatedWithAdress_1"> SEMAFOR j.d.o.o. za trgovinu, Borelli 8, 23000 Zadar</derivirana_varijabla>
  </DomainObject.Predmet.ProtustrankaFormatedWithAdress>
  <DomainObject.Predmet.ProtustrankaFormatedWithAdressOIB>
    <izvorni_sadrzaj> SEMAFOR j.d.o.o. za trgovinu, OIB 02034793109, Borelli 8, 23000 Zadar</izvorni_sadrzaj>
    <derivirana_varijabla naziv="DomainObject.Predmet.ProtustrankaFormatedWithAdressOIB_1"> SEMAFOR j.d.o.o. za trgovinu, OIB 02034793109, Borelli 8, 23000 Zadar</derivirana_varijabla>
  </DomainObject.Predmet.ProtustrankaFormatedWithAdressOIB>
  <DomainObject.Predmet.ProtustrankaWithAdress>
    <izvorni_sadrzaj>SEMAFOR j.d.o.o. za trgovinu Borelli 8, 23000 Zadar</izvorni_sadrzaj>
    <derivirana_varijabla naziv="DomainObject.Predmet.ProtustrankaWithAdress_1">SEMAFOR j.d.o.o. za trgovinu Borelli 8, 23000 Zadar</derivirana_varijabla>
  </DomainObject.Predmet.ProtustrankaWithAdress>
  <DomainObject.Predmet.ProtustrankaWithAdressOIB>
    <izvorni_sadrzaj>SEMAFOR j.d.o.o. za trgovinu, OIB 02034793109, Borelli 8, 23000 Zadar</izvorni_sadrzaj>
    <derivirana_varijabla naziv="DomainObject.Predmet.ProtustrankaWithAdressOIB_1">SEMAFOR j.d.o.o. za trgovinu, OIB 02034793109, Borelli 8, 23000 Zadar</derivirana_varijabla>
  </DomainObject.Predmet.ProtustrankaWithAdressOIB>
  <DomainObject.Predmet.ProtustrankaNazivFormated>
    <izvorni_sadrzaj>SEMAFOR j.d.o.o. za trgovinu</izvorni_sadrzaj>
    <derivirana_varijabla naziv="DomainObject.Predmet.ProtustrankaNazivFormated_1">SEMAFOR j.d.o.o. za trgovinu</derivirana_varijabla>
  </DomainObject.Predmet.ProtustrankaNazivFormated>
  <DomainObject.Predmet.ProtustrankaNazivFormatedOIB>
    <izvorni_sadrzaj>SEMAFOR j.d.o.o. za trgovinu, OIB 02034793109</izvorni_sadrzaj>
    <derivirana_varijabla naziv="DomainObject.Predmet.ProtustrankaNazivFormatedOIB_1">SEMAFOR j.d.o.o. za trgovinu, OIB 02034793109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78159.32</izvorni_sadrzaj>
    <derivirana_varijabla naziv="DomainObject.Predmet.TrenutnaVrijednost_1">78159.32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SEMAFOR j.d.o.o. za trgovinu</item>
    </izvorni_sadrzaj>
    <derivirana_varijabla naziv="DomainObject.Predmet.ProtuStrankaListFormated_1">
      <item>SEMAFOR j.d.o.o. za trgovinu</item>
    </derivirana_varijabla>
  </DomainObject.Predmet.ProtuStrankaListFormated>
  <DomainObject.Predmet.ProtuStrankaListFormatedOIB>
    <izvorni_sadrzaj>
      <item>SEMAFOR j.d.o.o. za trgovinu, OIB 02034793109</item>
    </izvorni_sadrzaj>
    <derivirana_varijabla naziv="DomainObject.Predmet.ProtuStrankaListFormatedOIB_1">
      <item>SEMAFOR j.d.o.o. za trgovinu, OIB 02034793109</item>
    </derivirana_varijabla>
  </DomainObject.Predmet.ProtuStrankaListFormatedOIB>
  <DomainObject.Predmet.ProtuStrankaListFormatedWithAdress>
    <izvorni_sadrzaj>
      <item>SEMAFOR j.d.o.o. za trgovinu, Borelli 8, 23000 Zadar</item>
    </izvorni_sadrzaj>
    <derivirana_varijabla naziv="DomainObject.Predmet.ProtuStrankaListFormatedWithAdress_1">
      <item>SEMAFOR j.d.o.o. za trgovinu, Borelli 8, 23000 Zadar</item>
    </derivirana_varijabla>
  </DomainObject.Predmet.ProtuStrankaListFormatedWithAdress>
  <DomainObject.Predmet.ProtuStrankaListFormatedWithAdressOIB>
    <izvorni_sadrzaj>
      <item>SEMAFOR j.d.o.o. za trgovinu, OIB 02034793109, Borelli 8, 23000 Zadar</item>
    </izvorni_sadrzaj>
    <derivirana_varijabla naziv="DomainObject.Predmet.ProtuStrankaListFormatedWithAdressOIB_1">
      <item>SEMAFOR j.d.o.o. za trgovinu, OIB 02034793109, Borelli 8, 23000 Zadar</item>
    </derivirana_varijabla>
  </DomainObject.Predmet.ProtuStrankaListFormatedWithAdressOIB>
  <DomainObject.Predmet.ProtuStrankaListNazivFormated>
    <izvorni_sadrzaj>
      <item>SEMAFOR j.d.o.o. za trgovinu</item>
    </izvorni_sadrzaj>
    <derivirana_varijabla naziv="DomainObject.Predmet.ProtuStrankaListNazivFormated_1">
      <item>SEMAFOR j.d.o.o. za trgovinu</item>
    </derivirana_varijabla>
  </DomainObject.Predmet.ProtuStrankaListNazivFormated>
  <DomainObject.Predmet.ProtuStrankaListNazivFormatedOIB>
    <izvorni_sadrzaj>
      <item>SEMAFOR j.d.o.o. za trgovinu, OIB 02034793109</item>
    </izvorni_sadrzaj>
    <derivirana_varijabla naziv="DomainObject.Predmet.ProtuStrankaListNazivFormatedOIB_1">
      <item>SEMAFOR j.d.o.o. za trgovinu, OIB 02034793109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SEMAFOR j.d.o.o. za trgovinu</izvorni_sadrzaj>
    <derivirana_varijabla naziv="DomainObject.Predmet.ProtustrankaIDrugi_1">SEMAFOR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SEMAFOR j.d.o.o. za trgovinu, OIB 02034793109, Borelli 8, 23000 Zadar</izvorni_sadrzaj>
    <derivirana_varijabla naziv="DomainObject.Predmet.ProtustrankaIDrugiAdressOIB_1">SEMAFOR j.d.o.o. za trgovinu, OIB 02034793109,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SEMAFOR j.d.o.o. za trgovinu</item>
    </izvorni_sadrzaj>
    <derivirana_varijabla naziv="DomainObject.Predmet.SudioniciListNaziv_1">
      <item>FINA</item>
      <item>SEMAFOR j.d.o.o. za trgovinu</item>
    </derivirana_varijabla>
  </DomainObject.Predmet.SudioniciListNaziv>
  <DomainObject.Predmet.SudioniciListAdressOIB>
    <izvorni_sadrzaj>
      <item>FINA, OIB 85821130368</item>
      <item>SEMAFOR j.d.o.o. za trgovinu, OIB 02034793109, Borelli 8,23000 Zadar</item>
    </izvorni_sadrzaj>
    <derivirana_varijabla naziv="DomainObject.Predmet.SudioniciListAdressOIB_1">
      <item>FINA, OIB 85821130368</item>
      <item>SEMAFOR j.d.o.o. za trgovinu, OIB 02034793109, Borelli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02034793109</item>
    </izvorni_sadrzaj>
    <derivirana_varijabla naziv="DomainObject.Predmet.SudioniciListNazivOIB_1">
      <item>, OIB 85821130368</item>
      <item>, OIB 02034793109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CC309B-501D-4205-872B-1376C1BD3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3356</properties:Characters>
  <properties:Lines>91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2018-04-16T12:45:00Z</dcterms:created>
  <dc:creator>Tina Grgas</dc:creator>
  <cp:lastModifiedBy>Ante Rubelj</cp:lastModifiedBy>
  <cp:lastPrinted>2018-04-19T07:09:00Z</cp:lastPrinted>
  <dcterms:modified xmlns:xsi="http://www.w3.org/2001/XMLSchema-instance" xsi:type="dcterms:W3CDTF">2018-04-19T07:09:00Z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(St-106-18 -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