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4196" w14:paraId="0e74196" w:rsidRDefault="004145DD" w:rsidR="004145D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6CA" w:rsidP="005C36CA" w:rsidR="005C36CA" w:rsidRPr="005C36CA">
      <w:pPr>
        <w:jc w:val="both"/>
        <w:rPr>
          <w:noProof/>
          <w:sz w:val="24"/>
          <w:szCs w:val="24"/>
        </w:rPr>
      </w:pPr>
    </w:p>
    <w:p w:rsidRDefault="005C36CA" w:rsidP="005C36CA" w:rsidR="005C36CA" w:rsidRPr="005C36CA">
      <w:pPr>
        <w:jc w:val="both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REPUBLIKA HRVATSKA</w:t>
      </w:r>
    </w:p>
    <w:p w:rsidRDefault="005C36CA" w:rsidP="005C36CA" w:rsidR="005C36CA" w:rsidRPr="005C36CA">
      <w:pPr>
        <w:jc w:val="both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TRGOVAČKI SUD U ZAGREBU                                                     72. St -2045/2013</w:t>
      </w:r>
      <w:r w:rsidR="004145DD">
        <w:rPr>
          <w:noProof/>
          <w:sz w:val="24"/>
          <w:szCs w:val="24"/>
        </w:rPr>
        <w:t>-21</w:t>
      </w:r>
    </w:p>
    <w:p w:rsidRDefault="005C36CA" w:rsidP="005C36CA" w:rsidR="005C36CA" w:rsidRPr="005C36CA">
      <w:pPr>
        <w:jc w:val="both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Amruševa 2/II</w:t>
      </w:r>
    </w:p>
    <w:p w:rsidRDefault="005C36CA" w:rsidP="005C36CA" w:rsidR="005C36CA" w:rsidRPr="005C36CA">
      <w:pPr>
        <w:jc w:val="center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REPUBLIKA HRVATSKA</w:t>
      </w:r>
    </w:p>
    <w:p w:rsidRDefault="005C36CA" w:rsidP="005C36CA" w:rsidR="005C36CA" w:rsidRPr="005C36CA">
      <w:pPr>
        <w:jc w:val="center"/>
        <w:rPr>
          <w:noProof/>
          <w:sz w:val="24"/>
          <w:szCs w:val="24"/>
        </w:rPr>
      </w:pPr>
      <w:r w:rsidRPr="005C36CA">
        <w:rPr>
          <w:noProof/>
          <w:sz w:val="24"/>
          <w:szCs w:val="24"/>
        </w:rPr>
        <w:t>R J E Š E NJ E</w:t>
      </w:r>
    </w:p>
    <w:p w:rsidRDefault="005C36CA" w:rsidP="005C36CA" w:rsidR="005C36CA" w:rsidRPr="005C36CA">
      <w:pPr>
        <w:jc w:val="both"/>
        <w:rPr>
          <w:noProof/>
          <w:sz w:val="24"/>
          <w:szCs w:val="24"/>
        </w:rPr>
      </w:pPr>
    </w:p>
    <w:p w:rsidRDefault="005C36CA" w:rsidP="005C36CA" w:rsidR="005C36CA">
      <w:pPr>
        <w:jc w:val="both"/>
        <w:rPr>
          <w:noProof/>
        </w:rPr>
      </w:pPr>
      <w:r w:rsidRPr="005C36CA">
        <w:rPr>
          <w:noProof/>
          <w:sz w:val="24"/>
          <w:szCs w:val="24"/>
        </w:rPr>
        <w:t>Trgovački sud u Zagrebu, po stečajnom sucu Nikoli Ribarić, u stečajnom predmetu u povodu prijedloga predlagatelja FINANCIJSKA AGENCIJA, Zagreb, Vrtni put 3, za otvaranje stečajnog postupka nad dužnikom pojedincem VELJKO RAMLJAK, vl. Obrta "D &amp; V" UREÐIVANJE INTERIJERA, OIB: 34941315007, Zagreb, Kotoribska 25 D, dana 26. veljače 2016. godine,</w:t>
      </w:r>
    </w:p>
    <w:p w:rsidRDefault="005C36CA" w:rsidP="005C36CA" w:rsidR="005C36CA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pojedinca </w:t>
      </w:r>
      <w:r w:rsidR="005C36CA" w:rsidRPr="005C36CA">
        <w:rPr>
          <w:noProof/>
          <w:sz w:val="24"/>
          <w:szCs w:val="24"/>
        </w:rPr>
        <w:t>VELJKO RAMLJAK, vl. Obrta "D &amp; V" UREÐIVANJE INTERIJERA, OIB: 34941315007, Zagreb, Kotoribska 25 D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5C36CA">
        <w:rPr>
          <w:sz w:val="24"/>
          <w:szCs w:val="24"/>
        </w:rPr>
        <w:t>2045/2013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5C36CA" w:rsidP="005C36CA" w:rsidR="005C36CA" w:rsidRPr="005C36CA">
      <w:pPr>
        <w:ind w:firstLine="709"/>
        <w:jc w:val="both"/>
        <w:rPr>
          <w:sz w:val="24"/>
          <w:szCs w:val="24"/>
        </w:rPr>
      </w:pPr>
      <w:r w:rsidRPr="005C36CA">
        <w:rPr>
          <w:sz w:val="24"/>
          <w:szCs w:val="24"/>
        </w:rPr>
        <w:t>Financijska agencija, Regionalni centar Zagreb, podnijela je ovom sudu dana 15. studenoga 2013. prijedlog za otvaranje stečajnog postupka nad dužnikom.</w:t>
      </w:r>
    </w:p>
    <w:p w:rsidRDefault="005C36CA" w:rsidP="005C36CA" w:rsidR="005C36CA" w:rsidRPr="005C36CA">
      <w:pPr>
        <w:ind w:firstLine="709"/>
        <w:jc w:val="both"/>
        <w:rPr>
          <w:sz w:val="24"/>
          <w:szCs w:val="24"/>
        </w:rPr>
      </w:pPr>
      <w:r w:rsidRPr="005C36CA">
        <w:rPr>
          <w:sz w:val="24"/>
          <w:szCs w:val="24"/>
        </w:rPr>
        <w:t xml:space="preserve">Prijedlog je podnesen na temelju odredbe čl. 49. st. 2. Zakona o financijskom poslovanju i predstečajnoj nagodbi („Narodne novine“ broj 108/12 i 144/12, dalje ZFPN) jer je rješenjem od 05. rujna 2013. poslovni broj ur. br. 04-06-13-4515-10 vijeće odbacilo prijedlog ovdje dužnika za otvaranje postupka predstečajne nagodbe. </w:t>
      </w:r>
    </w:p>
    <w:p w:rsidRDefault="005C36CA" w:rsidP="005C36CA" w:rsidR="005C36CA" w:rsidRPr="005C36CA">
      <w:pPr>
        <w:ind w:firstLine="709"/>
        <w:jc w:val="both"/>
        <w:rPr>
          <w:sz w:val="24"/>
          <w:szCs w:val="24"/>
        </w:rPr>
      </w:pPr>
      <w:r w:rsidRPr="005C36CA">
        <w:rPr>
          <w:sz w:val="24"/>
          <w:szCs w:val="24"/>
        </w:rPr>
        <w:t xml:space="preserve">Financijska agencija je uz prijedlog za otvaranje stečajnog postupka nad dužnikom dostavila: potvrdu od 12. studenoga 2013., rješenje o odbacivanju prijedloga za otvaranje postupka predstečajne nagodbe od 05. rujna 2013., te spis predstečajne nagodbe. </w:t>
      </w:r>
    </w:p>
    <w:p w:rsidRDefault="005C36CA" w:rsidP="005C36CA" w:rsidR="005C36CA">
      <w:pPr>
        <w:ind w:firstLine="709"/>
        <w:jc w:val="both"/>
        <w:rPr>
          <w:sz w:val="24"/>
          <w:szCs w:val="24"/>
        </w:rPr>
      </w:pPr>
      <w:r w:rsidRPr="005C36CA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B52937" w:rsidP="005C36CA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5C36CA">
        <w:rPr>
          <w:sz w:val="24"/>
          <w:szCs w:val="24"/>
        </w:rPr>
        <w:t>06</w:t>
      </w:r>
      <w:r w:rsidR="00306978">
        <w:rPr>
          <w:sz w:val="24"/>
          <w:szCs w:val="24"/>
        </w:rPr>
        <w:t>.</w:t>
      </w:r>
      <w:r w:rsidR="005C36CA">
        <w:rPr>
          <w:sz w:val="24"/>
          <w:szCs w:val="24"/>
        </w:rPr>
        <w:t xml:space="preserve"> veljače</w:t>
      </w:r>
      <w:r w:rsidR="003061B0">
        <w:rPr>
          <w:sz w:val="24"/>
          <w:szCs w:val="24"/>
        </w:rPr>
        <w:t xml:space="preserve"> </w:t>
      </w:r>
      <w:r w:rsidR="00306978">
        <w:rPr>
          <w:sz w:val="24"/>
          <w:szCs w:val="24"/>
        </w:rPr>
        <w:t>201</w:t>
      </w:r>
      <w:r w:rsidR="005C36CA">
        <w:rPr>
          <w:sz w:val="24"/>
          <w:szCs w:val="24"/>
        </w:rPr>
        <w:t>5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5C36CA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5C36CA">
        <w:rPr>
          <w:sz w:val="24"/>
          <w:szCs w:val="24"/>
        </w:rPr>
        <w:t>4</w:t>
      </w:r>
      <w:r w:rsidR="003061B0">
        <w:rPr>
          <w:sz w:val="24"/>
          <w:szCs w:val="24"/>
        </w:rPr>
        <w:t>.</w:t>
      </w:r>
      <w:r w:rsidR="005C36CA">
        <w:rPr>
          <w:sz w:val="24"/>
          <w:szCs w:val="24"/>
        </w:rPr>
        <w:t xml:space="preserve"> ožujka</w:t>
      </w:r>
      <w:r w:rsidR="00804F3F">
        <w:rPr>
          <w:sz w:val="24"/>
          <w:szCs w:val="24"/>
        </w:rPr>
        <w:t xml:space="preserve"> 201</w:t>
      </w:r>
      <w:r w:rsidR="005C36CA">
        <w:rPr>
          <w:sz w:val="24"/>
          <w:szCs w:val="24"/>
        </w:rPr>
        <w:t>5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nije</w:t>
      </w:r>
      <w:r w:rsidR="00C032C4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C032C4">
        <w:rPr>
          <w:sz w:val="24"/>
          <w:szCs w:val="24"/>
        </w:rPr>
        <w:t>uredno pozvani</w:t>
      </w:r>
      <w:r w:rsidR="00306978">
        <w:rPr>
          <w:sz w:val="24"/>
          <w:szCs w:val="24"/>
        </w:rPr>
        <w:t xml:space="preserve"> </w:t>
      </w:r>
      <w:r w:rsidR="00F42C7A">
        <w:rPr>
          <w:sz w:val="24"/>
          <w:szCs w:val="24"/>
        </w:rPr>
        <w:t>zakonski zastupnik predloženog stečajnog dužnika.</w:t>
      </w:r>
      <w:r w:rsidR="00B52937">
        <w:rPr>
          <w:sz w:val="24"/>
          <w:szCs w:val="24"/>
        </w:rPr>
        <w:t xml:space="preserve"> </w:t>
      </w:r>
    </w:p>
    <w:p w:rsidRDefault="00B721C2" w:rsidP="005C36CA" w:rsidR="005C36CA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</w:t>
      </w:r>
      <w:r w:rsidR="005C36CA">
        <w:rPr>
          <w:sz w:val="24"/>
          <w:szCs w:val="24"/>
        </w:rPr>
        <w:t>25. veljače 2016. godine. Na ročište nije pristupio uredno pozvani zastupnik po zakonu niti dužnik. 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bio nazočan privremeni </w:t>
      </w:r>
      <w:r w:rsidR="00C032C4">
        <w:rPr>
          <w:sz w:val="24"/>
          <w:szCs w:val="24"/>
        </w:rPr>
        <w:t>privremeni stečajni upravitelj</w:t>
      </w:r>
      <w:r w:rsidR="005C36CA">
        <w:rPr>
          <w:sz w:val="24"/>
          <w:szCs w:val="24"/>
        </w:rPr>
        <w:t xml:space="preserve">. </w:t>
      </w:r>
      <w:r w:rsidR="005C36CA">
        <w:rPr>
          <w:sz w:val="24"/>
          <w:szCs w:val="24"/>
          <w:lang w:val="pl-PL"/>
        </w:rPr>
        <w:t>Utvrđeno je kako je privremeni stečajni upravitelj 23.2.2016.g. predao izvješće u kojem potvrđuje postojanje stečajnog razloga u vidu nesposobnosti za plaćanje. Iz izvješća steč. upravitelja, kao i dokumentacije koja mu prileži, proizlazi kako predloženi stečajni dužnik nema imovine dostatne za pokriće troškova stečajnog postupka. Slijedom navedenog privremeni stečajni upravitelj predlaže pozvati vjerovnike i sve zainteresirane osobe na predujam iznosa od 50.000,00 kn za pokriće troškova steč. postupka, prema specifikaciji u izvješću, a ukoliko isti ne uplate, donijeti rješenje o istovremenom otvaranju i zaključenju steč. postupka pozivom na odredbom na odredbu čl. 63. SZ-a.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5C36CA">
        <w:rPr>
          <w:sz w:val="24"/>
          <w:szCs w:val="24"/>
        </w:rPr>
        <w:t>26</w:t>
      </w:r>
      <w:r w:rsidR="00306978">
        <w:rPr>
          <w:sz w:val="24"/>
          <w:szCs w:val="24"/>
        </w:rPr>
        <w:t>.</w:t>
      </w:r>
      <w:r w:rsidR="00B52937">
        <w:rPr>
          <w:sz w:val="24"/>
          <w:szCs w:val="24"/>
        </w:rPr>
        <w:t xml:space="preserve"> veljače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DB7" w:rsidP="00B20DB7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6637D7">
        <w:rPr>
          <w:sz w:val="24"/>
          <w:szCs w:val="24"/>
        </w:rPr>
        <w:t>oglasna ploča-15</w:t>
      </w:r>
      <w:r w:rsidR="00FC6267" w:rsidRPr="009D07BF">
        <w:rPr>
          <w:sz w:val="24"/>
          <w:szCs w:val="24"/>
        </w:rPr>
        <w:t xml:space="preserve"> dana</w:t>
      </w:r>
      <w:r w:rsidR="008070DB">
        <w:rPr>
          <w:sz w:val="24"/>
          <w:szCs w:val="24"/>
        </w:rPr>
        <w:t xml:space="preserve"> uz Oglas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6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5C36CA">
      <w:rPr>
        <w:sz w:val="24"/>
        <w:szCs w:val="24"/>
      </w:rPr>
      <w:t>2045/2013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0F66D9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C6CBE"/>
    <w:rsid w:val="003F6828"/>
    <w:rsid w:val="004145DD"/>
    <w:rsid w:val="004347A3"/>
    <w:rsid w:val="00467030"/>
    <w:rsid w:val="00492075"/>
    <w:rsid w:val="004B05ED"/>
    <w:rsid w:val="004F0D5D"/>
    <w:rsid w:val="004F54BB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5C36CA"/>
    <w:rsid w:val="0060478D"/>
    <w:rsid w:val="006134F9"/>
    <w:rsid w:val="006275A9"/>
    <w:rsid w:val="0065267B"/>
    <w:rsid w:val="006637D7"/>
    <w:rsid w:val="0069106C"/>
    <w:rsid w:val="00713A39"/>
    <w:rsid w:val="007C4455"/>
    <w:rsid w:val="007E561C"/>
    <w:rsid w:val="007E6657"/>
    <w:rsid w:val="00804F3F"/>
    <w:rsid w:val="008070DB"/>
    <w:rsid w:val="00843C7F"/>
    <w:rsid w:val="008900E5"/>
    <w:rsid w:val="008E22B0"/>
    <w:rsid w:val="008F3827"/>
    <w:rsid w:val="00913AA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737C4"/>
    <w:rsid w:val="00CA04C3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2013.</izvorni_sadrzaj>
    <derivirana_varijabla naziv="DomainObject.Predmet.DatumOsnivanja_1">19.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St-2045/2013</izvorni_sadrzaj>
    <derivirana_varijabla naziv="DomainObject.Predmet.OznakaBroj_1">St-2045/2013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RAMLJAK</izvorni_sadrzaj>
    <derivirana_varijabla naziv="DomainObject.Predmet.ProtustrankaFormated_1">  VELJKO RAMLJAK</derivirana_varijabla>
  </DomainObject.Predmet.ProtustrankaFormated>
  <DomainObject.Predmet.ProtustrankaFormatedOIB>
    <izvorni_sadrzaj>  VELJKO RAMLJAK, OIB 34941315007</izvorni_sadrzaj>
    <derivirana_varijabla naziv="DomainObject.Predmet.ProtustrankaFormatedOIB_1">  VELJKO RAMLJAK, OIB 34941315007</derivirana_varijabla>
  </DomainObject.Predmet.ProtustrankaFormatedOIB>
  <DomainObject.Predmet.ProtustrankaFormatedWithAdress>
    <izvorni_sadrzaj> VELJKO RAMLJAK, Heinzelova 47, 10000 Zagreb</izvorni_sadrzaj>
    <derivirana_varijabla naziv="DomainObject.Predmet.ProtustrankaFormatedWithAdress_1"> VELJKO RAMLJAK, Heinzelova 47, 10000 Zagreb</derivirana_varijabla>
  </DomainObject.Predmet.ProtustrankaFormatedWithAdress>
  <DomainObject.Predmet.ProtustrankaFormatedWithAdressOIB>
    <izvorni_sadrzaj> VELJKO RAMLJAK, OIB 34941315007, Heinzelova 47, 10000 Zagreb</izvorni_sadrzaj>
    <derivirana_varijabla naziv="DomainObject.Predmet.ProtustrankaFormatedWithAdressOIB_1"> VELJKO RAMLJAK, OIB 34941315007, Heinzelova 47, 10000 Zagreb</derivirana_varijabla>
  </DomainObject.Predmet.ProtustrankaFormatedWithAdressOIB>
  <DomainObject.Predmet.ProtustrankaWithAdress>
    <izvorni_sadrzaj>VELJKO RAMLJAK Heinzelova 47, 10000 Zagreb</izvorni_sadrzaj>
    <derivirana_varijabla naziv="DomainObject.Predmet.ProtustrankaWithAdress_1">VELJKO RAMLJAK Heinzelova 47, 10000 Zagreb</derivirana_varijabla>
  </DomainObject.Predmet.ProtustrankaWithAdress>
  <DomainObject.Predmet.ProtustrankaWithAdressOIB>
    <izvorni_sadrzaj>VELJKO RAMLJAK, OIB 34941315007, Heinzelova 47, 10000 Zagreb</izvorni_sadrzaj>
    <derivirana_varijabla naziv="DomainObject.Predmet.ProtustrankaWithAdressOIB_1">VELJKO RAMLJAK, OIB 34941315007, Heinzelova 47, 10000 Zagreb</derivirana_varijabla>
  </DomainObject.Predmet.ProtustrankaWithAdressOIB>
  <DomainObject.Predmet.ProtustrankaNazivFormated>
    <izvorni_sadrzaj>VELJKO RAMLJAK</izvorni_sadrzaj>
    <derivirana_varijabla naziv="DomainObject.Predmet.ProtustrankaNazivFormated_1">VELJKO RAMLJAK</derivirana_varijabla>
  </DomainObject.Predmet.ProtustrankaNazivFormated>
  <DomainObject.Predmet.ProtustrankaNazivFormatedOIB>
    <izvorni_sadrzaj>VELJKO RAMLJAK, OIB 34941315007</izvorni_sadrzaj>
    <derivirana_varijabla naziv="DomainObject.Predmet.ProtustrankaNazivFormatedOIB_1">VELJKO RAMLJAK, OIB 34941315007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VELJKO RAMLJAK</item>
    </izvorni_sadrzaj>
    <derivirana_varijabla naziv="DomainObject.Predmet.ProtuStrankaListFormated_1">
      <item>VELJKO RAMLJAK</item>
    </derivirana_varijabla>
  </DomainObject.Predmet.ProtuStrankaListFormated>
  <DomainObject.Predmet.ProtuStrankaListFormatedOIB>
    <izvorni_sadrzaj>
      <item>VELJKO RAMLJAK, OIB 34941315007</item>
    </izvorni_sadrzaj>
    <derivirana_varijabla naziv="DomainObject.Predmet.ProtuStrankaListFormatedOIB_1">
      <item>VELJKO RAMLJAK, OIB 34941315007</item>
    </derivirana_varijabla>
  </DomainObject.Predmet.ProtuStrankaListFormatedOIB>
  <DomainObject.Predmet.ProtuStrankaListFormatedWithAdress>
    <izvorni_sadrzaj>
      <item>VELJKO RAMLJAK, Heinzelova 47, 10000 Zagreb</item>
    </izvorni_sadrzaj>
    <derivirana_varijabla naziv="DomainObject.Predmet.ProtuStrankaListFormatedWithAdress_1">
      <item>VELJKO RAMLJAK, Heinzelova 47, 10000 Zagreb</item>
    </derivirana_varijabla>
  </DomainObject.Predmet.ProtuStrankaListFormatedWithAdress>
  <DomainObject.Predmet.ProtuStrankaListFormatedWithAdressOIB>
    <izvorni_sadrzaj>
      <item>VELJKO RAMLJAK, OIB 34941315007, Heinzelova 47, 10000 Zagreb</item>
    </izvorni_sadrzaj>
    <derivirana_varijabla naziv="DomainObject.Predmet.ProtuStrankaListFormatedWithAdressOIB_1">
      <item>VELJKO RAMLJAK, OIB 34941315007, Heinzelova 47, 10000 Zagreb</item>
    </derivirana_varijabla>
  </DomainObject.Predmet.ProtuStrankaListFormatedWithAdressOIB>
  <DomainObject.Predmet.ProtuStrankaListNazivFormated>
    <izvorni_sadrzaj>
      <item>VELJKO RAMLJAK</item>
    </izvorni_sadrzaj>
    <derivirana_varijabla naziv="DomainObject.Predmet.ProtuStrankaListNazivFormated_1">
      <item>VELJKO RAMLJAK</item>
    </derivirana_varijabla>
  </DomainObject.Predmet.ProtuStrankaListNazivFormated>
  <DomainObject.Predmet.ProtuStrankaListNazivFormatedOIB>
    <izvorni_sadrzaj>
      <item>VELJKO RAMLJAK, OIB 34941315007</item>
    </izvorni_sadrzaj>
    <derivirana_varijabla naziv="DomainObject.Predmet.ProtuStrankaListNazivFormatedOIB_1">
      <item>VELJKO RAMLJAK, OIB 34941315007</item>
    </derivirana_varijabla>
  </DomainObject.Predmet.ProtuStrankaListNazivFormatedOIB>
  <DomainObject.Predmet.OstaliListFormated>
    <izvorni_sadrzaj>
      <item>Obrt "D&amp;V" uređivanje interijera</item>
      <item>Gradski ured za gosp., rad i poduzetništvo, Odsjek za obrtni registar</item>
    </izvorni_sadrzaj>
    <derivirana_varijabla naziv="DomainObject.Predmet.OstaliListFormated_1">
      <item>Obrt "D&amp;V" uređivanje interijera</item>
      <item>Gradski ured za gosp., rad i poduzetništvo, Odsjek za obrtni registar</item>
    </derivirana_varijabla>
  </DomainObject.Predmet.OstaliListFormated>
  <DomainObject.Predmet.OstaliListFormatedOIB>
    <izvorni_sadrzaj>
      <item>Obrt "D&amp;V" uređivanje interijera</item>
      <item>Gradski ured za gosp., rad i poduzetništvo, Odsjek za obrtni registar</item>
    </izvorni_sadrzaj>
    <derivirana_varijabla naziv="DomainObject.Predmet.OstaliListFormatedOIB_1">
      <item>Obrt "D&amp;V" uređivanje interijera</item>
      <item>Gradski ured za gosp., rad i poduzetništvo, Odsjek za obrtni registar</item>
    </derivirana_varijabla>
  </DomainObject.Predmet.OstaliListFormatedOIB>
  <DomainObject.Predmet.OstaliListFormatedWithAdress>
    <izvorni_sadrzaj>
      <item>Obrt "D&amp;V" uređivanje interijera, Kotoribska 25D, 10000 Zagreb</item>
      <item>Gradski ured za gosp., rad i poduzetništvo, Odsjek za obrtni registar, Zapoljska 1, 10000 Zagreb</item>
    </izvorni_sadrzaj>
    <derivirana_varijabla naziv="DomainObject.Predmet.OstaliListFormatedWithAdress_1">
      <item>Obrt "D&amp;V" uređivanje interijera, Kotoribska 25D,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Obrt "D&amp;V" uređivanje interijera, Kotoribska 25D, 10000 Zagreb</item>
      <item>Gradski ured za gosp., rad i poduzetništvo, Odsjek za obrtni registar, Zapoljska 1, 10000 Zagreb</item>
    </izvorni_sadrzaj>
    <derivirana_varijabla naziv="DomainObject.Predmet.OstaliListFormatedWithAdressOIB_1">
      <item>Obrt "D&amp;V" uređivanje interijera, Kotoribska 25D,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Obrt "D&amp;V" uređivanje interijera</item>
      <item>Gradski ured za gosp., rad i poduzetništvo, Odsjek za obrtni registar</item>
    </izvorni_sadrzaj>
    <derivirana_varijabla naziv="DomainObject.Predmet.OstaliListNazivFormated_1">
      <item>Obrt "D&amp;V" uređivanje interijera</item>
      <item>Gradski ured za gosp., rad i poduzetništvo, Odsjek za obrtni registar</item>
    </derivirana_varijabla>
  </DomainObject.Predmet.OstaliListNazivFormated>
  <DomainObject.Predmet.OstaliListNazivFormatedOIB>
    <izvorni_sadrzaj>
      <item>Obrt "D&amp;V" uređivanje interijera</item>
      <item>Gradski ured za gosp., rad i poduzetništvo, Odsjek za obrtni registar</item>
    </izvorni_sadrzaj>
    <derivirana_varijabla naziv="DomainObject.Predmet.OstaliListNazivFormatedOIB_1">
      <item>Obrt "D&amp;V" uređivanje interijera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VELJKO RAMLJAK</izvorni_sadrzaj>
    <derivirana_varijabla naziv="DomainObject.Predmet.ProtustrankaIDrugi_1">VELJKO RAMLJAK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VELJKO RAMLJAK, OIB 34941315007, Heinzelova 47, 10000 Zagreb</izvorni_sadrzaj>
    <derivirana_varijabla naziv="DomainObject.Predmet.ProtustrankaIDrugiAdressOIB_1">VELJKO RAMLJAK, OIB 34941315007,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VELJKO RAMLJAK</item>
      <item>Obrt "D&amp;V" uređivanje interijera</item>
      <item>Gradski ured za gosp., rad i poduzetništvo, Odsjek za obrtni registar</item>
    </izvorni_sadrzaj>
    <derivirana_varijabla naziv="DomainObject.Predmet.SudioniciListNaziv_1">
      <item>FINA ZAGREB</item>
      <item>VELJKO RAMLJAK</item>
      <item>Obrt "D&amp;V" uređivanje interijera</item>
      <item>Gradski ured za gosp., rad i poduzetništvo, Odsjek za obrtni registar</item>
    </derivirana_varijabla>
  </DomainObject.Predmet.SudioniciListNaziv>
  <DomainObject.Predmet.SudioniciListAdressOIB>
    <izvorni_sadrzaj>
      <item>FINA ZAGREB, OIB 85821130368, Ul. grada Vukovara 70,10000 Zagreb</item>
      <item>VELJKO RAMLJAK, OIB 34941315007, Heinzelova 47,10000 Zagreb</item>
      <item>Obrt "D&amp;V" uređivanje interijera, Kotoribska 25D,10000 Zagreb</item>
      <item>Gradski ured za gosp., rad i poduzetništvo, Odsjek za obrtni registar, Zapoljska 1,10000 Zagreb</item>
    </izvorni_sadrzaj>
    <derivirana_varijabla naziv="DomainObject.Predmet.SudioniciListAdressOIB_1">
      <item>FINA ZAGREB, OIB 85821130368, Ul. grada Vukovara 70,10000 Zagreb</item>
      <item>VELJKO RAMLJAK, OIB 34941315007, Heinzelova 47,10000 Zagreb</item>
      <item>Obrt "D&amp;V" uređivanje interijera, Kotoribska 25D,10000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34941315007</item>
      <item>, OIB null</item>
      <item>, OIB null</item>
    </izvorni_sadrzaj>
    <derivirana_varijabla naziv="DomainObject.Predmet.SudioniciListNazivOIB_1">
      <item>, OIB 85821130368</item>
      <item>, OIB 34941315007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4119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2016-02-26T14:00:00Z</dcterms:created>
  <dc:creator>nribaric</dc:creator>
  <cp:lastModifiedBy>Jadranka Zelić</cp:lastModifiedBy>
  <cp:lastPrinted>2016-02-26T14:00:00Z</cp:lastPrinted>
  <dcterms:modified xmlns:xsi="http://www.w3.org/2001/XMLSchema-instance" xsi:type="dcterms:W3CDTF">2016-02-26T14:03:00Z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