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a6b47" w14:paraId="3ba6b47" w:rsidRDefault="00296E9E" w:rsidP="00460CA9" w:rsidR="00F961A1">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96E9E" w:rsidP="00296E9E" w:rsidR="00296E9E" w:rsidRPr="00BA008C">
      <w:r w:rsidRPr="00BA008C">
        <w:t>REPUBLIKA HRVATSKA</w:t>
      </w:r>
    </w:p>
    <w:p w:rsidRDefault="00296E9E" w:rsidP="00296E9E" w:rsidR="00296E9E" w:rsidRPr="00BA008C">
      <w:r w:rsidRPr="00BA008C">
        <w:t xml:space="preserve">TRGOVAČKI SUD U SPLITU </w:t>
      </w:r>
    </w:p>
    <w:p w:rsidRDefault="00296E9E" w:rsidP="00296E9E" w:rsidR="00296E9E" w:rsidRPr="00BA008C">
      <w:r w:rsidRPr="00BA008C">
        <w:t xml:space="preserve">Split, Sukoišanska 6                                                    </w:t>
      </w:r>
    </w:p>
    <w:p w:rsidRDefault="00296E9E" w:rsidP="002F7848" w:rsidR="00296E9E">
      <w:r w:rsidRPr="00BA008C">
        <w:t xml:space="preserve">                                                                            </w:t>
      </w:r>
      <w:r w:rsidR="002F7848">
        <w:t xml:space="preserve">                               </w:t>
      </w:r>
    </w:p>
    <w:p w:rsidRDefault="00296E9E" w:rsidP="002F7848" w:rsidR="00296E9E">
      <w:pPr>
        <w:jc w:val="center"/>
        <w:rPr>
          <w:spacing w:val="100"/>
        </w:rPr>
      </w:pPr>
      <w:r w:rsidRPr="0097435B">
        <w:rPr>
          <w:spacing w:val="100"/>
        </w:rPr>
        <w:t xml:space="preserve">U IME REPUBLIKE HRVATSKE </w:t>
      </w:r>
    </w:p>
    <w:p w:rsidRDefault="00296E9E" w:rsidP="00296E9E" w:rsidR="00296E9E" w:rsidRPr="0097435B">
      <w:pPr>
        <w:jc w:val="center"/>
        <w:rPr>
          <w:spacing w:val="100"/>
        </w:rPr>
      </w:pPr>
    </w:p>
    <w:p w:rsidRDefault="00296E9E" w:rsidP="002F7848" w:rsidR="00296E9E" w:rsidRPr="0097435B">
      <w:pPr>
        <w:jc w:val="center"/>
        <w:rPr>
          <w:spacing w:val="100"/>
        </w:rPr>
      </w:pPr>
      <w:r w:rsidRPr="0097435B">
        <w:rPr>
          <w:spacing w:val="100"/>
        </w:rPr>
        <w:t>RJEŠENJE</w:t>
      </w:r>
    </w:p>
    <w:p w:rsidRDefault="00296E9E" w:rsidP="00296E9E" w:rsidR="00296E9E" w:rsidRPr="00BA008C">
      <w:pPr>
        <w:jc w:val="both"/>
      </w:pPr>
      <w:r w:rsidRPr="00BA008C">
        <w:tab/>
      </w:r>
    </w:p>
    <w:p w:rsidRDefault="00296E9E" w:rsidP="002F7848" w:rsidR="00716E14" w:rsidRPr="00460CA9">
      <w:pPr>
        <w:ind w:firstLine="708"/>
        <w:jc w:val="both"/>
      </w:pPr>
      <w:r w:rsidRPr="00FC2607">
        <w:t>Trgovački sud u Splitu, po sucu ovog suda Katarini Mikulić, kao stečajnom sucu, u postupku povodom p</w:t>
      </w:r>
      <w:r>
        <w:t xml:space="preserve">rijedloga predlagatelja </w:t>
      </w:r>
      <w:r w:rsidRPr="005A68F6">
        <w:t>ABIGO d.o.o. za trgovinu i građevinarstvo, OIB: 85332408390, Vukovarska 41, Split</w:t>
      </w:r>
      <w:r w:rsidRPr="00C7103C">
        <w:t xml:space="preserve">, </w:t>
      </w:r>
      <w:r w:rsidRPr="00FC2607">
        <w:t xml:space="preserve">za sklapanje predstečajne nagodbe, </w:t>
      </w:r>
      <w:r>
        <w:t xml:space="preserve">dana 12. listopada 2016. godine </w:t>
      </w:r>
    </w:p>
    <w:p w:rsidRDefault="00085BD3" w:rsidP="00085BD3" w:rsidR="00085BD3" w:rsidRPr="00DC0366">
      <w:pPr>
        <w:jc w:val="center"/>
      </w:pPr>
      <w:r w:rsidRPr="00DC0366">
        <w:t xml:space="preserve">r i j e š i o  j e </w:t>
      </w:r>
    </w:p>
    <w:p w:rsidRDefault="00626965" w:rsidP="00034D70" w:rsidR="00626965" w:rsidRPr="00E23552"/>
    <w:p w:rsidRDefault="0072785C" w:rsidP="00A90361" w:rsidR="00A90361" w:rsidRPr="002F7848">
      <w:pPr>
        <w:pStyle w:val="BodyText21"/>
        <w:numPr>
          <w:ilvl w:val="0"/>
          <w:numId w:val="3"/>
        </w:numPr>
        <w:rPr>
          <w:rFonts w:hAnsi="Times New Roman" w:ascii="Times New Roman"/>
          <w:szCs w:val="24"/>
        </w:rPr>
      </w:pPr>
      <w:r w:rsidRPr="002F7848">
        <w:rPr>
          <w:rFonts w:hAnsi="Times New Roman" w:ascii="Times New Roman"/>
          <w:szCs w:val="24"/>
        </w:rPr>
        <w:t xml:space="preserve">Odbacuje se </w:t>
      </w:r>
      <w:r w:rsidR="003E3635" w:rsidRPr="002F7848">
        <w:rPr>
          <w:rFonts w:hAnsi="Times New Roman" w:ascii="Times New Roman"/>
          <w:szCs w:val="24"/>
        </w:rPr>
        <w:t>kao n</w:t>
      </w:r>
      <w:r w:rsidR="00CE253C" w:rsidRPr="002F7848">
        <w:rPr>
          <w:rFonts w:hAnsi="Times New Roman" w:ascii="Times New Roman"/>
          <w:szCs w:val="24"/>
        </w:rPr>
        <w:t xml:space="preserve">edopušten </w:t>
      </w:r>
      <w:r w:rsidRPr="002F7848">
        <w:rPr>
          <w:rFonts w:hAnsi="Times New Roman" w:ascii="Times New Roman"/>
          <w:szCs w:val="24"/>
        </w:rPr>
        <w:t xml:space="preserve">prijedlog </w:t>
      </w:r>
      <w:r w:rsidR="00296E9E" w:rsidRPr="002F7848">
        <w:rPr>
          <w:rFonts w:hAnsi="Times New Roman" w:ascii="Times New Roman"/>
          <w:szCs w:val="24"/>
        </w:rPr>
        <w:t>predlagatelja</w:t>
      </w:r>
      <w:r w:rsidR="00A90361" w:rsidRPr="002F7848">
        <w:rPr>
          <w:rFonts w:hAnsi="Times New Roman" w:ascii="Times New Roman"/>
          <w:szCs w:val="24"/>
        </w:rPr>
        <w:t xml:space="preserve"> </w:t>
      </w:r>
      <w:r w:rsidR="00296E9E" w:rsidRPr="002F7848">
        <w:rPr>
          <w:rFonts w:hAnsi="Times New Roman" w:ascii="Times New Roman"/>
        </w:rPr>
        <w:t>ABIGO d.o.o. za trgovinu i građevinarstvo, OIB: 85332408390, Vukovarska 41, Split</w:t>
      </w:r>
      <w:r w:rsidR="00296E9E" w:rsidRPr="002F7848">
        <w:rPr>
          <w:rFonts w:hAnsi="Times New Roman" w:ascii="Times New Roman"/>
          <w:szCs w:val="24"/>
        </w:rPr>
        <w:t xml:space="preserve"> </w:t>
      </w:r>
      <w:r w:rsidRPr="002F7848">
        <w:rPr>
          <w:rFonts w:hAnsi="Times New Roman" w:ascii="Times New Roman"/>
          <w:szCs w:val="24"/>
        </w:rPr>
        <w:t xml:space="preserve">za </w:t>
      </w:r>
      <w:r w:rsidR="00A90361" w:rsidRPr="002F7848">
        <w:rPr>
          <w:rFonts w:hAnsi="Times New Roman" w:ascii="Times New Roman"/>
          <w:szCs w:val="24"/>
        </w:rPr>
        <w:t xml:space="preserve">produljenje roka </w:t>
      </w:r>
      <w:r w:rsidR="002F7848">
        <w:rPr>
          <w:rFonts w:hAnsi="Times New Roman" w:ascii="Times New Roman"/>
          <w:szCs w:val="24"/>
        </w:rPr>
        <w:t xml:space="preserve">po postupanja rješenja suda od 09. veljače 2016. godine, a koji je </w:t>
      </w:r>
      <w:r w:rsidR="00A90361" w:rsidRPr="002F7848">
        <w:rPr>
          <w:rFonts w:hAnsi="Times New Roman" w:ascii="Times New Roman"/>
          <w:szCs w:val="24"/>
        </w:rPr>
        <w:t>podnesen sudu 27. svibnja 2016.</w:t>
      </w:r>
      <w:r w:rsidR="00296E9E" w:rsidRPr="002F7848">
        <w:rPr>
          <w:rFonts w:hAnsi="Times New Roman" w:ascii="Times New Roman"/>
          <w:szCs w:val="24"/>
        </w:rPr>
        <w:t xml:space="preserve"> godine.</w:t>
      </w:r>
    </w:p>
    <w:p w:rsidRDefault="00A90361" w:rsidP="002F7848" w:rsidR="00716E14" w:rsidRPr="002F7848">
      <w:pPr>
        <w:pStyle w:val="BodyText21"/>
        <w:numPr>
          <w:ilvl w:val="0"/>
          <w:numId w:val="3"/>
        </w:numPr>
        <w:rPr>
          <w:rFonts w:hAnsi="Times New Roman" w:ascii="Times New Roman"/>
          <w:szCs w:val="24"/>
        </w:rPr>
      </w:pPr>
      <w:r w:rsidRPr="002F7848">
        <w:rPr>
          <w:rFonts w:hAnsi="Times New Roman" w:ascii="Times New Roman"/>
          <w:szCs w:val="24"/>
        </w:rPr>
        <w:t xml:space="preserve">Odbacuje se </w:t>
      </w:r>
      <w:r w:rsidR="0047192C" w:rsidRPr="002F7848">
        <w:rPr>
          <w:rFonts w:hAnsi="Times New Roman" w:ascii="Times New Roman"/>
          <w:szCs w:val="24"/>
        </w:rPr>
        <w:t xml:space="preserve">kao nedopušten </w:t>
      </w:r>
      <w:r w:rsidRPr="002F7848">
        <w:rPr>
          <w:rFonts w:hAnsi="Times New Roman" w:ascii="Times New Roman"/>
          <w:szCs w:val="24"/>
        </w:rPr>
        <w:t xml:space="preserve">prijedlog predlagatelja-dužnika </w:t>
      </w:r>
      <w:r w:rsidR="00296E9E" w:rsidRPr="002F7848">
        <w:rPr>
          <w:rFonts w:hAnsi="Times New Roman" w:ascii="Times New Roman"/>
        </w:rPr>
        <w:t>ABIGO d.o.o. za trgovinu i građevinarstvo, OIB: 85332408390, Vukovarska 41, Split</w:t>
      </w:r>
      <w:r w:rsidR="00296E9E" w:rsidRPr="002F7848">
        <w:rPr>
          <w:rFonts w:hAnsi="Times New Roman" w:ascii="Times New Roman"/>
          <w:szCs w:val="24"/>
        </w:rPr>
        <w:t xml:space="preserve"> </w:t>
      </w:r>
      <w:r w:rsidRPr="002F7848">
        <w:rPr>
          <w:rFonts w:hAnsi="Times New Roman" w:ascii="Times New Roman"/>
          <w:szCs w:val="24"/>
        </w:rPr>
        <w:t xml:space="preserve">za </w:t>
      </w:r>
      <w:r w:rsidR="0072785C" w:rsidRPr="002F7848">
        <w:rPr>
          <w:rFonts w:hAnsi="Times New Roman" w:ascii="Times New Roman"/>
          <w:szCs w:val="24"/>
        </w:rPr>
        <w:t>skl</w:t>
      </w:r>
      <w:r w:rsidR="005D7263" w:rsidRPr="002F7848">
        <w:rPr>
          <w:rFonts w:hAnsi="Times New Roman" w:ascii="Times New Roman"/>
          <w:szCs w:val="24"/>
        </w:rPr>
        <w:t>a</w:t>
      </w:r>
      <w:r w:rsidR="00CE253C" w:rsidRPr="002F7848">
        <w:rPr>
          <w:rFonts w:hAnsi="Times New Roman" w:ascii="Times New Roman"/>
          <w:szCs w:val="24"/>
        </w:rPr>
        <w:t>panje predstečajne nagodbe</w:t>
      </w:r>
      <w:r w:rsidRPr="002F7848">
        <w:rPr>
          <w:rFonts w:hAnsi="Times New Roman" w:ascii="Times New Roman"/>
          <w:szCs w:val="24"/>
        </w:rPr>
        <w:t>.</w:t>
      </w:r>
      <w:r w:rsidR="0072785C" w:rsidRPr="002F7848">
        <w:rPr>
          <w:rFonts w:hAnsi="Times New Roman" w:ascii="Times New Roman"/>
          <w:szCs w:val="24"/>
        </w:rPr>
        <w:t xml:space="preserve"> </w:t>
      </w:r>
    </w:p>
    <w:p w:rsidRDefault="00085BD3" w:rsidP="00085BD3" w:rsidR="00085BD3" w:rsidRPr="00E23552">
      <w:pPr>
        <w:pStyle w:val="Naslov2"/>
        <w:numPr>
          <w:ilvl w:val="12"/>
          <w:numId w:val="0"/>
        </w:numPr>
        <w:rPr>
          <w:b w:val="false"/>
          <w:szCs w:val="24"/>
        </w:rPr>
      </w:pPr>
      <w:r w:rsidRPr="00E23552">
        <w:rPr>
          <w:b w:val="false"/>
          <w:szCs w:val="24"/>
        </w:rPr>
        <w:t>Obrazloženje</w:t>
      </w:r>
    </w:p>
    <w:p w:rsidRDefault="00085BD3" w:rsidP="00085BD3" w:rsidR="00085BD3" w:rsidRPr="00E23552">
      <w:pPr>
        <w:numPr>
          <w:ilvl w:val="12"/>
          <w:numId w:val="0"/>
        </w:numPr>
        <w:jc w:val="center"/>
      </w:pPr>
    </w:p>
    <w:p w:rsidRDefault="00CE253C" w:rsidP="009F6433" w:rsidR="00296E9E">
      <w:pPr>
        <w:pStyle w:val="Tijeloteksta"/>
        <w:ind w:firstLine="720" w:left="0"/>
        <w:rPr>
          <w:rFonts w:hAnsi="Times New Roman" w:ascii="Times New Roman"/>
        </w:rPr>
      </w:pPr>
      <w:r>
        <w:rPr>
          <w:rFonts w:hAnsi="Times New Roman" w:ascii="Times New Roman"/>
        </w:rPr>
        <w:t xml:space="preserve">Predlagatelj je </w:t>
      </w:r>
      <w:r w:rsidR="0047192C">
        <w:rPr>
          <w:rFonts w:hAnsi="Times New Roman" w:ascii="Times New Roman"/>
        </w:rPr>
        <w:t xml:space="preserve">5. lipnja 2014. </w:t>
      </w:r>
      <w:r w:rsidR="00296E9E">
        <w:rPr>
          <w:rFonts w:hAnsi="Times New Roman" w:ascii="Times New Roman"/>
        </w:rPr>
        <w:t xml:space="preserve">godine </w:t>
      </w:r>
      <w:r w:rsidR="0047192C">
        <w:rPr>
          <w:rFonts w:hAnsi="Times New Roman" w:ascii="Times New Roman"/>
        </w:rPr>
        <w:t xml:space="preserve">podnio prijedlog </w:t>
      </w:r>
      <w:r w:rsidR="002F7848">
        <w:rPr>
          <w:rFonts w:hAnsi="Times New Roman" w:ascii="Times New Roman"/>
        </w:rPr>
        <w:t xml:space="preserve">za sklapanje nagodbe u postupku </w:t>
      </w:r>
      <w:r w:rsidR="0047192C">
        <w:rPr>
          <w:rFonts w:hAnsi="Times New Roman" w:ascii="Times New Roman"/>
        </w:rPr>
        <w:t>predstečajne nagodbe.</w:t>
      </w:r>
      <w:r w:rsidR="00A90361">
        <w:rPr>
          <w:rFonts w:hAnsi="Times New Roman" w:ascii="Times New Roman"/>
        </w:rPr>
        <w:t xml:space="preserve"> </w:t>
      </w:r>
      <w:r w:rsidR="0072785C">
        <w:rPr>
          <w:rFonts w:hAnsi="Times New Roman" w:ascii="Times New Roman"/>
        </w:rPr>
        <w:t>Uz nave</w:t>
      </w:r>
      <w:r>
        <w:rPr>
          <w:rFonts w:hAnsi="Times New Roman" w:ascii="Times New Roman"/>
        </w:rPr>
        <w:t xml:space="preserve">deni prijedlog, predlagatelj je dostavio dokumentaciju </w:t>
      </w:r>
      <w:r w:rsidR="0072785C">
        <w:rPr>
          <w:rFonts w:hAnsi="Times New Roman" w:ascii="Times New Roman"/>
        </w:rPr>
        <w:t>iz postupka koji se vodio pred Financijskom Agencijom (dalje: FINA</w:t>
      </w:r>
      <w:r>
        <w:rPr>
          <w:rFonts w:hAnsi="Times New Roman" w:ascii="Times New Roman"/>
        </w:rPr>
        <w:t>)</w:t>
      </w:r>
      <w:r w:rsidR="005D7263">
        <w:rPr>
          <w:rFonts w:hAnsi="Times New Roman" w:ascii="Times New Roman"/>
        </w:rPr>
        <w:t>.</w:t>
      </w:r>
    </w:p>
    <w:p w:rsidRDefault="00296E9E" w:rsidP="009F6433" w:rsidR="00296E9E">
      <w:pPr>
        <w:pStyle w:val="Tijeloteksta"/>
        <w:ind w:firstLine="720" w:left="0"/>
        <w:rPr>
          <w:rFonts w:hAnsi="Times New Roman" w:ascii="Times New Roman"/>
        </w:rPr>
      </w:pPr>
    </w:p>
    <w:p w:rsidRDefault="00CE253C" w:rsidP="00296E9E" w:rsidR="005D7263">
      <w:pPr>
        <w:pStyle w:val="Tijeloteksta"/>
        <w:ind w:firstLine="720" w:left="0"/>
        <w:rPr>
          <w:rFonts w:hAnsi="Times New Roman" w:ascii="Times New Roman"/>
        </w:rPr>
      </w:pPr>
      <w:r>
        <w:rPr>
          <w:rFonts w:hAnsi="Times New Roman" w:ascii="Times New Roman"/>
        </w:rPr>
        <w:t xml:space="preserve">Iz sadržaja prijedloga za sklapanje predstečajne nagodbe kao i iz Plana financijskog restrukturiranja dužnika (list </w:t>
      </w:r>
      <w:r w:rsidR="0047192C">
        <w:rPr>
          <w:rFonts w:hAnsi="Times New Roman" w:ascii="Times New Roman"/>
        </w:rPr>
        <w:t>201</w:t>
      </w:r>
      <w:r>
        <w:rPr>
          <w:rFonts w:hAnsi="Times New Roman" w:ascii="Times New Roman"/>
        </w:rPr>
        <w:t xml:space="preserve"> do </w:t>
      </w:r>
      <w:r w:rsidR="0047192C">
        <w:rPr>
          <w:rFonts w:hAnsi="Times New Roman" w:ascii="Times New Roman"/>
        </w:rPr>
        <w:t>257</w:t>
      </w:r>
      <w:r>
        <w:rPr>
          <w:rFonts w:hAnsi="Times New Roman" w:ascii="Times New Roman"/>
        </w:rPr>
        <w:t xml:space="preserve"> spisa)</w:t>
      </w:r>
      <w:r w:rsidR="0047192C">
        <w:rPr>
          <w:rFonts w:hAnsi="Times New Roman" w:ascii="Times New Roman"/>
        </w:rPr>
        <w:t>, o kojem planu su vjerovnici glasovali, i prihvatili ga, što je sve utvrđeno rješenjem FINE</w:t>
      </w:r>
      <w:r w:rsidR="00296E9E">
        <w:rPr>
          <w:rFonts w:hAnsi="Times New Roman" w:ascii="Times New Roman"/>
        </w:rPr>
        <w:t xml:space="preserve">, Nagodbeno vijeće HR02  Klasa: UP-I/110/07/13-01/5786 Ur.br: 04-06-14-5786-42 od 06. svibnja 2014. godine </w:t>
      </w:r>
      <w:r>
        <w:rPr>
          <w:rFonts w:hAnsi="Times New Roman" w:ascii="Times New Roman"/>
        </w:rPr>
        <w:t xml:space="preserve">vidljivo je da je </w:t>
      </w:r>
      <w:r w:rsidR="004B3FCD">
        <w:rPr>
          <w:rFonts w:hAnsi="Times New Roman" w:ascii="Times New Roman"/>
        </w:rPr>
        <w:t xml:space="preserve">u odnosu na vjerovnika </w:t>
      </w:r>
      <w:r w:rsidR="00B71C89">
        <w:rPr>
          <w:rFonts w:hAnsi="Times New Roman" w:ascii="Times New Roman"/>
        </w:rPr>
        <w:t xml:space="preserve">Željko Šćepanović, </w:t>
      </w:r>
      <w:r w:rsidR="00296E9E">
        <w:rPr>
          <w:rFonts w:hAnsi="Times New Roman" w:ascii="Times New Roman"/>
        </w:rPr>
        <w:t>Vukovarska 41, Split</w:t>
      </w:r>
      <w:r w:rsidR="00B71C89">
        <w:rPr>
          <w:rFonts w:hAnsi="Times New Roman" w:ascii="Times New Roman"/>
        </w:rPr>
        <w:t>, OIB</w:t>
      </w:r>
      <w:r w:rsidR="00296E9E">
        <w:rPr>
          <w:rFonts w:hAnsi="Times New Roman" w:ascii="Times New Roman"/>
        </w:rPr>
        <w:t xml:space="preserve">: </w:t>
      </w:r>
      <w:r w:rsidR="00296E9E" w:rsidRPr="00296E9E">
        <w:rPr>
          <w:rFonts w:hAnsi="Times New Roman" w:ascii="Times New Roman"/>
        </w:rPr>
        <w:t>88631238241</w:t>
      </w:r>
      <w:r w:rsidR="00B71C89">
        <w:rPr>
          <w:rFonts w:hAnsi="Times New Roman" w:ascii="Times New Roman"/>
        </w:rPr>
        <w:t xml:space="preserve">, </w:t>
      </w:r>
      <w:r w:rsidR="004B3FCD">
        <w:rPr>
          <w:rFonts w:hAnsi="Times New Roman" w:ascii="Times New Roman"/>
        </w:rPr>
        <w:t xml:space="preserve"> predloženo namirenje tražbine na način da se tražbina tog vjerovnika unese u temeljni kapital dužnika u postupku povećanja temeljnog kapitala. </w:t>
      </w:r>
    </w:p>
    <w:p w:rsidRDefault="00296E9E" w:rsidP="00296E9E" w:rsidR="00296E9E">
      <w:pPr>
        <w:pStyle w:val="Tijeloteksta"/>
        <w:ind w:firstLine="720" w:left="0"/>
        <w:rPr>
          <w:rFonts w:hAnsi="Times New Roman" w:ascii="Times New Roman"/>
        </w:rPr>
      </w:pPr>
    </w:p>
    <w:p w:rsidRDefault="004B3FCD" w:rsidP="002F7848" w:rsidR="00296E9E">
      <w:pPr>
        <w:pStyle w:val="Tijeloteksta"/>
        <w:ind w:firstLine="720" w:left="0"/>
        <w:rPr>
          <w:rFonts w:hAnsi="Times New Roman" w:ascii="Times New Roman"/>
        </w:rPr>
      </w:pPr>
      <w:r>
        <w:rPr>
          <w:rFonts w:hAnsi="Times New Roman" w:ascii="Times New Roman"/>
        </w:rPr>
        <w:t>Prema odredbi čl. 46. st. 1. t. 7</w:t>
      </w:r>
      <w:r w:rsidRPr="004B3FCD">
        <w:rPr>
          <w:rFonts w:hAnsi="Times New Roman" w:ascii="Times New Roman"/>
        </w:rPr>
        <w:t xml:space="preserve">. </w:t>
      </w:r>
      <w:r>
        <w:rPr>
          <w:rFonts w:hAnsi="Times New Roman" w:ascii="Times New Roman"/>
        </w:rPr>
        <w:t xml:space="preserve">Zakona o financijskom poslovanju i predstečajnoj nagodbi </w:t>
      </w:r>
      <w:r w:rsidRPr="004B3FCD">
        <w:rPr>
          <w:rFonts w:hAnsi="Times New Roman" w:ascii="Times New Roman"/>
        </w:rPr>
        <w:t>(„Narodne novine“ broj 108/12, 144/12, 81/13 i 112/13; dalje: ZFPPN)</w:t>
      </w:r>
      <w:r>
        <w:rPr>
          <w:rFonts w:hAnsi="Times New Roman" w:ascii="Times New Roman"/>
        </w:rPr>
        <w:t xml:space="preserve"> na postupak povećanja temeljnog kapital</w:t>
      </w:r>
      <w:r w:rsidR="00B71C89">
        <w:rPr>
          <w:rFonts w:hAnsi="Times New Roman" w:ascii="Times New Roman"/>
        </w:rPr>
        <w:t>a</w:t>
      </w:r>
      <w:r>
        <w:rPr>
          <w:rFonts w:hAnsi="Times New Roman" w:ascii="Times New Roman"/>
        </w:rPr>
        <w:t xml:space="preserve"> dužnika radi provedbe financijskog restrukturiranja primjenjuju se odgovarajuće odredbe Zakona o trgovačkim društvima, osim odredbi koje se odnose na</w:t>
      </w:r>
      <w:r w:rsidR="002F7848">
        <w:rPr>
          <w:rFonts w:hAnsi="Times New Roman" w:ascii="Times New Roman"/>
        </w:rPr>
        <w:t xml:space="preserve"> </w:t>
      </w:r>
      <w:r>
        <w:rPr>
          <w:rFonts w:hAnsi="Times New Roman" w:ascii="Times New Roman"/>
        </w:rPr>
        <w:t>procjenu vrijednosti stvari i prava za obveze prema vjerovnicima koje se u postupku predstečajne nagodbe</w:t>
      </w:r>
      <w:r w:rsidR="002F7848">
        <w:rPr>
          <w:rFonts w:hAnsi="Times New Roman" w:ascii="Times New Roman"/>
        </w:rPr>
        <w:t xml:space="preserve"> pretvaraju u temeljni kapital.</w:t>
      </w:r>
    </w:p>
    <w:p w:rsidRDefault="002F7848" w:rsidP="002F7848" w:rsidR="002F7848">
      <w:pPr>
        <w:pStyle w:val="Tijeloteksta"/>
        <w:ind w:firstLine="720" w:left="0"/>
        <w:rPr>
          <w:rFonts w:hAnsi="Times New Roman" w:ascii="Times New Roman"/>
        </w:rPr>
      </w:pPr>
    </w:p>
    <w:p w:rsidRDefault="00921E21" w:rsidP="00921E21" w:rsidR="00921E21">
      <w:pPr>
        <w:pStyle w:val="Tijeloteksta"/>
        <w:ind w:firstLine="720" w:left="0"/>
        <w:rPr>
          <w:rFonts w:hAnsi="Times New Roman" w:ascii="Times New Roman"/>
        </w:rPr>
      </w:pPr>
      <w:r>
        <w:rPr>
          <w:rFonts w:hAnsi="Times New Roman" w:ascii="Times New Roman"/>
        </w:rPr>
        <w:t>Odredbom čl.</w:t>
      </w:r>
      <w:r w:rsidRPr="00921E21">
        <w:rPr>
          <w:rFonts w:hAnsi="Times New Roman" w:ascii="Times New Roman"/>
        </w:rPr>
        <w:t xml:space="preserve"> 457.</w:t>
      </w:r>
      <w:r>
        <w:rPr>
          <w:rFonts w:hAnsi="Times New Roman" w:ascii="Times New Roman"/>
        </w:rPr>
        <w:t xml:space="preserve"> st. 1. Zakona o trgovačkim društvima („Narodne novine“ broj 152/11, 111/12, 68/13) propisano je da je z</w:t>
      </w:r>
      <w:r w:rsidRPr="00921E21">
        <w:rPr>
          <w:rFonts w:hAnsi="Times New Roman" w:ascii="Times New Roman"/>
        </w:rPr>
        <w:t xml:space="preserve">a povećanje </w:t>
      </w:r>
      <w:r>
        <w:rPr>
          <w:rFonts w:hAnsi="Times New Roman" w:ascii="Times New Roman"/>
        </w:rPr>
        <w:t xml:space="preserve">temeljnoga kapitala potrebna </w:t>
      </w:r>
      <w:r w:rsidRPr="00921E21">
        <w:rPr>
          <w:rFonts w:hAnsi="Times New Roman" w:ascii="Times New Roman"/>
        </w:rPr>
        <w:t>odluka članova društva o izmjeni društvenog ugovora.</w:t>
      </w:r>
      <w:r>
        <w:rPr>
          <w:rFonts w:hAnsi="Times New Roman" w:ascii="Times New Roman"/>
        </w:rPr>
        <w:t xml:space="preserve"> </w:t>
      </w:r>
    </w:p>
    <w:p w:rsidRDefault="00296E9E" w:rsidP="00921E21" w:rsidR="00296E9E">
      <w:pPr>
        <w:pStyle w:val="Tijeloteksta"/>
        <w:ind w:firstLine="720" w:left="0"/>
        <w:rPr>
          <w:rFonts w:hAnsi="Times New Roman" w:ascii="Times New Roman"/>
        </w:rPr>
      </w:pPr>
    </w:p>
    <w:p w:rsidRDefault="00593331" w:rsidP="00921E21" w:rsidR="00AA27DF">
      <w:pPr>
        <w:pStyle w:val="Tijeloteksta"/>
        <w:ind w:firstLine="720" w:left="0"/>
        <w:rPr>
          <w:rFonts w:hAnsi="Times New Roman" w:ascii="Times New Roman"/>
        </w:rPr>
      </w:pPr>
      <w:r>
        <w:rPr>
          <w:rFonts w:hAnsi="Times New Roman" w:ascii="Times New Roman"/>
        </w:rPr>
        <w:t>Nadalje, p</w:t>
      </w:r>
      <w:r w:rsidR="00AA27DF" w:rsidRPr="00AA27DF">
        <w:rPr>
          <w:rFonts w:hAnsi="Times New Roman" w:ascii="Times New Roman"/>
        </w:rPr>
        <w:t>rema odredbi čl. 66. st. 3. ZFPPN-a prijedlog predstečajne nagodbe sadrži sve elemente nacrta predstečajne nagodbe (članak 46.a ZFPPN-a), a treba biti sastavljen na način da se pravni položaj svakog vjerovnika i njegove utvrđene tražbine i način, rokovi i uvjeti namirenja tražbina uređuju tako, da sklopljena predstečajna nagodba ima snagu i pravne učinke ovršne isprave temeljem koje vjerovnik može ostvariti tražbinu prema dužniku te da svi vjerovnici zajedno ili svaki pojedinačno mogu ostvariti tražbine prema dužniku na činidbu ili propuštanje činidbe ako su te tražbine određene nagodbom kao jednostrana obveza dužnika prema svim vjerovnicima te da dužnik može ostvariti oslobođenje od obveza u skladu s odredbama predstečajne nagodbe.</w:t>
      </w:r>
    </w:p>
    <w:p w:rsidRDefault="004B3FCD" w:rsidP="0076306A" w:rsidR="004B3FCD" w:rsidRPr="004B3FCD">
      <w:pPr>
        <w:pStyle w:val="Tijeloteksta"/>
        <w:ind w:left="0"/>
        <w:rPr>
          <w:rFonts w:hAnsi="Times New Roman" w:ascii="Times New Roman"/>
        </w:rPr>
      </w:pPr>
    </w:p>
    <w:p w:rsidRDefault="0076306A" w:rsidP="0076306A" w:rsidR="00E92F21">
      <w:pPr>
        <w:pStyle w:val="Tijeloteksta"/>
        <w:ind w:firstLine="720" w:left="0"/>
        <w:rPr>
          <w:rFonts w:hAnsi="Times New Roman" w:ascii="Times New Roman"/>
        </w:rPr>
      </w:pPr>
      <w:r>
        <w:rPr>
          <w:rFonts w:hAnsi="Times New Roman" w:ascii="Times New Roman"/>
        </w:rPr>
        <w:t>B</w:t>
      </w:r>
      <w:r w:rsidR="004B3FCD" w:rsidRPr="004B3FCD">
        <w:rPr>
          <w:rFonts w:hAnsi="Times New Roman" w:ascii="Times New Roman"/>
        </w:rPr>
        <w:t xml:space="preserve">ez odluke </w:t>
      </w:r>
      <w:r>
        <w:rPr>
          <w:rFonts w:hAnsi="Times New Roman" w:ascii="Times New Roman"/>
        </w:rPr>
        <w:t>člana društva o izmjeni društvenog ugovor</w:t>
      </w:r>
      <w:r w:rsidR="00593331">
        <w:rPr>
          <w:rFonts w:hAnsi="Times New Roman" w:ascii="Times New Roman"/>
        </w:rPr>
        <w:t>a (izjave o osnivanju d</w:t>
      </w:r>
      <w:r>
        <w:rPr>
          <w:rFonts w:hAnsi="Times New Roman" w:ascii="Times New Roman"/>
        </w:rPr>
        <w:t xml:space="preserve">ruštva) </w:t>
      </w:r>
      <w:r w:rsidR="004B3FCD" w:rsidRPr="004B3FCD">
        <w:rPr>
          <w:rFonts w:hAnsi="Times New Roman" w:ascii="Times New Roman"/>
        </w:rPr>
        <w:t xml:space="preserve">odluka o povećanju temeljnog kapitala ne može se upisati u sudski registar. </w:t>
      </w:r>
      <w:r>
        <w:rPr>
          <w:rFonts w:hAnsi="Times New Roman" w:ascii="Times New Roman"/>
        </w:rPr>
        <w:t>Dakle, do povećanja temeljnog kapitala ne može doći samo na temelju (predstečajne) nagodbe već je potrebno da je prethodno donesena odluka o povećanju temeljnog kapitala</w:t>
      </w:r>
      <w:r w:rsidR="00593331">
        <w:rPr>
          <w:rFonts w:hAnsi="Times New Roman" w:ascii="Times New Roman"/>
        </w:rPr>
        <w:t xml:space="preserve">. Bez takve odluke, </w:t>
      </w:r>
      <w:r>
        <w:rPr>
          <w:rFonts w:hAnsi="Times New Roman" w:ascii="Times New Roman"/>
        </w:rPr>
        <w:t>odobrena predsteča</w:t>
      </w:r>
      <w:r w:rsidR="00E92F21">
        <w:rPr>
          <w:rFonts w:hAnsi="Times New Roman" w:ascii="Times New Roman"/>
        </w:rPr>
        <w:t>jna nagodba ne bi imala snagu o</w:t>
      </w:r>
      <w:r>
        <w:rPr>
          <w:rFonts w:hAnsi="Times New Roman" w:ascii="Times New Roman"/>
        </w:rPr>
        <w:t>v</w:t>
      </w:r>
      <w:r w:rsidR="00E92F21">
        <w:rPr>
          <w:rFonts w:hAnsi="Times New Roman" w:ascii="Times New Roman"/>
        </w:rPr>
        <w:t>r</w:t>
      </w:r>
      <w:r>
        <w:rPr>
          <w:rFonts w:hAnsi="Times New Roman" w:ascii="Times New Roman"/>
        </w:rPr>
        <w:t xml:space="preserve">šne isprave temeljem koje bi vjerovnik mogao </w:t>
      </w:r>
      <w:r w:rsidR="00E92F21">
        <w:rPr>
          <w:rFonts w:hAnsi="Times New Roman" w:ascii="Times New Roman"/>
        </w:rPr>
        <w:t>ostvariti svoju tražbinu prema dužniku. Osim toga, zahtjev da se predstečajnom nagodbom odobri povećanje temeljnog kapitala bez odluke članova društva o izmjeni društvenog ugovora (u konkretnom slučaju izjave) predstavlja zahtjev kojim stranke ne mogu slobodno raspolagati u smislu odredbe čl. 3. st. 3. Zakona o parničnom postupku („Narodne novine“ broj 53/91, 91/92, 112/99, 88/01, 117/03, 88/05, 0</w:t>
      </w:r>
      <w:r w:rsidR="00F46242">
        <w:rPr>
          <w:rFonts w:hAnsi="Times New Roman" w:ascii="Times New Roman"/>
        </w:rPr>
        <w:t>2/07, 84/08, 96708, 123/08, 57/11</w:t>
      </w:r>
      <w:r w:rsidR="00E92F21">
        <w:rPr>
          <w:rFonts w:hAnsi="Times New Roman" w:ascii="Times New Roman"/>
        </w:rPr>
        <w:t>, 148/11 i 25/13; dalje: ZPP) jer je način povećanja temeljnog kapitala određen prisilnim propisima pa raspolaganja stranaka suprotna tim propisima sud neće uvažiti.</w:t>
      </w:r>
    </w:p>
    <w:p w:rsidRDefault="00296E9E" w:rsidP="0076306A" w:rsidR="00296E9E">
      <w:pPr>
        <w:pStyle w:val="Tijeloteksta"/>
        <w:ind w:firstLine="720" w:left="0"/>
        <w:rPr>
          <w:rFonts w:hAnsi="Times New Roman" w:ascii="Times New Roman"/>
        </w:rPr>
      </w:pPr>
    </w:p>
    <w:p w:rsidRDefault="00E92F21" w:rsidP="00593331" w:rsidR="00BB78FC">
      <w:pPr>
        <w:pStyle w:val="Tijeloteksta"/>
        <w:ind w:firstLine="720" w:left="0"/>
        <w:rPr>
          <w:rFonts w:hAnsi="Times New Roman" w:ascii="Times New Roman"/>
        </w:rPr>
      </w:pPr>
      <w:r>
        <w:rPr>
          <w:rFonts w:hAnsi="Times New Roman" w:ascii="Times New Roman"/>
        </w:rPr>
        <w:t xml:space="preserve">S obzirom na to da uz prijedlog za odobrenje predstečajne nagodbe dužnik nije dostavio Odluku o povećanju temeljnog kapitala društva i Odluku o izmjeni izjave o osnivanju društva koje Odluke predstavljaju jedan od uvjeta </w:t>
      </w:r>
      <w:r w:rsidR="00593331">
        <w:rPr>
          <w:rFonts w:hAnsi="Times New Roman" w:ascii="Times New Roman"/>
        </w:rPr>
        <w:t xml:space="preserve">da bi eventualna predstečajna nagodba imala snagu ovršne isprave, </w:t>
      </w:r>
      <w:r>
        <w:rPr>
          <w:rFonts w:hAnsi="Times New Roman" w:ascii="Times New Roman"/>
        </w:rPr>
        <w:t xml:space="preserve">predlagatelj je </w:t>
      </w:r>
      <w:r w:rsidR="00B71C89">
        <w:rPr>
          <w:rFonts w:hAnsi="Times New Roman" w:ascii="Times New Roman"/>
        </w:rPr>
        <w:t>rješenjem od 9. veljače 2016.</w:t>
      </w:r>
      <w:r w:rsidR="002F7848">
        <w:rPr>
          <w:rFonts w:hAnsi="Times New Roman" w:ascii="Times New Roman"/>
        </w:rPr>
        <w:t xml:space="preserve"> godine</w:t>
      </w:r>
      <w:r w:rsidR="00B71C89">
        <w:rPr>
          <w:rFonts w:hAnsi="Times New Roman" w:ascii="Times New Roman"/>
        </w:rPr>
        <w:t xml:space="preserve"> </w:t>
      </w:r>
      <w:r w:rsidR="00593331">
        <w:rPr>
          <w:rFonts w:hAnsi="Times New Roman" w:ascii="Times New Roman"/>
        </w:rPr>
        <w:t>p</w:t>
      </w:r>
      <w:r>
        <w:rPr>
          <w:rFonts w:hAnsi="Times New Roman" w:ascii="Times New Roman"/>
        </w:rPr>
        <w:t xml:space="preserve">ozvan </w:t>
      </w:r>
      <w:r w:rsidR="00B71C89">
        <w:rPr>
          <w:rFonts w:hAnsi="Times New Roman" w:ascii="Times New Roman"/>
        </w:rPr>
        <w:t xml:space="preserve">u roku od 60 dana od primitka rješenja </w:t>
      </w:r>
      <w:r>
        <w:rPr>
          <w:rFonts w:hAnsi="Times New Roman" w:ascii="Times New Roman"/>
        </w:rPr>
        <w:t>do</w:t>
      </w:r>
      <w:r w:rsidR="00B71C89">
        <w:rPr>
          <w:rFonts w:hAnsi="Times New Roman" w:ascii="Times New Roman"/>
        </w:rPr>
        <w:t>staviti odluku članova društva dužnika o povećanju temeljnog kapitala unosom potraživanja vjerovnika Željka Šćepanovića u temeljni kapital, javnobilježnički ovjerenu ili sastavljenu u obliku javnobilježničkog akta, odluku o izmjeni društvenog ugovora imajući u vidu promjene vezane za unos u temeljni kapital podobnu za upis u sudski registar, te revizorsko izvješće vezano za unos u temeljni kapital, pod prijetnjom odbačaja prijedloga za sklapanje nagodbe</w:t>
      </w:r>
      <w:r w:rsidR="00BB78FC">
        <w:rPr>
          <w:rFonts w:hAnsi="Times New Roman" w:ascii="Times New Roman"/>
        </w:rPr>
        <w:t xml:space="preserve"> u slučaju nepostupanja po rješenju u zadanom roku.</w:t>
      </w:r>
    </w:p>
    <w:p w:rsidRDefault="00296E9E" w:rsidP="00593331" w:rsidR="00296E9E">
      <w:pPr>
        <w:pStyle w:val="Tijeloteksta"/>
        <w:ind w:firstLine="720" w:left="0"/>
        <w:rPr>
          <w:rFonts w:hAnsi="Times New Roman" w:ascii="Times New Roman"/>
        </w:rPr>
      </w:pPr>
    </w:p>
    <w:p w:rsidRDefault="00BB78FC" w:rsidP="00593331" w:rsidR="00BB78FC">
      <w:pPr>
        <w:pStyle w:val="Tijeloteksta"/>
        <w:ind w:firstLine="720" w:left="0"/>
        <w:rPr>
          <w:rFonts w:hAnsi="Times New Roman" w:ascii="Times New Roman"/>
        </w:rPr>
      </w:pPr>
      <w:r>
        <w:rPr>
          <w:rFonts w:hAnsi="Times New Roman" w:ascii="Times New Roman"/>
        </w:rPr>
        <w:t>Predlagatelju je navedeno rješenje suda dostavljeno 12. veljače 2016.</w:t>
      </w:r>
      <w:r w:rsidR="00296E9E">
        <w:rPr>
          <w:rFonts w:hAnsi="Times New Roman" w:ascii="Times New Roman"/>
        </w:rPr>
        <w:t xml:space="preserve"> godine</w:t>
      </w:r>
      <w:r>
        <w:rPr>
          <w:rFonts w:hAnsi="Times New Roman" w:ascii="Times New Roman"/>
        </w:rPr>
        <w:t>, a podneskom predan</w:t>
      </w:r>
      <w:r w:rsidR="00296E9E">
        <w:rPr>
          <w:rFonts w:hAnsi="Times New Roman" w:ascii="Times New Roman"/>
        </w:rPr>
        <w:t>i</w:t>
      </w:r>
      <w:r>
        <w:rPr>
          <w:rFonts w:hAnsi="Times New Roman" w:ascii="Times New Roman"/>
        </w:rPr>
        <w:t>m sudu 27. svibnja 2016.</w:t>
      </w:r>
      <w:r w:rsidR="00296E9E">
        <w:rPr>
          <w:rFonts w:hAnsi="Times New Roman" w:ascii="Times New Roman"/>
        </w:rPr>
        <w:t xml:space="preserve"> godine</w:t>
      </w:r>
      <w:r>
        <w:rPr>
          <w:rFonts w:hAnsi="Times New Roman" w:ascii="Times New Roman"/>
        </w:rPr>
        <w:t xml:space="preserve"> zatražio je produljenje roka za postupanje po rješenju suda od 9. veljače 2016. </w:t>
      </w:r>
      <w:r w:rsidR="00296E9E">
        <w:rPr>
          <w:rFonts w:hAnsi="Times New Roman" w:ascii="Times New Roman"/>
        </w:rPr>
        <w:t xml:space="preserve">godine. </w:t>
      </w:r>
    </w:p>
    <w:p w:rsidRDefault="00296E9E" w:rsidP="00593331" w:rsidR="00296E9E">
      <w:pPr>
        <w:pStyle w:val="Tijeloteksta"/>
        <w:ind w:firstLine="720" w:left="0"/>
        <w:rPr>
          <w:rFonts w:hAnsi="Times New Roman" w:ascii="Times New Roman"/>
        </w:rPr>
      </w:pPr>
    </w:p>
    <w:p w:rsidRDefault="00232E66" w:rsidP="00232E66" w:rsidR="00232E66">
      <w:pPr>
        <w:pStyle w:val="Tijeloteksta2"/>
        <w:spacing w:lineRule="auto" w:line="240" w:after="0"/>
        <w:ind w:firstLine="720"/>
        <w:jc w:val="both"/>
      </w:pPr>
      <w:r>
        <w:t>Odredbom članka 111. stavak 2. Zakona o parničnom postupku ("Narodne novine" broj 53/91, 91/92, 112/99, 88/01, 117/03, 88/05, 2/07, 84/08, 123/08, 57/11 i 25/13 - dalje: ZPP) je određeno da rok koji sud odredi se može produljiti samo jednom na prijedlog zainteresirane osobe ako za to postoje opravdani razlozi, a stavkom 3. istog članka je određeno da se prijedlog za produljenje roka mora podnijeti prije proteka roka čije se produljenje traži.</w:t>
      </w:r>
    </w:p>
    <w:p w:rsidRDefault="00296E9E" w:rsidP="00232E66" w:rsidR="00296E9E">
      <w:pPr>
        <w:pStyle w:val="Tijeloteksta2"/>
        <w:spacing w:lineRule="auto" w:line="240" w:after="0"/>
        <w:ind w:firstLine="720"/>
        <w:jc w:val="both"/>
      </w:pPr>
    </w:p>
    <w:p w:rsidRDefault="00232E66" w:rsidP="00232E66" w:rsidR="00232E66">
      <w:pPr>
        <w:pStyle w:val="Tijeloteksta2"/>
        <w:spacing w:lineRule="auto" w:line="240" w:after="0"/>
        <w:ind w:firstLine="720"/>
        <w:jc w:val="both"/>
      </w:pPr>
      <w:r>
        <w:t>Budući je protek roka od 60 dana za postupanje po rješenju suda od 9. veljače 2016. nastupio 14. travnja 2016.</w:t>
      </w:r>
      <w:r w:rsidR="00296E9E">
        <w:t xml:space="preserve"> godine</w:t>
      </w:r>
      <w:r>
        <w:t xml:space="preserve">, a prijedlog za produljenje toga roka podnesen sudu 27. </w:t>
      </w:r>
      <w:r>
        <w:lastRenderedPageBreak/>
        <w:t>svibnja 2016.</w:t>
      </w:r>
      <w:r w:rsidR="002F7848">
        <w:t xml:space="preserve"> godine</w:t>
      </w:r>
      <w:r>
        <w:t xml:space="preserve">, dakle nakon proteka roka čije se produljenje traži, taj je prijedlog od 27. svibnja 2016. </w:t>
      </w:r>
      <w:r w:rsidR="00296E9E">
        <w:t xml:space="preserve">godine </w:t>
      </w:r>
      <w:r>
        <w:t>nedopušten.</w:t>
      </w:r>
    </w:p>
    <w:p w:rsidRDefault="00296E9E" w:rsidP="00232E66" w:rsidR="00296E9E">
      <w:pPr>
        <w:pStyle w:val="Tijeloteksta2"/>
        <w:spacing w:lineRule="auto" w:line="240" w:after="0"/>
        <w:ind w:firstLine="720"/>
        <w:jc w:val="both"/>
      </w:pPr>
    </w:p>
    <w:p w:rsidRDefault="00232E66" w:rsidP="00232E66" w:rsidR="00232E66">
      <w:pPr>
        <w:pStyle w:val="Tijeloteksta2"/>
        <w:spacing w:lineRule="auto" w:line="240" w:after="0"/>
        <w:ind w:firstLine="720"/>
        <w:jc w:val="both"/>
      </w:pPr>
      <w:r>
        <w:t xml:space="preserve">Slijedom navedenog odlučeno je kao u toč. I. ovog rješenja na temelju odredbe čl. 111. st.3. ZPP.  </w:t>
      </w:r>
    </w:p>
    <w:p w:rsidRDefault="00296E9E" w:rsidP="00232E66" w:rsidR="00296E9E">
      <w:pPr>
        <w:pStyle w:val="Tijeloteksta2"/>
        <w:spacing w:lineRule="auto" w:line="240" w:after="0"/>
        <w:ind w:firstLine="720"/>
        <w:jc w:val="both"/>
      </w:pPr>
    </w:p>
    <w:p w:rsidRDefault="00593331" w:rsidP="00232E66" w:rsidR="00593331">
      <w:pPr>
        <w:pStyle w:val="Tijeloteksta2"/>
        <w:spacing w:lineRule="auto" w:line="240" w:after="0"/>
        <w:ind w:firstLine="720"/>
        <w:jc w:val="both"/>
      </w:pPr>
      <w:r>
        <w:t xml:space="preserve">Na taj način </w:t>
      </w:r>
      <w:r w:rsidR="00232E66">
        <w:t xml:space="preserve">predlagatelj </w:t>
      </w:r>
      <w:r>
        <w:t xml:space="preserve">nije postupio u skladu sa </w:t>
      </w:r>
      <w:r w:rsidR="00232E66">
        <w:t>rješenjem od 9. veljače 2016.</w:t>
      </w:r>
      <w:r w:rsidR="002F7848">
        <w:t xml:space="preserve"> godine</w:t>
      </w:r>
      <w:r w:rsidR="00232E66">
        <w:t xml:space="preserve"> u zadanom roku, a niti do donošenja ovog rješenja, j</w:t>
      </w:r>
      <w:r>
        <w:t xml:space="preserve">er nije uklonio nedostatke prijedloga za sklapanje predstečajne nagodbe na koje mu je ukazano navedenim </w:t>
      </w:r>
      <w:r w:rsidR="00232E66">
        <w:t>rješenjem.</w:t>
      </w:r>
      <w:r>
        <w:t xml:space="preserve"> </w:t>
      </w:r>
    </w:p>
    <w:p w:rsidRDefault="00296E9E" w:rsidP="00232E66" w:rsidR="00296E9E">
      <w:pPr>
        <w:pStyle w:val="Tijeloteksta2"/>
        <w:spacing w:lineRule="auto" w:line="240" w:after="0"/>
        <w:ind w:firstLine="720"/>
        <w:jc w:val="both"/>
      </w:pPr>
    </w:p>
    <w:p w:rsidRDefault="00770363" w:rsidP="00232E66" w:rsidR="00296E9E">
      <w:pPr>
        <w:pStyle w:val="Tijeloteksta2"/>
        <w:spacing w:lineRule="auto" w:line="240" w:after="0"/>
        <w:ind w:firstLine="720"/>
        <w:jc w:val="both"/>
      </w:pPr>
      <w:r>
        <w:t>Nadalje, za istaknuti je da predlagatelj u prijedlogu za sklapanje nago</w:t>
      </w:r>
      <w:r w:rsidR="00296E9E">
        <w:t xml:space="preserve">dbe navodi obvezu predlagatelja: </w:t>
      </w:r>
    </w:p>
    <w:p w:rsidRDefault="00296E9E" w:rsidP="00232E66" w:rsidR="00296E9E">
      <w:pPr>
        <w:pStyle w:val="Tijeloteksta2"/>
        <w:spacing w:lineRule="auto" w:line="240" w:after="0"/>
        <w:ind w:firstLine="720"/>
        <w:jc w:val="both"/>
      </w:pPr>
      <w:r>
        <w:t xml:space="preserve">- </w:t>
      </w:r>
      <w:r w:rsidR="00770363">
        <w:t>za sazivanjem izvanredne skupštine društva na kojoj će predložiti donošenje odluke o povećanju temeljnog kapitala izdavanjem jednog novog poslovnog udjela u nominalnom iznosu od 5.300</w:t>
      </w:r>
      <w:r w:rsidR="00564E63">
        <w:t xml:space="preserve">.000,00 kn kojega će preuzeti član društva Željko Šćepanović ulaganjem prava i to tražbine prema društvu u iznosu od 5.300.000,00 </w:t>
      </w:r>
      <w:r>
        <w:t>kuna</w:t>
      </w:r>
      <w:r w:rsidR="00564E63">
        <w:t>,</w:t>
      </w:r>
      <w:r>
        <w:t xml:space="preserve"> </w:t>
      </w:r>
    </w:p>
    <w:p w:rsidRDefault="00296E9E" w:rsidP="00232E66" w:rsidR="00296E9E">
      <w:pPr>
        <w:pStyle w:val="Tijeloteksta2"/>
        <w:spacing w:lineRule="auto" w:line="240" w:after="0"/>
        <w:ind w:firstLine="720"/>
        <w:jc w:val="both"/>
      </w:pPr>
      <w:r>
        <w:t xml:space="preserve">- </w:t>
      </w:r>
      <w:r w:rsidR="00564E63">
        <w:t>da je uprava društva dužna sazvati skupštinu u roku od 60 dana od pravomoćnosti rješenja o sk</w:t>
      </w:r>
      <w:r>
        <w:t xml:space="preserve">lapanju predstečajne nagodbe, </w:t>
      </w:r>
    </w:p>
    <w:p w:rsidRDefault="00296E9E" w:rsidP="00232E66" w:rsidR="00770363">
      <w:pPr>
        <w:pStyle w:val="Tijeloteksta2"/>
        <w:spacing w:lineRule="auto" w:line="240" w:after="0"/>
        <w:ind w:firstLine="720"/>
        <w:jc w:val="both"/>
      </w:pPr>
      <w:r>
        <w:t xml:space="preserve">- da je </w:t>
      </w:r>
      <w:r w:rsidR="00564E63">
        <w:t>predlagatelj u obvezi osigurati da vjerovnik i član društva Željko Šćepanović izvrši dokapitalizaciju u roku od 60 dana od donošenja odluke skupštine o povećanju temeljnog kapitala.</w:t>
      </w:r>
    </w:p>
    <w:p w:rsidRDefault="00296E9E" w:rsidP="00232E66" w:rsidR="00296E9E">
      <w:pPr>
        <w:pStyle w:val="Tijeloteksta2"/>
        <w:spacing w:lineRule="auto" w:line="240" w:after="0"/>
        <w:ind w:firstLine="720"/>
        <w:jc w:val="both"/>
      </w:pPr>
    </w:p>
    <w:p w:rsidRDefault="00564E63" w:rsidP="00232E66" w:rsidR="00564E63">
      <w:pPr>
        <w:pStyle w:val="Tijeloteksta2"/>
        <w:spacing w:lineRule="auto" w:line="240" w:after="0"/>
        <w:ind w:firstLine="720"/>
        <w:jc w:val="both"/>
      </w:pPr>
      <w:r>
        <w:t xml:space="preserve">Međutim, tako predloženi sadržaj nagodbe koji se odnosi na pretvaranje tražbine u temeljni kapital </w:t>
      </w:r>
      <w:r w:rsidR="00900A32">
        <w:t xml:space="preserve">predstavlja buduću činjenicu, a sklopljena predstečajna nagodba mora imati snagu ovršne isprave za sve vjerovnike čije su tražbine utvrđene, </w:t>
      </w:r>
      <w:r w:rsidR="002F7848">
        <w:t xml:space="preserve">pa je </w:t>
      </w:r>
      <w:r w:rsidR="00900A32">
        <w:t xml:space="preserve">sve pravne radnje u smislu povećanja temeljnog kapitala nužno obaviti prije sklapanja predstečajne nagodbe pred sudom.   </w:t>
      </w:r>
    </w:p>
    <w:p w:rsidRDefault="00296E9E" w:rsidP="00232E66" w:rsidR="00296E9E">
      <w:pPr>
        <w:pStyle w:val="Tijeloteksta2"/>
        <w:spacing w:lineRule="auto" w:line="240" w:after="0"/>
        <w:ind w:firstLine="720"/>
        <w:jc w:val="both"/>
      </w:pPr>
    </w:p>
    <w:p w:rsidRDefault="00AA27DF" w:rsidP="00AA27DF" w:rsidR="004B3FCD">
      <w:pPr>
        <w:pStyle w:val="Tijeloteksta"/>
        <w:ind w:firstLine="720" w:left="0"/>
        <w:rPr>
          <w:rFonts w:hAnsi="Times New Roman" w:ascii="Times New Roman"/>
        </w:rPr>
      </w:pPr>
      <w:r>
        <w:rPr>
          <w:rFonts w:hAnsi="Times New Roman" w:ascii="Times New Roman"/>
        </w:rPr>
        <w:t xml:space="preserve">S obzirom na to da </w:t>
      </w:r>
      <w:r w:rsidRPr="00AA27DF">
        <w:rPr>
          <w:rFonts w:hAnsi="Times New Roman" w:ascii="Times New Roman"/>
        </w:rPr>
        <w:t xml:space="preserve">prijedlog za sklapanje predstečajne nagodbe </w:t>
      </w:r>
      <w:r>
        <w:rPr>
          <w:rFonts w:hAnsi="Times New Roman" w:ascii="Times New Roman"/>
        </w:rPr>
        <w:t xml:space="preserve">zbog nedostatka Odluke </w:t>
      </w:r>
      <w:r w:rsidRPr="00AA27DF">
        <w:rPr>
          <w:rFonts w:hAnsi="Times New Roman" w:ascii="Times New Roman"/>
        </w:rPr>
        <w:t>o povećanju tem</w:t>
      </w:r>
      <w:r>
        <w:rPr>
          <w:rFonts w:hAnsi="Times New Roman" w:ascii="Times New Roman"/>
        </w:rPr>
        <w:t>eljnog kapitala društva i Odluke</w:t>
      </w:r>
      <w:r w:rsidRPr="00AA27DF">
        <w:rPr>
          <w:rFonts w:hAnsi="Times New Roman" w:ascii="Times New Roman"/>
        </w:rPr>
        <w:t xml:space="preserve"> o izmjeni izjave o osnivanju društva </w:t>
      </w:r>
      <w:r>
        <w:rPr>
          <w:rFonts w:hAnsi="Times New Roman" w:ascii="Times New Roman"/>
        </w:rPr>
        <w:t xml:space="preserve">nije takav </w:t>
      </w:r>
      <w:r w:rsidRPr="00AA27DF">
        <w:rPr>
          <w:rFonts w:hAnsi="Times New Roman" w:ascii="Times New Roman"/>
        </w:rPr>
        <w:t>da sudska odluka kojom</w:t>
      </w:r>
      <w:r>
        <w:rPr>
          <w:rFonts w:hAnsi="Times New Roman" w:ascii="Times New Roman"/>
        </w:rPr>
        <w:t xml:space="preserve"> bi se prihvatio</w:t>
      </w:r>
      <w:r w:rsidRPr="00AA27DF">
        <w:rPr>
          <w:rFonts w:hAnsi="Times New Roman" w:ascii="Times New Roman"/>
        </w:rPr>
        <w:t xml:space="preserve"> takav prijedlog stekne snagu ovršne isprave za sve vjero</w:t>
      </w:r>
      <w:r>
        <w:rPr>
          <w:rFonts w:hAnsi="Times New Roman" w:ascii="Times New Roman"/>
        </w:rPr>
        <w:t>vnike čije su tražbine utvrđene te uvažavajući činjenicu da prijedlog za sklapanje predstečajne nagodbe b</w:t>
      </w:r>
      <w:r w:rsidRPr="00AA27DF">
        <w:rPr>
          <w:rFonts w:hAnsi="Times New Roman" w:ascii="Times New Roman"/>
        </w:rPr>
        <w:t>ez odluke člana društva o izmjeni društvenog ugovora</w:t>
      </w:r>
      <w:r w:rsidR="00593331">
        <w:rPr>
          <w:rFonts w:hAnsi="Times New Roman" w:ascii="Times New Roman"/>
        </w:rPr>
        <w:t xml:space="preserve"> preds</w:t>
      </w:r>
      <w:r>
        <w:rPr>
          <w:rFonts w:hAnsi="Times New Roman" w:ascii="Times New Roman"/>
        </w:rPr>
        <w:t>t</w:t>
      </w:r>
      <w:r w:rsidR="00593331">
        <w:rPr>
          <w:rFonts w:hAnsi="Times New Roman" w:ascii="Times New Roman"/>
        </w:rPr>
        <w:t>a</w:t>
      </w:r>
      <w:r>
        <w:rPr>
          <w:rFonts w:hAnsi="Times New Roman" w:ascii="Times New Roman"/>
        </w:rPr>
        <w:t xml:space="preserve">vlja </w:t>
      </w:r>
      <w:r w:rsidRPr="00AA27DF">
        <w:rPr>
          <w:rFonts w:hAnsi="Times New Roman" w:ascii="Times New Roman"/>
        </w:rPr>
        <w:t>zahtjev kojim stranke ne mogu slobodno raspolagati</w:t>
      </w:r>
      <w:r>
        <w:rPr>
          <w:rFonts w:hAnsi="Times New Roman" w:ascii="Times New Roman"/>
        </w:rPr>
        <w:t xml:space="preserve">, primjenom odredbe čl. </w:t>
      </w:r>
      <w:r w:rsidR="00034D70">
        <w:rPr>
          <w:rFonts w:hAnsi="Times New Roman" w:ascii="Times New Roman"/>
        </w:rPr>
        <w:t xml:space="preserve">66. </w:t>
      </w:r>
      <w:r w:rsidR="00593331">
        <w:rPr>
          <w:rFonts w:hAnsi="Times New Roman" w:ascii="Times New Roman"/>
        </w:rPr>
        <w:t>s</w:t>
      </w:r>
      <w:r w:rsidR="00034D70">
        <w:rPr>
          <w:rFonts w:hAnsi="Times New Roman" w:ascii="Times New Roman"/>
        </w:rPr>
        <w:t>t. 10. ZFPPN-a i čl. 321. st. 4.</w:t>
      </w:r>
      <w:r w:rsidR="002F7848">
        <w:rPr>
          <w:rFonts w:hAnsi="Times New Roman" w:ascii="Times New Roman"/>
        </w:rPr>
        <w:t xml:space="preserve"> ZPP-a riješeno je kao u izreci pod točkom II. ovog rješenja.</w:t>
      </w:r>
    </w:p>
    <w:p w:rsidRDefault="00021BE4" w:rsidP="00021BE4" w:rsidR="00021BE4" w:rsidRPr="004B3FCD">
      <w:pPr>
        <w:pStyle w:val="Tijeloteksta"/>
        <w:ind w:left="0"/>
        <w:rPr>
          <w:rFonts w:hAnsi="Times New Roman" w:ascii="Times New Roman"/>
        </w:rPr>
      </w:pPr>
    </w:p>
    <w:p w:rsidRDefault="001A4793" w:rsidP="002F7848" w:rsidR="00085BD3" w:rsidRPr="00E23552">
      <w:pPr>
        <w:numPr>
          <w:ilvl w:val="12"/>
          <w:numId w:val="0"/>
        </w:numPr>
        <w:jc w:val="center"/>
      </w:pPr>
      <w:r>
        <w:t xml:space="preserve">U  </w:t>
      </w:r>
      <w:r w:rsidR="002F7848">
        <w:t xml:space="preserve">Splitu, 12. listopada 2016. godine </w:t>
      </w:r>
    </w:p>
    <w:p w:rsidRDefault="002F7848" w:rsidP="002F7848" w:rsidR="002F7848">
      <w:pPr>
        <w:pStyle w:val="Tijeloteksta"/>
        <w:ind w:left="5760"/>
        <w:jc w:val="right"/>
        <w:rPr>
          <w:rFonts w:hAnsi="Times New Roman" w:ascii="Times New Roman"/>
          <w:szCs w:val="24"/>
        </w:rPr>
      </w:pPr>
      <w:r>
        <w:rPr>
          <w:rFonts w:hAnsi="Times New Roman" w:ascii="Times New Roman"/>
          <w:szCs w:val="24"/>
        </w:rPr>
        <w:t>SUDAC</w:t>
      </w:r>
    </w:p>
    <w:p w:rsidRDefault="002F7848" w:rsidP="002F7848" w:rsidR="002F7848">
      <w:pPr>
        <w:pStyle w:val="Tijeloteksta"/>
        <w:ind w:left="5760"/>
        <w:jc w:val="right"/>
        <w:rPr>
          <w:rFonts w:hAnsi="Times New Roman" w:ascii="Times New Roman"/>
          <w:szCs w:val="24"/>
        </w:rPr>
      </w:pPr>
    </w:p>
    <w:p w:rsidRDefault="002F7848" w:rsidP="002F7848" w:rsidR="002F7848">
      <w:pPr>
        <w:pStyle w:val="Tijeloteksta"/>
        <w:ind w:left="0"/>
        <w:rPr>
          <w:rFonts w:hAnsi="Times New Roman" w:ascii="Times New Roman"/>
          <w:szCs w:val="24"/>
        </w:rPr>
      </w:pPr>
    </w:p>
    <w:p w:rsidRDefault="002F7848" w:rsidP="002F7848" w:rsidR="00716E14" w:rsidRPr="002F7848">
      <w:pPr>
        <w:pStyle w:val="Tijeloteksta"/>
        <w:ind w:left="5760"/>
        <w:jc w:val="right"/>
        <w:rPr>
          <w:rFonts w:hAnsi="Times New Roman" w:ascii="Times New Roman"/>
          <w:szCs w:val="24"/>
        </w:rPr>
      </w:pPr>
      <w:r>
        <w:rPr>
          <w:rFonts w:hAnsi="Times New Roman" w:ascii="Times New Roman"/>
          <w:szCs w:val="24"/>
        </w:rPr>
        <w:t xml:space="preserve">Katarina Mikulić </w:t>
      </w:r>
    </w:p>
    <w:p w:rsidRDefault="00085BD3" w:rsidP="00085BD3" w:rsidR="00085BD3" w:rsidRPr="00E23552">
      <w:pPr>
        <w:numPr>
          <w:ilvl w:val="12"/>
          <w:numId w:val="0"/>
        </w:numPr>
        <w:jc w:val="both"/>
      </w:pPr>
      <w:r w:rsidRPr="00E23552">
        <w:t>UPUTA O PRAVNOM LIJEKU:</w:t>
      </w:r>
    </w:p>
    <w:p w:rsidRDefault="00106466" w:rsidP="002F7848" w:rsidR="002F7848">
      <w:pPr>
        <w:numPr>
          <w:ilvl w:val="12"/>
          <w:numId w:val="0"/>
        </w:numPr>
        <w:jc w:val="both"/>
      </w:pPr>
      <w:r w:rsidRPr="00106466">
        <w:t>Protiv ovog rješenja može se podnijeti žalba u roku od 8 dana od dana primitka</w:t>
      </w:r>
      <w:r>
        <w:t xml:space="preserve"> rješenja</w:t>
      </w:r>
      <w:r w:rsidRPr="00106466">
        <w:t>. Žalba se podnosi putem ovog suda</w:t>
      </w:r>
      <w:r>
        <w:t xml:space="preserve"> u 2 primjerka, a o žalbi odlučuje Visoki trgovački sud</w:t>
      </w:r>
      <w:r w:rsidRPr="00106466">
        <w:t xml:space="preserve"> Republike Hrvatske</w:t>
      </w:r>
      <w:r>
        <w:t xml:space="preserve">. </w:t>
      </w:r>
    </w:p>
    <w:p w:rsidRDefault="00085BD3" w:rsidP="00085BD3" w:rsidR="00085BD3" w:rsidRPr="00E23552">
      <w:r w:rsidRPr="00E23552">
        <w:t>DNA:</w:t>
      </w:r>
    </w:p>
    <w:p w:rsidRDefault="002F7848" w:rsidP="00085BD3" w:rsidR="00120231">
      <w:pPr>
        <w:numPr>
          <w:ilvl w:val="12"/>
          <w:numId w:val="0"/>
        </w:numPr>
        <w:jc w:val="both"/>
      </w:pPr>
      <w:r>
        <w:t xml:space="preserve">- </w:t>
      </w:r>
      <w:r w:rsidR="00342C2E">
        <w:t xml:space="preserve">predlagatelju </w:t>
      </w:r>
      <w:r>
        <w:t>po punomoćniku</w:t>
      </w:r>
    </w:p>
    <w:p w:rsidRDefault="002F7848" w:rsidP="00085BD3" w:rsidR="00034D70">
      <w:pPr>
        <w:numPr>
          <w:ilvl w:val="12"/>
          <w:numId w:val="0"/>
        </w:numPr>
        <w:jc w:val="both"/>
      </w:pPr>
      <w:r>
        <w:t xml:space="preserve">- </w:t>
      </w:r>
      <w:r w:rsidR="00034D70">
        <w:t>FINI radi objave na web stranicama</w:t>
      </w:r>
    </w:p>
    <w:p w:rsidRDefault="002F7848" w:rsidP="00085BD3" w:rsidR="002F7848">
      <w:pPr>
        <w:numPr>
          <w:ilvl w:val="12"/>
          <w:numId w:val="0"/>
        </w:numPr>
        <w:jc w:val="both"/>
      </w:pPr>
      <w:r>
        <w:t xml:space="preserve">- e-oglasna ploča </w:t>
      </w:r>
    </w:p>
    <w:p w:rsidRDefault="002F7848" w:rsidP="004D1506" w:rsidR="00085BD3">
      <w:pPr>
        <w:numPr>
          <w:ilvl w:val="12"/>
          <w:numId w:val="0"/>
        </w:numPr>
        <w:jc w:val="both"/>
      </w:pPr>
      <w:r>
        <w:t xml:space="preserve">- spis </w:t>
      </w:r>
    </w:p>
    <w:sectPr w:rsidSect="00296E9E" w:rsidR="00085BD3">
      <w:headerReference w:type="default" r:id="rId11"/>
      <w:footerReference w:type="default" r:id="rId12"/>
      <w:headerReference w:type="first" r:id="rId13"/>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E9B" w:rsidR="00C63E9B">
      <w:r>
        <w:separator/>
      </w:r>
    </w:p>
  </w:endnote>
  <w:endnote w:id="0" w:type="continuationSeparator">
    <w:p w:rsidRDefault="00C63E9B" w:rsidR="00C63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8511202"/>
      <w:docPartObj>
        <w:docPartGallery w:val="Page Numbers (Bottom of Page)"/>
        <w:docPartUnique/>
      </w:docPartObj>
    </w:sdtPr>
    <w:sdtEndPr/>
    <w:sdtContent>
      <w:p w:rsidRDefault="00626965" w:rsidR="00626965">
        <w:pPr>
          <w:pStyle w:val="Podnoje"/>
          <w:jc w:val="center"/>
        </w:pPr>
        <w:r>
          <w:fldChar w:fldCharType="begin"/>
        </w:r>
        <w:r>
          <w:instrText>PAGE   \* MERGEFORMAT</w:instrText>
        </w:r>
        <w:r>
          <w:fldChar w:fldCharType="separate"/>
        </w:r>
        <w:r w:rsidR="00063017">
          <w:rPr>
            <w:noProof/>
          </w:rPr>
          <w:t>3</w:t>
        </w:r>
        <w:r>
          <w:fldChar w:fldCharType="end"/>
        </w:r>
      </w:p>
    </w:sdtContent>
  </w:sdt>
  <w:p w:rsidRDefault="00DC0366" w:rsidR="00DC03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E9B" w:rsidR="00C63E9B">
      <w:r>
        <w:separator/>
      </w:r>
    </w:p>
  </w:footnote>
  <w:footnote w:id="0" w:type="continuationSeparator">
    <w:p w:rsidRDefault="00C63E9B" w:rsidR="00C63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7848" w:rsidP="00342C2E" w:rsidR="001A4793" w:rsidRPr="000559FC">
    <w:pPr>
      <w:jc w:val="right"/>
    </w:pPr>
    <w:r>
      <w:t>4.Stpn-16/2015</w:t>
    </w:r>
  </w:p>
  <w:p w:rsidRDefault="001A4793" w:rsidR="001A4793">
    <w:pPr>
      <w:pStyle w:val="Zaglavlje"/>
    </w:pPr>
    <w:r>
      <w:tab/>
    </w: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7848" w:rsidP="00C05F9D" w:rsidR="00721FA5">
    <w:pPr>
      <w:pStyle w:val="Zaglavlje"/>
      <w:jc w:val="right"/>
    </w:pPr>
    <w:r>
      <w:t>4.Stpn-16/2015</w:t>
    </w:r>
  </w:p>
  <w:p w:rsidRDefault="00083858" w:rsidR="0008385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97BAD"/>
    <w:multiLevelType w:val="hybridMultilevel"/>
    <w:tmpl w:val="FC8E9082"/>
    <w:lvl w:tplc="7764B15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D0943D4"/>
    <w:multiLevelType w:val="hybridMultilevel"/>
    <w:tmpl w:val="7F323A94"/>
    <w:lvl w:tplc="E09A2B4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doNotShadeFormData/>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BD3"/>
    <w:rsid w:val="00021BE4"/>
    <w:rsid w:val="00031E62"/>
    <w:rsid w:val="00034D70"/>
    <w:rsid w:val="000438C4"/>
    <w:rsid w:val="00063017"/>
    <w:rsid w:val="00083858"/>
    <w:rsid w:val="00085BD3"/>
    <w:rsid w:val="000A4BFE"/>
    <w:rsid w:val="00106466"/>
    <w:rsid w:val="00120231"/>
    <w:rsid w:val="00183E09"/>
    <w:rsid w:val="001A4793"/>
    <w:rsid w:val="001C32D3"/>
    <w:rsid w:val="0023193D"/>
    <w:rsid w:val="00232E66"/>
    <w:rsid w:val="00247C71"/>
    <w:rsid w:val="00251BE6"/>
    <w:rsid w:val="00296E9E"/>
    <w:rsid w:val="002E6B34"/>
    <w:rsid w:val="002F7848"/>
    <w:rsid w:val="0032025C"/>
    <w:rsid w:val="0032297D"/>
    <w:rsid w:val="003346B0"/>
    <w:rsid w:val="00342C2E"/>
    <w:rsid w:val="00355EA2"/>
    <w:rsid w:val="003E3635"/>
    <w:rsid w:val="003E5EDE"/>
    <w:rsid w:val="004419AB"/>
    <w:rsid w:val="00460CA9"/>
    <w:rsid w:val="0047192C"/>
    <w:rsid w:val="004A75ED"/>
    <w:rsid w:val="004B3FCD"/>
    <w:rsid w:val="004D1506"/>
    <w:rsid w:val="004E07B8"/>
    <w:rsid w:val="004E36B9"/>
    <w:rsid w:val="005224F0"/>
    <w:rsid w:val="005570DC"/>
    <w:rsid w:val="00562693"/>
    <w:rsid w:val="00564E63"/>
    <w:rsid w:val="00566F67"/>
    <w:rsid w:val="00570E57"/>
    <w:rsid w:val="00593331"/>
    <w:rsid w:val="005C6A0C"/>
    <w:rsid w:val="005D7263"/>
    <w:rsid w:val="005F3A6D"/>
    <w:rsid w:val="00626965"/>
    <w:rsid w:val="0063460D"/>
    <w:rsid w:val="00670328"/>
    <w:rsid w:val="006C7DB9"/>
    <w:rsid w:val="006D2C5B"/>
    <w:rsid w:val="00714FBE"/>
    <w:rsid w:val="00716E14"/>
    <w:rsid w:val="00721FA5"/>
    <w:rsid w:val="00722596"/>
    <w:rsid w:val="0072785C"/>
    <w:rsid w:val="0076306A"/>
    <w:rsid w:val="00770363"/>
    <w:rsid w:val="007B4645"/>
    <w:rsid w:val="007B4ED4"/>
    <w:rsid w:val="007C14AA"/>
    <w:rsid w:val="008223AB"/>
    <w:rsid w:val="008A27B8"/>
    <w:rsid w:val="008F22AF"/>
    <w:rsid w:val="00900A32"/>
    <w:rsid w:val="00921E21"/>
    <w:rsid w:val="0096188F"/>
    <w:rsid w:val="009F6433"/>
    <w:rsid w:val="00A62C25"/>
    <w:rsid w:val="00A90361"/>
    <w:rsid w:val="00AA27DF"/>
    <w:rsid w:val="00AA7BE1"/>
    <w:rsid w:val="00B07F05"/>
    <w:rsid w:val="00B164D7"/>
    <w:rsid w:val="00B65DFC"/>
    <w:rsid w:val="00B71C89"/>
    <w:rsid w:val="00B920E4"/>
    <w:rsid w:val="00BB78FC"/>
    <w:rsid w:val="00C05F9D"/>
    <w:rsid w:val="00C258C8"/>
    <w:rsid w:val="00C30FA3"/>
    <w:rsid w:val="00C63E9B"/>
    <w:rsid w:val="00C76B3E"/>
    <w:rsid w:val="00CC08FA"/>
    <w:rsid w:val="00CD4605"/>
    <w:rsid w:val="00CE0D43"/>
    <w:rsid w:val="00CE253C"/>
    <w:rsid w:val="00D04758"/>
    <w:rsid w:val="00D07A41"/>
    <w:rsid w:val="00D216E5"/>
    <w:rsid w:val="00D23E72"/>
    <w:rsid w:val="00D433CE"/>
    <w:rsid w:val="00D9179A"/>
    <w:rsid w:val="00DC0366"/>
    <w:rsid w:val="00DD6162"/>
    <w:rsid w:val="00E92F21"/>
    <w:rsid w:val="00ED5988"/>
    <w:rsid w:val="00ED741B"/>
    <w:rsid w:val="00F00C28"/>
    <w:rsid w:val="00F46242"/>
    <w:rsid w:val="00F961A1"/>
    <w:rsid w:val="00FB4970"/>
    <w:rsid w:val="00FF251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85BD3"/>
    <w:rPr>
      <w:sz w:val="24"/>
      <w:szCs w:val="24"/>
    </w:rPr>
  </w:style>
  <w:style w:styleId="Naslov2" w:type="paragraph">
    <w:name w:val="heading 2"/>
    <w:basedOn w:val="Normal"/>
    <w:next w:val="Normal"/>
    <w:qFormat/>
    <w:rsid w:val="00085BD3"/>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085BD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link w:val="TijelotekstaChar"/>
    <w:rsid w:val="00085BD3"/>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true" w:styleId="PodnojeChar" w:type="character">
    <w:name w:val="Podnožje Char"/>
    <w:link w:val="Podnoje"/>
    <w:uiPriority w:val="99"/>
    <w:rsid w:val="00DC0366"/>
    <w:rPr>
      <w:sz w:val="24"/>
      <w:szCs w:val="24"/>
    </w:rPr>
  </w:style>
  <w:style w:customStyle="true" w:styleId="TijelotekstaChar" w:type="character">
    <w:name w:val="Tijelo teksta Char"/>
    <w:aliases w:val="uvlaka 2 Char"/>
    <w:basedOn w:val="Zadanifontodlomka"/>
    <w:link w:val="Tijeloteksta"/>
    <w:rsid w:val="00570E57"/>
    <w:rPr>
      <w:rFonts w:hAnsi="Arial" w:ascii="Arial"/>
      <w:sz w:val="24"/>
    </w:rPr>
  </w:style>
  <w:style w:customStyle="true" w:styleId="ZaglavljeChar" w:type="character">
    <w:name w:val="Zaglavlje Char"/>
    <w:basedOn w:val="Zadanifontodlomka"/>
    <w:link w:val="Zaglavlje"/>
    <w:uiPriority w:val="99"/>
    <w:rsid w:val="00083858"/>
    <w:rPr>
      <w:sz w:val="24"/>
      <w:szCs w:val="24"/>
    </w:rPr>
  </w:style>
  <w:style w:styleId="Tekstbalonia" w:type="paragraph">
    <w:name w:val="Balloon Text"/>
    <w:basedOn w:val="Normal"/>
    <w:link w:val="TekstbaloniaChar"/>
    <w:rsid w:val="00083858"/>
    <w:rPr>
      <w:rFonts w:cs="Tahoma" w:hAnsi="Tahoma" w:ascii="Tahoma"/>
      <w:sz w:val="16"/>
      <w:szCs w:val="16"/>
    </w:rPr>
  </w:style>
  <w:style w:customStyle="true" w:styleId="TekstbaloniaChar" w:type="character">
    <w:name w:val="Tekst balončića Char"/>
    <w:basedOn w:val="Zadanifontodlomka"/>
    <w:link w:val="Tekstbalonia"/>
    <w:rsid w:val="00083858"/>
    <w:rPr>
      <w:rFonts w:cs="Tahoma" w:hAnsi="Tahoma" w:ascii="Tahoma"/>
      <w:sz w:val="16"/>
      <w:szCs w:val="16"/>
    </w:rPr>
  </w:style>
  <w:style w:styleId="Tekstrezerviranogmjesta" w:type="character">
    <w:name w:val="Placeholder Text"/>
    <w:basedOn w:val="Zadanifontodlomka"/>
    <w:uiPriority w:val="99"/>
    <w:semiHidden/>
    <w:rsid w:val="00ED5988"/>
    <w:rPr>
      <w:color w:val="808080"/>
      <w:bdr w:space="0" w:sz="0" w:color="auto" w:val="none"/>
      <w:shd w:fill="auto" w:color="auto" w:val="clear"/>
    </w:rPr>
  </w:style>
  <w:style w:customStyle="true" w:styleId="eSPISCCParagraphDefaultFont" w:type="character">
    <w:name w:val="eSPIS_CC_Paragraph Default Font"/>
    <w:basedOn w:val="Zadanifontodlomka"/>
    <w:rsid w:val="00ED59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D5988"/>
    <w:rPr>
      <w:b/>
      <w:bdr w:space="0" w:sz="0" w:color="auto" w:val="none"/>
      <w:shd w:fill="FFFFCC" w:color="auto" w:val="clear"/>
      <w:lang w:val="hr-HR"/>
    </w:rPr>
  </w:style>
  <w:style w:customStyle="true" w:styleId="PozadinaSvijetloCrvena" w:type="character">
    <w:name w:val="Pozadina_SvijetloCrvena"/>
    <w:basedOn w:val="eSPISCCParagraphDefaultFont"/>
    <w:rsid w:val="00ED598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D5988"/>
    <w:rPr>
      <w:rFonts w:cs="Times New Roman" w:hAnsi="Times New Roman" w:ascii="Times New Roman"/>
      <w:b w:val="false"/>
      <w:sz w:val="24"/>
      <w:bdr w:space="0" w:sz="0" w:color="auto" w:val="none"/>
      <w:shd w:fill="CCFFCC" w:color="auto" w:val="clear"/>
      <w:lang w:val="hr-HR"/>
    </w:rPr>
  </w:style>
  <w:style w:styleId="Tijeloteksta2" w:type="paragraph">
    <w:name w:val="Body Text 2"/>
    <w:basedOn w:val="Normal"/>
    <w:link w:val="Tijeloteksta2Char"/>
    <w:unhideWhenUsed/>
    <w:rsid w:val="00232E66"/>
    <w:pPr>
      <w:spacing w:lineRule="auto" w:line="480" w:after="120"/>
    </w:pPr>
  </w:style>
  <w:style w:customStyle="true" w:styleId="Tijeloteksta2Char" w:type="character">
    <w:name w:val="Tijelo teksta 2 Char"/>
    <w:basedOn w:val="Zadanifontodlomka"/>
    <w:link w:val="Tijeloteksta2"/>
    <w:rsid w:val="00232E6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85BD3"/>
    <w:rPr>
      <w:sz w:val="24"/>
      <w:szCs w:val="24"/>
    </w:rPr>
  </w:style>
  <w:style w:styleId="Naslov2" w:type="paragraph">
    <w:name w:val="heading 2"/>
    <w:basedOn w:val="Normal"/>
    <w:next w:val="Normal"/>
    <w:qFormat/>
    <w:rsid w:val="00085BD3"/>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085BD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link w:val="TijelotekstaChar"/>
    <w:rsid w:val="00085BD3"/>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link w:val="PodnojeChar"/>
    <w:uiPriority w:val="99"/>
    <w:rsid w:val="00342C2E"/>
    <w:pPr>
      <w:tabs>
        <w:tab w:pos="4536" w:val="center"/>
        <w:tab w:pos="9072" w:val="right"/>
      </w:tabs>
    </w:pPr>
  </w:style>
  <w:style w:customStyle="1" w:styleId="PodnojeChar" w:type="character">
    <w:name w:val="Podnožje Char"/>
    <w:link w:val="Podnoje"/>
    <w:uiPriority w:val="99"/>
    <w:rsid w:val="00DC0366"/>
    <w:rPr>
      <w:sz w:val="24"/>
      <w:szCs w:val="24"/>
    </w:rPr>
  </w:style>
  <w:style w:customStyle="1" w:styleId="TijelotekstaChar" w:type="character">
    <w:name w:val="Tijelo teksta Char"/>
    <w:aliases w:val="uvlaka 2 Char"/>
    <w:basedOn w:val="Zadanifontodlomka"/>
    <w:link w:val="Tijeloteksta"/>
    <w:rsid w:val="00570E57"/>
    <w:rPr>
      <w:rFonts w:ascii="Arial" w:hAnsi="Arial"/>
      <w:sz w:val="24"/>
    </w:rPr>
  </w:style>
  <w:style w:customStyle="1" w:styleId="ZaglavljeChar" w:type="character">
    <w:name w:val="Zaglavlje Char"/>
    <w:basedOn w:val="Zadanifontodlomka"/>
    <w:link w:val="Zaglavlje"/>
    <w:uiPriority w:val="99"/>
    <w:rsid w:val="00083858"/>
    <w:rPr>
      <w:sz w:val="24"/>
      <w:szCs w:val="24"/>
    </w:rPr>
  </w:style>
  <w:style w:styleId="Tekstbalonia" w:type="paragraph">
    <w:name w:val="Balloon Text"/>
    <w:basedOn w:val="Normal"/>
    <w:link w:val="TekstbaloniaChar"/>
    <w:rsid w:val="00083858"/>
    <w:rPr>
      <w:rFonts w:ascii="Tahoma" w:cs="Tahoma" w:hAnsi="Tahoma"/>
      <w:sz w:val="16"/>
      <w:szCs w:val="16"/>
    </w:rPr>
  </w:style>
  <w:style w:customStyle="1" w:styleId="TekstbaloniaChar" w:type="character">
    <w:name w:val="Tekst balončića Char"/>
    <w:basedOn w:val="Zadanifontodlomka"/>
    <w:link w:val="Tekstbalonia"/>
    <w:rsid w:val="00083858"/>
    <w:rPr>
      <w:rFonts w:ascii="Tahoma" w:cs="Tahoma" w:hAnsi="Tahoma"/>
      <w:sz w:val="16"/>
      <w:szCs w:val="16"/>
    </w:rPr>
  </w:style>
  <w:style w:styleId="Tekstrezerviranogmjesta" w:type="character">
    <w:name w:val="Placeholder Text"/>
    <w:basedOn w:val="Zadanifontodlomka"/>
    <w:uiPriority w:val="99"/>
    <w:semiHidden/>
    <w:rsid w:val="00ED5988"/>
    <w:rPr>
      <w:color w:val="808080"/>
      <w:bdr w:color="auto" w:space="0" w:sz="0" w:val="none"/>
      <w:shd w:color="auto" w:fill="auto" w:val="clear"/>
    </w:rPr>
  </w:style>
  <w:style w:customStyle="1" w:styleId="eSPISCCParagraphDefaultFont" w:type="character">
    <w:name w:val="eSPIS_CC_Paragraph Default Font"/>
    <w:basedOn w:val="Zadanifontodlomka"/>
    <w:rsid w:val="00ED59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D5988"/>
    <w:rPr>
      <w:b/>
      <w:bdr w:color="auto" w:space="0" w:sz="0" w:val="none"/>
      <w:shd w:color="auto" w:fill="FFFFCC" w:val="clear"/>
      <w:lang w:val="hr-HR"/>
    </w:rPr>
  </w:style>
  <w:style w:customStyle="1" w:styleId="PozadinaSvijetloCrvena" w:type="character">
    <w:name w:val="Pozadina_SvijetloCrvena"/>
    <w:basedOn w:val="eSPISCCParagraphDefaultFont"/>
    <w:rsid w:val="00ED598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D5988"/>
    <w:rPr>
      <w:rFonts w:ascii="Times New Roman" w:cs="Times New Roman" w:hAnsi="Times New Roman"/>
      <w:b w:val="0"/>
      <w:sz w:val="24"/>
      <w:bdr w:color="auto" w:space="0" w:sz="0" w:val="none"/>
      <w:shd w:color="auto" w:fill="CCFFCC" w:val="clear"/>
      <w:lang w:val="hr-HR"/>
    </w:rPr>
  </w:style>
  <w:style w:styleId="Tijeloteksta2" w:type="paragraph">
    <w:name w:val="Body Text 2"/>
    <w:basedOn w:val="Normal"/>
    <w:link w:val="Tijeloteksta2Char"/>
    <w:unhideWhenUsed/>
    <w:rsid w:val="00232E66"/>
    <w:pPr>
      <w:spacing w:after="120" w:line="480" w:lineRule="auto"/>
    </w:pPr>
  </w:style>
  <w:style w:customStyle="1" w:styleId="Tijeloteksta2Char" w:type="character">
    <w:name w:val="Tijelo teksta 2 Char"/>
    <w:basedOn w:val="Zadanifontodlomka"/>
    <w:link w:val="Tijeloteksta2"/>
    <w:rsid w:val="00232E6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572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2015.</izvorni_sadrzaj>
    <derivirana_varijabla naziv="DomainObject.Predmet.DatumOsnivanja_1">16.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Stpn-16/2015</izvorni_sadrzaj>
    <derivirana_varijabla naziv="DomainObject.Predmet.OznakaBroj_1">Stpn-16/2015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ABIGO, društvo s ograničenom odgovornošću za trgovinu i građevinarstvo; Tina Šćepanović Stanić</izvorni_sadrzaj>
    <derivirana_varijabla naziv="DomainObject.Predmet.StrankaFormated_1">  ABIGO, društvo s ograničenom odgovornošću za trgovinu i građevinarstvo; Tina Šćepanović Stanić</derivirana_varijabla>
  </DomainObject.Predmet.StrankaFormated>
  <DomainObject.Predmet.StrankaFormatedOIB>
    <izvorni_sadrzaj>  ABIGO, društvo s ograničenom odgovornošću za trgovinu i građevinarstvo, OIB 85332408390; Tina Šćepanović Stanić, OIB 25776599998</izvorni_sadrzaj>
    <derivirana_varijabla naziv="DomainObject.Predmet.StrankaFormatedOIB_1">  ABIGO, društvo s ograničenom odgovornošću za trgovinu i građevinarstvo, OIB 85332408390; Tina Šćepanović Stanić, OIB 25776599998</derivirana_varijabla>
  </DomainObject.Predmet.StrankaFormatedOIB>
  <DomainObject.Predmet.StrankaFormatedWithAdress>
    <izvorni_sadrzaj> ABIGO, društvo s ograničenom odgovornošću za trgovinu i građevinarstvo, Vukovarska 41, 21000 Split; Tina Šćepanović Stanić, Vukovarska 41, 21000 Split</izvorni_sadrzaj>
    <derivirana_varijabla naziv="DomainObject.Predmet.StrankaFormatedWithAdress_1"> ABIGO, društvo s ograničenom odgovornošću za trgovinu i građevinarstvo, Vukovarska 41, 21000 Split; Tina Šćepanović Stanić, Vukovarska 41, 21000 Split</derivirana_varijabla>
  </DomainObject.Predmet.StrankaFormatedWithAdress>
  <DomainObject.Predmet.StrankaFormatedWithAdressOIB>
    <izvorni_sadrzaj> ABIGO, društvo s ograničenom odgovornošću za trgovinu i građevinarstvo, OIB 85332408390, Vukovarska 41, 21000 Split; Tina Šćepanović Stanić, OIB 25776599998, Vukovarska 41, 21000 Split</izvorni_sadrzaj>
    <derivirana_varijabla naziv="DomainObject.Predmet.StrankaFormatedWithAdressOIB_1"> ABIGO, društvo s ograničenom odgovornošću za trgovinu i građevinarstvo, OIB 85332408390, Vukovarska 41, 21000 Split; Tina Šćepanović Stanić, OIB 25776599998, Vukovarska 41, 21000 Split</derivirana_varijabla>
  </DomainObject.Predmet.StrankaFormatedWithAdressOIB>
  <DomainObject.Predmet.StrankaWithAdress>
    <izvorni_sadrzaj>ABIGO, društvo s ograničenom odgovornošću za trgovinu i građevinarstvo Vukovarska 41,21000 Split,Tina Šćepanović Stanić Vukovarska 41,21000 Split</izvorni_sadrzaj>
    <derivirana_varijabla naziv="DomainObject.Predmet.StrankaWithAdress_1">ABIGO, društvo s ograničenom odgovornošću za trgovinu i građevinarstvo Vukovarska 41,21000 Split,Tina Šćepanović Stanić Vukovarska 41,21000 Split</derivirana_varijabla>
  </DomainObject.Predmet.StrankaWithAdress>
  <DomainObject.Predmet.StrankaWithAdressOIB>
    <izvorni_sadrzaj>ABIGO, društvo s ograničenom odgovornošću za trgovinu i građevinarstvo, OIB 85332408390, Vukovarska 41,21000 Split,Tina Šćepanović Stanić, OIB 25776599998, Vukovarska 41,21000 Split</izvorni_sadrzaj>
    <derivirana_varijabla naziv="DomainObject.Predmet.StrankaWithAdressOIB_1">ABIGO, društvo s ograničenom odgovornošću za trgovinu i građevinarstvo, OIB 85332408390, Vukovarska 41,21000 Split,Tina Šćepanović Stanić, OIB 25776599998, Vukovarska 41,21000 Split</derivirana_varijabla>
  </DomainObject.Predmet.StrankaWithAdressOIB>
  <DomainObject.Predmet.StrankaNazivFormated>
    <izvorni_sadrzaj>ABIGO, društvo s ograničenom odgovornošću za trgovinu i građevinarstvo,Tina Šćepanović Stanić</izvorni_sadrzaj>
    <derivirana_varijabla naziv="DomainObject.Predmet.StrankaNazivFormated_1">ABIGO, društvo s ograničenom odgovornošću za trgovinu i građevinarstvo,Tina Šćepanović Stanić</derivirana_varijabla>
  </DomainObject.Predmet.StrankaNazivFormated>
  <DomainObject.Predmet.StrankaNazivFormatedOIB>
    <izvorni_sadrzaj>ABIGO, društvo s ograničenom odgovornošću za trgovinu i građevinarstvo, OIB 85332408390,Tina Šćepanović Stanić, OIB 25776599998</izvorni_sadrzaj>
    <derivirana_varijabla naziv="DomainObject.Predmet.StrankaNazivFormatedOIB_1">ABIGO, društvo s ograničenom odgovornošću za trgovinu i građevinarstvo, OIB 85332408390,Tina Šćepanović Stanić, OIB 25776599998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ABIGO, društvo s ograničenom odgovornošću za trgovinu i građevinarstvo</item>
      <item>Tina Šćepanović Stanić</item>
    </izvorni_sadrzaj>
    <derivirana_varijabla naziv="DomainObject.Predmet.StrankaListFormated_1">
      <item>ABIGO, društvo s ograničenom odgovornošću za trgovinu i građevinarstvo</item>
      <item>Tina Šćepanović Stanić</item>
    </derivirana_varijabla>
  </DomainObject.Predmet.StrankaListFormated>
  <DomainObject.Predmet.StrankaListFormatedOIB>
    <izvorni_sadrzaj>
      <item>ABIGO, društvo s ograničenom odgovornošću za trgovinu i građevinarstvo, OIB 85332408390</item>
      <item>Tina Šćepanović Stanić, OIB 25776599998</item>
    </izvorni_sadrzaj>
    <derivirana_varijabla naziv="DomainObject.Predmet.StrankaListFormatedOIB_1">
      <item>ABIGO, društvo s ograničenom odgovornošću za trgovinu i građevinarstvo, OIB 85332408390</item>
      <item>Tina Šćepanović Stanić, OIB 25776599998</item>
    </derivirana_varijabla>
  </DomainObject.Predmet.StrankaListFormatedOIB>
  <DomainObject.Predmet.StrankaListFormatedWithAdress>
    <izvorni_sadrzaj>
      <item>ABIGO, društvo s ograničenom odgovornošću za trgovinu i građevinarstvo, Vukovarska 41, 21000 Split</item>
      <item>Tina Šćepanović Stanić, Vukovarska 41, 21000 Split</item>
    </izvorni_sadrzaj>
    <derivirana_varijabla naziv="DomainObject.Predmet.StrankaListFormatedWithAdress_1">
      <item>ABIGO, društvo s ograničenom odgovornošću za trgovinu i građevinarstvo, Vukovarska 41, 21000 Split</item>
      <item>Tina Šćepanović Stanić, Vukovarska 41, 21000 Split</item>
    </derivirana_varijabla>
  </DomainObject.Predmet.StrankaListFormatedWithAdress>
  <DomainObject.Predmet.StrankaListFormatedWithAdressOIB>
    <izvorni_sadrzaj>
      <item>ABIGO, društvo s ograničenom odgovornošću za trgovinu i građevinarstvo, OIB 85332408390, Vukovarska 41, 21000 Split</item>
      <item>Tina Šćepanović Stanić, OIB 25776599998, Vukovarska 41, 21000 Split</item>
    </izvorni_sadrzaj>
    <derivirana_varijabla naziv="DomainObject.Predmet.StrankaListFormatedWithAdressOIB_1">
      <item>ABIGO, društvo s ograničenom odgovornošću za trgovinu i građevinarstvo, OIB 85332408390, Vukovarska 41, 21000 Split</item>
      <item>Tina Šćepanović Stanić, OIB 25776599998, Vukovarska 41, 21000 Split</item>
    </derivirana_varijabla>
  </DomainObject.Predmet.StrankaListFormatedWithAdressOIB>
  <DomainObject.Predmet.StrankaListNazivFormated>
    <izvorni_sadrzaj>
      <item>ABIGO, društvo s ograničenom odgovornošću za trgovinu i građevinarstvo</item>
      <item>Tina Šćepanović Stanić</item>
    </izvorni_sadrzaj>
    <derivirana_varijabla naziv="DomainObject.Predmet.StrankaListNazivFormated_1">
      <item>ABIGO, društvo s ograničenom odgovornošću za trgovinu i građevinarstvo</item>
      <item>Tina Šćepanović Stanić</item>
    </derivirana_varijabla>
  </DomainObject.Predmet.StrankaListNazivFormated>
  <DomainObject.Predmet.StrankaListNazivFormatedOIB>
    <izvorni_sadrzaj>
      <item>ABIGO, društvo s ograničenom odgovornošću za trgovinu i građevinarstvo, OIB 85332408390</item>
      <item>Tina Šćepanović Stanić, OIB 25776599998</item>
    </izvorni_sadrzaj>
    <derivirana_varijabla naziv="DomainObject.Predmet.StrankaListNazivFormatedOIB_1">
      <item>ABIGO, društvo s ograničenom odgovornošću za trgovinu i građevinarstvo, OIB 85332408390</item>
      <item>Tina Šćepanović Stanić, OIB 25776599998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ZUO IVICA RESTOVIĆ, VEDRANA GARAFULIĆ KUKOČ I BORIS IVANČIĆ</item>
      <item>Edvard Sušac</item>
    </izvorni_sadrzaj>
    <derivirana_varijabla naziv="DomainObject.Predmet.OstaliListFormated_1">
      <item>ZUO IVICA RESTOVIĆ, VEDRANA GARAFULIĆ KUKOČ I BORIS IVANČIĆ</item>
      <item>Edvard Sušac</item>
    </derivirana_varijabla>
  </DomainObject.Predmet.OstaliListFormated>
  <DomainObject.Predmet.OstaliListFormatedOIB>
    <izvorni_sadrzaj>
      <item>ZUO IVICA RESTOVIĆ, VEDRANA GARAFULIĆ KUKOČ I BORIS IVANČIĆ, OIB 71734673040</item>
      <item>Edvard Sušac</item>
    </izvorni_sadrzaj>
    <derivirana_varijabla naziv="DomainObject.Predmet.OstaliListFormatedOIB_1">
      <item>ZUO IVICA RESTOVIĆ, VEDRANA GARAFULIĆ KUKOČ I BORIS IVANČIĆ, OIB 71734673040</item>
      <item>Edvard Sušac</item>
    </derivirana_varijabla>
  </DomainObject.Predmet.OstaliListFormatedOIB>
  <DomainObject.Predmet.OstaliListFormatedWithAdress>
    <izvorni_sadrzaj>
      <item>ZUO IVICA RESTOVIĆ, VEDRANA GARAFULIĆ KUKOČ I BORIS IVANČIĆ, Gorička 12, 21000 Split</item>
      <item>Edvard Sušac, Gorička ulica kbr. 12/I, 21000 Split</item>
    </izvorni_sadrzaj>
    <derivirana_varijabla naziv="DomainObject.Predmet.OstaliListFormatedWithAdress_1">
      <item>ZUO IVICA RESTOVIĆ, VEDRANA GARAFULIĆ KUKOČ I BORIS IVANČIĆ, Gorička 12, 21000 Split</item>
      <item>Edvard Sušac, Gorička ulica kbr. 12/I, 21000 Split</item>
    </derivirana_varijabla>
  </DomainObject.Predmet.OstaliListFormatedWithAdress>
  <DomainObject.Predmet.OstaliListFormatedWithAdressOIB>
    <izvorni_sadrzaj>
      <item>ZUO IVICA RESTOVIĆ, VEDRANA GARAFULIĆ KUKOČ I BORIS IVANČIĆ, OIB 71734673040, Gorička 12, 21000 Split</item>
      <item>Edvard Sušac, Gorička ulica kbr. 12/I, 21000 Split</item>
    </izvorni_sadrzaj>
    <derivirana_varijabla naziv="DomainObject.Predmet.OstaliListFormatedWithAdressOIB_1">
      <item>ZUO IVICA RESTOVIĆ, VEDRANA GARAFULIĆ KUKOČ I BORIS IVANČIĆ, OIB 71734673040, Gorička 12, 21000 Split</item>
      <item>Edvard Sušac, Gorička ulica kbr. 12/I, 21000 Split</item>
    </derivirana_varijabla>
  </DomainObject.Predmet.OstaliListFormatedWithAdressOIB>
  <DomainObject.Predmet.OstaliListNazivFormated>
    <izvorni_sadrzaj>
      <item>ZUO IVICA RESTOVIĆ, VEDRANA GARAFULIĆ KUKOČ I BORIS IVANČIĆ</item>
      <item>Edvard Sušac</item>
    </izvorni_sadrzaj>
    <derivirana_varijabla naziv="DomainObject.Predmet.OstaliListNazivFormated_1">
      <item>ZUO IVICA RESTOVIĆ, VEDRANA GARAFULIĆ KUKOČ I BORIS IVANČIĆ</item>
      <item>Edvard Sušac</item>
    </derivirana_varijabla>
  </DomainObject.Predmet.OstaliListNazivFormated>
  <DomainObject.Predmet.OstaliListNazivFormatedOIB>
    <izvorni_sadrzaj>
      <item>ZUO IVICA RESTOVIĆ, VEDRANA GARAFULIĆ KUKOČ I BORIS IVANČIĆ, OIB 71734673040</item>
      <item>Edvard Sušac</item>
    </izvorni_sadrzaj>
    <derivirana_varijabla naziv="DomainObject.Predmet.OstaliListNazivFormatedOIB_1">
      <item>ZUO IVICA RESTOVIĆ, VEDRANA GARAFULIĆ KUKOČ I BORIS IVANČIĆ, OIB 71734673040</item>
      <item>Edvard Sušac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ABIGO, društvo s ograničenom odgovornošću za trgovinu i građevinarstvo i dr.</izvorni_sadrzaj>
    <derivirana_varijabla naziv="DomainObject.Predmet.StrankaIDrugi_1">ABIGO, društvo s ograničenom odgovornošću za trgovinu i građevinarstvo i dr.</derivirana_varijabla>
  </DomainObject.Predmet.StrankaIDrugi>
  <DomainObject.Predmet.ProtustrankaIDrugi>
    <izvorni_sadrzaj/>
    <derivirana_varijabla naziv="DomainObject.Predmet.ProtustrankaIDrugi_1"/>
  </DomainObject.Predmet.ProtustrankaIDrugi>
  <DomainObject.Predmet.StrankaIDrugiAdressOIB>
    <izvorni_sadrzaj>ABIGO, društvo s ograničenom odgovornošću za trgovinu i građevinarstvo, OIB 85332408390, Vukovarska 41, 21000 Split i dr.</izvorni_sadrzaj>
    <derivirana_varijabla naziv="DomainObject.Predmet.StrankaIDrugiAdressOIB_1">ABIGO, društvo s ograničenom odgovornošću za trgovinu i građevinarstvo, OIB 85332408390, Vukovarska 41,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ABIGO, društvo s ograničenom odgovornošću za trgovinu i građevinarstvo</item>
      <item>Tina Šćepanović Stanić</item>
      <item>ZUO IVICA RESTOVIĆ, VEDRANA GARAFULIĆ KUKOČ I BORIS IVANČIĆ</item>
      <item>Edvard Sušac</item>
    </izvorni_sadrzaj>
    <derivirana_varijabla naziv="DomainObject.Predmet.SudioniciListNaziv_1">
      <item>ABIGO, društvo s ograničenom odgovornošću za trgovinu i građevinarstvo</item>
      <item>Tina Šćepanović Stanić</item>
      <item>ZUO IVICA RESTOVIĆ, VEDRANA GARAFULIĆ KUKOČ I BORIS IVANČIĆ</item>
      <item>Edvard Sušac</item>
    </derivirana_varijabla>
  </DomainObject.Predmet.SudioniciListNaziv>
  <DomainObject.Predmet.SudioniciListAdressOIB>
    <izvorni_sadrzaj>
      <item>ABIGO, društvo s ograničenom odgovornošću za trgovinu i građevinarstvo, OIB 85332408390, Vukovarska 41,21000 Split</item>
      <item>Tina Šćepanović Stanić, OIB 25776599998, Vukovarska 41,21000 Split</item>
      <item>ZUO IVICA RESTOVIĆ, VEDRANA GARAFULIĆ KUKOČ I BORIS IVANČIĆ, OIB 71734673040, Gorička 12,21000 Split</item>
      <item>Edvard Sušac, Gorička ulica kbr. 12/I,21000 Split</item>
    </izvorni_sadrzaj>
    <derivirana_varijabla naziv="DomainObject.Predmet.SudioniciListAdressOIB_1">
      <item>ABIGO, društvo s ograničenom odgovornošću za trgovinu i građevinarstvo, OIB 85332408390, Vukovarska 41,21000 Split</item>
      <item>Tina Šćepanović Stanić, OIB 25776599998, Vukovarska 41,21000 Split</item>
      <item>ZUO IVICA RESTOVIĆ, VEDRANA GARAFULIĆ KUKOČ I BORIS IVANČIĆ, OIB 71734673040, Gorička 12,21000 Split</item>
      <item>Edvard Sušac, Gorička ulica kbr. 12/I,21000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85332408390</item>
      <item>, OIB 25776599998</item>
      <item>, OIB 71734673040</item>
      <item>, OIB null</item>
    </izvorni_sadrzaj>
    <derivirana_varijabla naziv="DomainObject.Predmet.SudioniciListNazivOIB_1">
      <item>, OIB 85332408390</item>
      <item>, OIB 25776599998</item>
      <item>, OIB 71734673040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4AEF5A-3D70-44E9-B952-302002675E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1254</properties:Words>
  <properties:Characters>7229</properties:Characters>
  <properties:Lines>145</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2016-10-12T11:31:00Z</dcterms:created>
  <dc:creator>nmarkovic</dc:creator>
  <cp:lastModifiedBy>Katarina Mikulić</cp:lastModifiedBy>
  <cp:lastPrinted>2016-10-12T11:48:00Z</cp:lastPrinted>
  <dcterms:modified xmlns:xsi="http://www.w3.org/2001/XMLSchema-instance" xsi:type="dcterms:W3CDTF">2016-10-12T11:59:00Z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